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8798" w14:textId="77777777" w:rsidR="00631ACB" w:rsidRDefault="0068133D" w:rsidP="008C4B68">
      <w:pPr>
        <w:pStyle w:val="Heading1"/>
        <w:spacing w:before="0" w:line="276" w:lineRule="auto"/>
        <w:ind w:left="-142"/>
        <w:rPr>
          <w:b/>
        </w:rPr>
      </w:pPr>
      <w:bookmarkStart w:id="0" w:name="_heading=h.gjdgxs" w:colFirst="0" w:colLast="0"/>
      <w:bookmarkEnd w:id="0"/>
      <w:r>
        <w:rPr>
          <w:b/>
        </w:rPr>
        <w:t>HI Level 1 Course Outline 3</w:t>
      </w:r>
    </w:p>
    <w:p w14:paraId="12239F06" w14:textId="77777777" w:rsidR="00631ACB" w:rsidRDefault="0068133D" w:rsidP="008C4B68">
      <w:pPr>
        <w:pStyle w:val="Heading1"/>
        <w:spacing w:before="120" w:line="276" w:lineRule="auto"/>
        <w:ind w:left="-142"/>
        <w:rPr>
          <w:sz w:val="26"/>
          <w:szCs w:val="26"/>
        </w:rPr>
      </w:pPr>
      <w:r>
        <w:rPr>
          <w:sz w:val="26"/>
          <w:szCs w:val="26"/>
        </w:rPr>
        <w:t xml:space="preserve">Guide to aid teacher planning only - designed to be printed or viewed in A3, landscape. </w:t>
      </w:r>
    </w:p>
    <w:p w14:paraId="7B98639F" w14:textId="77777777" w:rsidR="00631ACB" w:rsidRDefault="0068133D" w:rsidP="008C4B68">
      <w:pPr>
        <w:pStyle w:val="Heading2"/>
        <w:spacing w:before="120" w:after="40" w:line="276" w:lineRule="auto"/>
        <w:ind w:left="-142"/>
      </w:pPr>
      <w:r>
        <w:t>Purpose</w:t>
      </w:r>
    </w:p>
    <w:p w14:paraId="2032BEAE" w14:textId="77777777" w:rsidR="00631ACB" w:rsidRDefault="0068133D" w:rsidP="008C4B68">
      <w:pPr>
        <w:spacing w:after="240" w:line="276" w:lineRule="auto"/>
        <w:ind w:left="-142"/>
      </w:pPr>
      <w:r>
        <w:t xml:space="preserve">This example course outline has been produced to help teachers and schools understand the new History NCEA Level 1 Learning Matrix and Achievement Standards, and how they could be used to create year-long programmes of teaching and learning. It will also show </w:t>
      </w:r>
      <w:proofErr w:type="gramStart"/>
      <w:r>
        <w:t>possible assessment</w:t>
      </w:r>
      <w:proofErr w:type="gramEnd"/>
      <w:r>
        <w:t xml:space="preserve"> opportunities which arise from the teaching and learning.</w:t>
      </w:r>
    </w:p>
    <w:p w14:paraId="55C9CCB0" w14:textId="77777777" w:rsidR="00631ACB" w:rsidRDefault="0068133D" w:rsidP="008C4B68">
      <w:pPr>
        <w:pStyle w:val="Heading2"/>
        <w:spacing w:after="40" w:line="276" w:lineRule="auto"/>
        <w:ind w:left="-142"/>
      </w:pPr>
      <w:r>
        <w:t>‘We would have to stand up for ourselves and for our people’: Kanaks in New Caledonia, Mau in Sāmoa, and Panthers in Aotearoa</w:t>
      </w:r>
    </w:p>
    <w:p w14:paraId="39BE4D9C" w14:textId="77777777" w:rsidR="00631ACB" w:rsidRDefault="0068133D" w:rsidP="008C4B68">
      <w:pPr>
        <w:spacing w:after="120" w:line="276" w:lineRule="auto"/>
        <w:ind w:left="-142"/>
        <w:contextualSpacing/>
      </w:pPr>
      <w:r>
        <w:t xml:space="preserve">This introductory course to History is designed to help students explore the struggle for self-determination of indigenous groups in three different contexts: the Kanaks in New Caledonia, the Mau in Sāmoa, and the Polynesian Panthers in Aotearoa New Zealand. The first two contexts are focused on some of our neighbouring Pacific islands, and the third context is focused here </w:t>
      </w:r>
      <w:proofErr w:type="gramStart"/>
      <w:r>
        <w:t>in</w:t>
      </w:r>
      <w:proofErr w:type="gramEnd"/>
      <w:r>
        <w:t xml:space="preserve"> Aotearoa New Zealand.</w:t>
      </w:r>
    </w:p>
    <w:p w14:paraId="54B4330F" w14:textId="1CE3FCBA" w:rsidR="00631ACB" w:rsidRDefault="0068133D" w:rsidP="008C4B68">
      <w:pPr>
        <w:spacing w:after="120" w:line="276" w:lineRule="auto"/>
        <w:ind w:left="-142"/>
        <w:contextualSpacing/>
      </w:pPr>
      <w:r>
        <w:t xml:space="preserve">Students will explore the ways that power has been exercised in the past, including the diverse experiences and effects of power. There is an emphasis on exploring perspectives, </w:t>
      </w:r>
      <w:r w:rsidR="0079285A">
        <w:t xml:space="preserve">and on </w:t>
      </w:r>
      <w:r>
        <w:t xml:space="preserve">using </w:t>
      </w:r>
      <w:r w:rsidR="0079285A">
        <w:t>mātauranga</w:t>
      </w:r>
      <w:r>
        <w:t xml:space="preserve"> Māori</w:t>
      </w:r>
      <w:r w:rsidR="0079285A">
        <w:t xml:space="preserve"> and </w:t>
      </w:r>
      <w:r>
        <w:t>Pacific values</w:t>
      </w:r>
      <w:r w:rsidR="0079285A">
        <w:t xml:space="preserve"> to do this.</w:t>
      </w:r>
    </w:p>
    <w:p w14:paraId="2017BB0A" w14:textId="5B3B6022" w:rsidR="00631ACB" w:rsidRDefault="0068133D" w:rsidP="008C4B68">
      <w:pPr>
        <w:spacing w:after="120" w:line="276" w:lineRule="auto"/>
        <w:ind w:left="-142"/>
        <w:contextualSpacing/>
      </w:pPr>
      <w:r>
        <w:t xml:space="preserve">The course begins with a focus on the migration and settlement of the Pacific and </w:t>
      </w:r>
      <w:r w:rsidR="00793E2F">
        <w:t xml:space="preserve">on </w:t>
      </w:r>
      <w:r>
        <w:t>key historical forces that have promoted change. These historical forces are explored through a case study of the Kanak struggle for independence in New Caledonia. Students will use their learning from this case study to construct a historical narrative.</w:t>
      </w:r>
    </w:p>
    <w:p w14:paraId="496F3A63" w14:textId="044237FE" w:rsidR="00631ACB" w:rsidRDefault="00793E2F" w:rsidP="008C4B68">
      <w:pPr>
        <w:spacing w:after="120" w:line="276" w:lineRule="auto"/>
        <w:ind w:left="-142"/>
        <w:contextualSpacing/>
      </w:pPr>
      <w:r>
        <w:t>The course</w:t>
      </w:r>
      <w:r w:rsidR="0068133D">
        <w:t xml:space="preserve"> </w:t>
      </w:r>
      <w:r>
        <w:t>then pursues</w:t>
      </w:r>
      <w:r w:rsidR="0068133D">
        <w:t xml:space="preserve"> </w:t>
      </w:r>
      <w:r>
        <w:t>this</w:t>
      </w:r>
      <w:r w:rsidR="0068133D">
        <w:t xml:space="preserve"> theme of self-determination by focusing on the Mau movement in Sāmoa. Students will compare and contrast differing perspectives on key events</w:t>
      </w:r>
      <w:r w:rsidR="00442436">
        <w:t>,</w:t>
      </w:r>
      <w:r w:rsidR="0068133D">
        <w:t xml:space="preserve"> such as the 1918 influenza</w:t>
      </w:r>
      <w:r w:rsidR="00442436">
        <w:t xml:space="preserve"> pandemic</w:t>
      </w:r>
      <w:r w:rsidR="0068133D">
        <w:t xml:space="preserve"> and 1929</w:t>
      </w:r>
      <w:r w:rsidR="00442436">
        <w:t>’s</w:t>
      </w:r>
      <w:r w:rsidR="0068133D">
        <w:t xml:space="preserve"> Black Saturday.</w:t>
      </w:r>
    </w:p>
    <w:p w14:paraId="4B1FB3F1" w14:textId="1B5E0358" w:rsidR="00631ACB" w:rsidRDefault="0068133D" w:rsidP="008C4B68">
      <w:pPr>
        <w:spacing w:after="120" w:line="276" w:lineRule="auto"/>
        <w:ind w:left="-142"/>
        <w:contextualSpacing/>
      </w:pPr>
      <w:r>
        <w:t>The final part of the course focuses on the activism of the Polynesian Panthers as a response to racial discrimination in Aotearoa</w:t>
      </w:r>
      <w:r w:rsidR="00442436">
        <w:t xml:space="preserve"> New Zealand</w:t>
      </w:r>
      <w:r>
        <w:t xml:space="preserve">. Students will explore the significance of these historical events and examine </w:t>
      </w:r>
      <w:r w:rsidR="00442436">
        <w:t xml:space="preserve">a range of </w:t>
      </w:r>
      <w:r>
        <w:t>sources in context. There may be the opportunity to take students out on a field trip locally</w:t>
      </w:r>
      <w:r w:rsidR="003177A0">
        <w:t xml:space="preserve"> or virtually,</w:t>
      </w:r>
      <w:r>
        <w:t xml:space="preserve"> as well as involving local iwi and other guest speakers.</w:t>
      </w:r>
    </w:p>
    <w:p w14:paraId="1A470570" w14:textId="77777777" w:rsidR="00631ACB" w:rsidRDefault="0068133D" w:rsidP="008C4B68">
      <w:pPr>
        <w:spacing w:after="240" w:line="276" w:lineRule="auto"/>
        <w:ind w:left="-142"/>
      </w:pPr>
      <w:r>
        <w:t>Across all contexts, students will use historical evidence and develop historical skills.</w:t>
      </w:r>
    </w:p>
    <w:tbl>
      <w:tblPr>
        <w:tblStyle w:val="a"/>
        <w:tblW w:w="226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5880"/>
        <w:gridCol w:w="1706"/>
      </w:tblGrid>
      <w:tr w:rsidR="00631ACB" w14:paraId="30056662" w14:textId="77777777" w:rsidTr="02EB0FB5">
        <w:trPr>
          <w:trHeight w:val="827"/>
        </w:trPr>
        <w:tc>
          <w:tcPr>
            <w:tcW w:w="5098" w:type="dxa"/>
            <w:shd w:val="clear" w:color="auto" w:fill="DEEBF6"/>
          </w:tcPr>
          <w:p w14:paraId="31A847D8" w14:textId="66931ECD" w:rsidR="00631ACB" w:rsidRDefault="0068133D" w:rsidP="007475BE">
            <w:pPr>
              <w:pBdr>
                <w:top w:val="nil"/>
                <w:left w:val="nil"/>
                <w:bottom w:val="nil"/>
                <w:right w:val="nil"/>
                <w:between w:val="nil"/>
              </w:pBdr>
              <w:tabs>
                <w:tab w:val="left" w:pos="3700"/>
              </w:tabs>
              <w:spacing w:before="40" w:after="40" w:line="276" w:lineRule="auto"/>
              <w:rPr>
                <w:b/>
                <w:color w:val="231F20"/>
              </w:rPr>
            </w:pPr>
            <w:r>
              <w:rPr>
                <w:b/>
                <w:color w:val="231F20"/>
              </w:rPr>
              <w:t>Significant Learnin</w:t>
            </w:r>
            <w:r w:rsidR="00E21353">
              <w:rPr>
                <w:b/>
                <w:color w:val="231F20"/>
              </w:rPr>
              <w:t>g</w:t>
            </w:r>
          </w:p>
        </w:tc>
        <w:tc>
          <w:tcPr>
            <w:tcW w:w="15880" w:type="dxa"/>
            <w:shd w:val="clear" w:color="auto" w:fill="DEEBF6"/>
          </w:tcPr>
          <w:p w14:paraId="1FD8FF1D" w14:textId="77777777" w:rsidR="00631ACB" w:rsidRDefault="0068133D" w:rsidP="007475BE">
            <w:pPr>
              <w:pBdr>
                <w:top w:val="nil"/>
                <w:left w:val="nil"/>
                <w:bottom w:val="nil"/>
                <w:right w:val="nil"/>
                <w:between w:val="nil"/>
              </w:pBdr>
              <w:tabs>
                <w:tab w:val="left" w:pos="3700"/>
              </w:tabs>
              <w:spacing w:before="40" w:after="40" w:line="276" w:lineRule="auto"/>
              <w:rPr>
                <w:b/>
                <w:color w:val="231F20"/>
              </w:rPr>
            </w:pPr>
            <w:r>
              <w:rPr>
                <w:b/>
                <w:color w:val="231F20"/>
              </w:rPr>
              <w:t>Learning activities and assessment opportunities</w:t>
            </w:r>
          </w:p>
          <w:p w14:paraId="72334F05" w14:textId="08E3B5DC" w:rsidR="00631ACB" w:rsidRPr="00E21353" w:rsidRDefault="0068133D" w:rsidP="007475BE">
            <w:pPr>
              <w:pBdr>
                <w:top w:val="nil"/>
                <w:left w:val="nil"/>
                <w:bottom w:val="nil"/>
                <w:right w:val="nil"/>
                <w:between w:val="nil"/>
              </w:pBdr>
              <w:tabs>
                <w:tab w:val="left" w:pos="3700"/>
              </w:tabs>
              <w:spacing w:before="40" w:after="40" w:line="276" w:lineRule="auto"/>
              <w:rPr>
                <w:color w:val="231F20"/>
              </w:rPr>
            </w:pPr>
            <w:r>
              <w:rPr>
                <w:color w:val="231F20"/>
              </w:rPr>
              <w:t>Throughout the year assessment for learning happens often. Evidence may also be collected for summative assessment.</w:t>
            </w:r>
          </w:p>
        </w:tc>
        <w:tc>
          <w:tcPr>
            <w:tcW w:w="1706" w:type="dxa"/>
            <w:shd w:val="clear" w:color="auto" w:fill="DEEBF6"/>
          </w:tcPr>
          <w:p w14:paraId="356B78CA" w14:textId="6D43CAA5" w:rsidR="00631ACB" w:rsidRDefault="0068133D" w:rsidP="007475BE">
            <w:pPr>
              <w:pBdr>
                <w:top w:val="nil"/>
                <w:left w:val="nil"/>
                <w:bottom w:val="nil"/>
                <w:right w:val="nil"/>
                <w:between w:val="nil"/>
              </w:pBdr>
              <w:tabs>
                <w:tab w:val="left" w:pos="3700"/>
              </w:tabs>
              <w:spacing w:before="40" w:after="40" w:line="276" w:lineRule="auto"/>
              <w:rPr>
                <w:b/>
                <w:color w:val="231F20"/>
                <w:sz w:val="20"/>
                <w:szCs w:val="20"/>
              </w:rPr>
            </w:pPr>
            <w:r>
              <w:rPr>
                <w:b/>
                <w:color w:val="231F20"/>
                <w:sz w:val="20"/>
                <w:szCs w:val="20"/>
              </w:rPr>
              <w:t>Duration</w:t>
            </w:r>
          </w:p>
          <w:p w14:paraId="7705AE87" w14:textId="2A816187" w:rsidR="00631ACB" w:rsidRDefault="0068133D" w:rsidP="007475BE">
            <w:pPr>
              <w:pBdr>
                <w:top w:val="nil"/>
                <w:left w:val="nil"/>
                <w:bottom w:val="nil"/>
                <w:right w:val="nil"/>
                <w:between w:val="nil"/>
              </w:pBdr>
              <w:tabs>
                <w:tab w:val="left" w:pos="3700"/>
              </w:tabs>
              <w:spacing w:before="40" w:after="40" w:line="276" w:lineRule="auto"/>
              <w:rPr>
                <w:b/>
                <w:color w:val="231F20"/>
              </w:rPr>
            </w:pPr>
            <w:r>
              <w:rPr>
                <w:color w:val="231F20"/>
                <w:sz w:val="20"/>
                <w:szCs w:val="20"/>
              </w:rPr>
              <w:t>Total of 32 weeks</w:t>
            </w:r>
          </w:p>
        </w:tc>
      </w:tr>
      <w:tr w:rsidR="00631ACB" w14:paraId="1A08911C" w14:textId="77777777" w:rsidTr="02EB0FB5">
        <w:trPr>
          <w:trHeight w:val="1164"/>
        </w:trPr>
        <w:tc>
          <w:tcPr>
            <w:tcW w:w="5098" w:type="dxa"/>
            <w:shd w:val="clear" w:color="auto" w:fill="auto"/>
          </w:tcPr>
          <w:p w14:paraId="5A358276" w14:textId="2C3AA3C7" w:rsidR="00631ACB" w:rsidRPr="00810F61" w:rsidRDefault="00991880" w:rsidP="007475BE">
            <w:pPr>
              <w:spacing w:before="40" w:after="120" w:line="276" w:lineRule="auto"/>
              <w:rPr>
                <w:rFonts w:asciiTheme="minorHAnsi" w:hAnsiTheme="minorHAnsi" w:cstheme="minorHAnsi"/>
                <w:i/>
              </w:rPr>
            </w:pPr>
            <w:r w:rsidRPr="00991880">
              <w:rPr>
                <w:rFonts w:asciiTheme="minorHAnsi" w:hAnsiTheme="minorHAnsi" w:cstheme="minorHAnsi"/>
                <w:i/>
              </w:rPr>
              <w:t xml:space="preserve">Explore the role of pūrākau and </w:t>
            </w:r>
            <w:r w:rsidRPr="00991880">
              <w:rPr>
                <w:i/>
              </w:rPr>
              <w:t xml:space="preserve">pakiwaitara </w:t>
            </w:r>
            <w:r w:rsidRPr="00991880">
              <w:rPr>
                <w:rFonts w:asciiTheme="minorHAnsi" w:hAnsiTheme="minorHAnsi" w:cstheme="minorHAnsi"/>
                <w:i/>
              </w:rPr>
              <w:t>in constructing and sustaining histories.</w:t>
            </w:r>
          </w:p>
        </w:tc>
        <w:tc>
          <w:tcPr>
            <w:tcW w:w="15880" w:type="dxa"/>
            <w:shd w:val="clear" w:color="auto" w:fill="auto"/>
          </w:tcPr>
          <w:p w14:paraId="51DABFEF" w14:textId="77777777" w:rsidR="00631ACB" w:rsidRDefault="0068133D" w:rsidP="007475BE">
            <w:pPr>
              <w:pStyle w:val="Heading2"/>
              <w:spacing w:after="40" w:line="276" w:lineRule="auto"/>
              <w:outlineLvl w:val="1"/>
            </w:pPr>
            <w:r>
              <w:t>Introduction to the Pacific</w:t>
            </w:r>
          </w:p>
          <w:p w14:paraId="50021036" w14:textId="77777777" w:rsidR="00631ACB" w:rsidRPr="00D03383" w:rsidRDefault="0068133D" w:rsidP="007475BE">
            <w:pPr>
              <w:pStyle w:val="ListParagraph"/>
              <w:numPr>
                <w:ilvl w:val="0"/>
                <w:numId w:val="11"/>
              </w:numPr>
              <w:spacing w:before="40" w:after="40" w:line="276" w:lineRule="auto"/>
              <w:rPr>
                <w:b/>
                <w:bCs/>
              </w:rPr>
            </w:pPr>
            <w:r w:rsidRPr="00D03383">
              <w:rPr>
                <w:b/>
                <w:bCs/>
              </w:rPr>
              <w:t>Cultural geography</w:t>
            </w:r>
          </w:p>
          <w:p w14:paraId="7A34C008" w14:textId="77777777" w:rsidR="00631ACB" w:rsidRPr="00D03383" w:rsidRDefault="0068133D" w:rsidP="007475BE">
            <w:pPr>
              <w:pStyle w:val="ListParagraph"/>
              <w:numPr>
                <w:ilvl w:val="0"/>
                <w:numId w:val="11"/>
              </w:numPr>
              <w:spacing w:before="40" w:after="40" w:line="276" w:lineRule="auto"/>
              <w:rPr>
                <w:b/>
                <w:bCs/>
              </w:rPr>
            </w:pPr>
            <w:r w:rsidRPr="00D03383">
              <w:rPr>
                <w:b/>
                <w:bCs/>
              </w:rPr>
              <w:t>Migration and settlement</w:t>
            </w:r>
          </w:p>
          <w:p w14:paraId="1D5831EC" w14:textId="06E4E96F" w:rsidR="00FD2656" w:rsidRDefault="00FD2656" w:rsidP="007475BE">
            <w:pPr>
              <w:pBdr>
                <w:top w:val="nil"/>
                <w:left w:val="nil"/>
                <w:bottom w:val="nil"/>
                <w:right w:val="nil"/>
                <w:between w:val="nil"/>
              </w:pBdr>
              <w:spacing w:before="40" w:after="40" w:line="276" w:lineRule="auto"/>
              <w:rPr>
                <w:color w:val="000000"/>
              </w:rPr>
            </w:pPr>
            <w:r>
              <w:rPr>
                <w:color w:val="000000"/>
              </w:rPr>
              <w:t xml:space="preserve">Create a mind map of key factors that led to empires expanding in the Pacific. </w:t>
            </w:r>
          </w:p>
          <w:p w14:paraId="212056E8" w14:textId="45B3C9F9" w:rsidR="00631ACB" w:rsidRDefault="008442A6" w:rsidP="007475BE">
            <w:pPr>
              <w:pBdr>
                <w:top w:val="nil"/>
                <w:left w:val="nil"/>
                <w:bottom w:val="nil"/>
                <w:right w:val="nil"/>
                <w:between w:val="nil"/>
              </w:pBdr>
              <w:spacing w:before="40" w:after="40" w:line="276" w:lineRule="auto"/>
              <w:rPr>
                <w:color w:val="000000"/>
              </w:rPr>
            </w:pPr>
            <w:r>
              <w:rPr>
                <w:color w:val="000000"/>
              </w:rPr>
              <w:t>Develop</w:t>
            </w:r>
            <w:r w:rsidR="0068133D">
              <w:rPr>
                <w:color w:val="000000"/>
              </w:rPr>
              <w:t xml:space="preserve"> a list of key historical forces.</w:t>
            </w:r>
          </w:p>
          <w:p w14:paraId="1164EE4F" w14:textId="7101A7E6" w:rsidR="00631ACB" w:rsidRDefault="00FD2656" w:rsidP="007475BE">
            <w:pPr>
              <w:pBdr>
                <w:top w:val="nil"/>
                <w:left w:val="nil"/>
                <w:bottom w:val="nil"/>
                <w:right w:val="nil"/>
                <w:between w:val="nil"/>
              </w:pBdr>
              <w:spacing w:before="40" w:after="40" w:line="276" w:lineRule="auto"/>
              <w:rPr>
                <w:color w:val="000000"/>
              </w:rPr>
            </w:pPr>
            <w:r>
              <w:rPr>
                <w:color w:val="000000"/>
              </w:rPr>
              <w:t>E</w:t>
            </w:r>
            <w:r w:rsidR="008442A6">
              <w:rPr>
                <w:color w:val="000000"/>
              </w:rPr>
              <w:t>xplore o</w:t>
            </w:r>
            <w:r w:rsidR="0068133D">
              <w:rPr>
                <w:color w:val="000000"/>
              </w:rPr>
              <w:t xml:space="preserve">ral histories and Pacific ways of </w:t>
            </w:r>
            <w:r>
              <w:rPr>
                <w:color w:val="000000"/>
              </w:rPr>
              <w:t>remembering and passing on</w:t>
            </w:r>
            <w:r w:rsidR="0068133D">
              <w:rPr>
                <w:color w:val="000000"/>
              </w:rPr>
              <w:t xml:space="preserve"> history.</w:t>
            </w:r>
          </w:p>
          <w:p w14:paraId="0FC67F8A" w14:textId="77777777" w:rsidR="00FD2656" w:rsidRDefault="00FD2656" w:rsidP="007475BE">
            <w:pPr>
              <w:pBdr>
                <w:top w:val="nil"/>
                <w:left w:val="nil"/>
                <w:bottom w:val="nil"/>
                <w:right w:val="nil"/>
                <w:between w:val="nil"/>
              </w:pBdr>
              <w:spacing w:before="40" w:after="40" w:line="276" w:lineRule="auto"/>
              <w:rPr>
                <w:color w:val="000000"/>
              </w:rPr>
            </w:pPr>
            <w:r>
              <w:rPr>
                <w:color w:val="000000"/>
              </w:rPr>
              <w:t>Engage with pūrākau and pakiwaitara that are related to the settlement of the Pacific.</w:t>
            </w:r>
          </w:p>
          <w:p w14:paraId="70B2C018" w14:textId="50336C48" w:rsidR="00FD2656" w:rsidRDefault="00FD2656" w:rsidP="007475BE">
            <w:pPr>
              <w:pBdr>
                <w:top w:val="nil"/>
                <w:left w:val="nil"/>
                <w:bottom w:val="nil"/>
                <w:right w:val="nil"/>
                <w:between w:val="nil"/>
              </w:pBdr>
              <w:spacing w:before="40" w:after="120" w:line="276" w:lineRule="auto"/>
              <w:rPr>
                <w:color w:val="231F20"/>
              </w:rPr>
            </w:pPr>
            <w:r>
              <w:rPr>
                <w:color w:val="000000"/>
              </w:rPr>
              <w:t>Discuss some of the positive and negative impacts of the process of decolonisation.</w:t>
            </w:r>
          </w:p>
        </w:tc>
        <w:tc>
          <w:tcPr>
            <w:tcW w:w="1706" w:type="dxa"/>
          </w:tcPr>
          <w:p w14:paraId="1480534E" w14:textId="77777777" w:rsidR="00631ACB" w:rsidRDefault="0068133D" w:rsidP="007475BE">
            <w:pPr>
              <w:pBdr>
                <w:top w:val="nil"/>
                <w:left w:val="nil"/>
                <w:bottom w:val="nil"/>
                <w:right w:val="nil"/>
                <w:between w:val="nil"/>
              </w:pBdr>
              <w:spacing w:after="160" w:line="276" w:lineRule="auto"/>
              <w:rPr>
                <w:color w:val="231F20"/>
              </w:rPr>
            </w:pPr>
            <w:r>
              <w:rPr>
                <w:color w:val="231F20"/>
              </w:rPr>
              <w:t>1 week</w:t>
            </w:r>
          </w:p>
        </w:tc>
      </w:tr>
      <w:tr w:rsidR="00631ACB" w14:paraId="325524C7" w14:textId="77777777" w:rsidTr="02EB0FB5">
        <w:trPr>
          <w:trHeight w:val="1134"/>
        </w:trPr>
        <w:tc>
          <w:tcPr>
            <w:tcW w:w="5098" w:type="dxa"/>
            <w:shd w:val="clear" w:color="auto" w:fill="auto"/>
          </w:tcPr>
          <w:p w14:paraId="733ECF67" w14:textId="77777777" w:rsidR="00991880" w:rsidRPr="00991880" w:rsidRDefault="00991880" w:rsidP="007475BE">
            <w:pPr>
              <w:spacing w:before="40" w:after="40" w:line="276" w:lineRule="auto"/>
              <w:rPr>
                <w:rFonts w:asciiTheme="minorHAnsi" w:hAnsiTheme="minorHAnsi" w:cstheme="minorHAnsi"/>
                <w:i/>
              </w:rPr>
            </w:pPr>
            <w:r w:rsidRPr="00991880">
              <w:rPr>
                <w:rFonts w:asciiTheme="minorHAnsi" w:hAnsiTheme="minorHAnsi" w:cstheme="minorHAnsi"/>
                <w:i/>
              </w:rPr>
              <w:t xml:space="preserve">Explore the role of pūrākau and </w:t>
            </w:r>
            <w:r w:rsidRPr="00991880">
              <w:rPr>
                <w:i/>
              </w:rPr>
              <w:t xml:space="preserve">pakiwaitara </w:t>
            </w:r>
            <w:r w:rsidRPr="00991880">
              <w:rPr>
                <w:rFonts w:asciiTheme="minorHAnsi" w:hAnsiTheme="minorHAnsi" w:cstheme="minorHAnsi"/>
                <w:i/>
              </w:rPr>
              <w:t>in constructing and sustaining histories.</w:t>
            </w:r>
          </w:p>
          <w:p w14:paraId="654FD900" w14:textId="77777777" w:rsidR="00631ACB" w:rsidRPr="00D03383" w:rsidRDefault="0068133D" w:rsidP="007475BE">
            <w:pPr>
              <w:pBdr>
                <w:top w:val="nil"/>
                <w:left w:val="nil"/>
                <w:bottom w:val="nil"/>
                <w:right w:val="nil"/>
                <w:between w:val="nil"/>
              </w:pBdr>
              <w:spacing w:before="40" w:after="40" w:line="276" w:lineRule="auto"/>
              <w:rPr>
                <w:bCs/>
                <w:i/>
                <w:iCs/>
                <w:color w:val="000000"/>
              </w:rPr>
            </w:pPr>
            <w:r w:rsidRPr="00D03383">
              <w:rPr>
                <w:bCs/>
                <w:i/>
                <w:iCs/>
                <w:color w:val="000000"/>
              </w:rPr>
              <w:t>Explore the importance of vā in shaping historical identities.</w:t>
            </w:r>
          </w:p>
          <w:p w14:paraId="4344C2B2" w14:textId="77777777" w:rsidR="00631ACB" w:rsidRPr="00D03383" w:rsidRDefault="0068133D" w:rsidP="007475BE">
            <w:pPr>
              <w:pBdr>
                <w:top w:val="nil"/>
                <w:left w:val="nil"/>
                <w:bottom w:val="nil"/>
                <w:right w:val="nil"/>
                <w:between w:val="nil"/>
              </w:pBdr>
              <w:spacing w:before="40" w:after="40" w:line="276" w:lineRule="auto"/>
              <w:rPr>
                <w:bCs/>
                <w:i/>
                <w:iCs/>
                <w:color w:val="000000"/>
              </w:rPr>
            </w:pPr>
            <w:r w:rsidRPr="00D03383">
              <w:rPr>
                <w:bCs/>
                <w:i/>
                <w:iCs/>
                <w:color w:val="000000"/>
              </w:rPr>
              <w:t>Explore the ways that power has been exercised in the past, including the diverse experiences and effects of power.</w:t>
            </w:r>
          </w:p>
          <w:p w14:paraId="3FEDFD82" w14:textId="77777777" w:rsidR="00631ACB" w:rsidRDefault="0068133D" w:rsidP="007475BE">
            <w:pPr>
              <w:pBdr>
                <w:top w:val="nil"/>
                <w:left w:val="nil"/>
                <w:bottom w:val="nil"/>
                <w:right w:val="nil"/>
                <w:between w:val="nil"/>
              </w:pBdr>
              <w:spacing w:before="40" w:after="120" w:line="276" w:lineRule="auto"/>
              <w:rPr>
                <w:b/>
                <w:color w:val="231F20"/>
              </w:rPr>
            </w:pPr>
            <w:r w:rsidRPr="00D03383">
              <w:rPr>
                <w:bCs/>
                <w:i/>
                <w:iCs/>
                <w:color w:val="000000"/>
              </w:rPr>
              <w:t>Develop a historical narrative using historical concepts and selected evidence.</w:t>
            </w:r>
          </w:p>
        </w:tc>
        <w:tc>
          <w:tcPr>
            <w:tcW w:w="15880" w:type="dxa"/>
            <w:shd w:val="clear" w:color="auto" w:fill="auto"/>
          </w:tcPr>
          <w:p w14:paraId="28232BB6" w14:textId="77777777" w:rsidR="00631ACB" w:rsidRDefault="0068133D" w:rsidP="007475BE">
            <w:pPr>
              <w:pStyle w:val="Heading2"/>
              <w:spacing w:after="40" w:line="276" w:lineRule="auto"/>
              <w:outlineLvl w:val="1"/>
            </w:pPr>
            <w:r>
              <w:t xml:space="preserve">Reclaiming </w:t>
            </w:r>
            <w:proofErr w:type="spellStart"/>
            <w:r>
              <w:t>Kanaky</w:t>
            </w:r>
            <w:proofErr w:type="spellEnd"/>
            <w:r>
              <w:t>: Kanak independence in New Caledonia</w:t>
            </w:r>
          </w:p>
          <w:p w14:paraId="6850A388" w14:textId="77777777" w:rsidR="00631ACB" w:rsidRPr="00D03383" w:rsidRDefault="0068133D" w:rsidP="007475BE">
            <w:pPr>
              <w:pStyle w:val="ListParagraph"/>
              <w:numPr>
                <w:ilvl w:val="0"/>
                <w:numId w:val="12"/>
              </w:numPr>
              <w:spacing w:before="40" w:after="40" w:line="276" w:lineRule="auto"/>
              <w:rPr>
                <w:b/>
                <w:bCs/>
              </w:rPr>
            </w:pPr>
            <w:r w:rsidRPr="00D03383">
              <w:rPr>
                <w:b/>
                <w:bCs/>
              </w:rPr>
              <w:t>The annexation and colonisation of New Caledonia</w:t>
            </w:r>
          </w:p>
          <w:p w14:paraId="789E7E02" w14:textId="5B18E735" w:rsidR="00631ACB" w:rsidRPr="00D03383" w:rsidRDefault="0068133D" w:rsidP="007475BE">
            <w:pPr>
              <w:pStyle w:val="ListParagraph"/>
              <w:numPr>
                <w:ilvl w:val="0"/>
                <w:numId w:val="12"/>
              </w:numPr>
              <w:spacing w:before="40" w:after="40" w:line="276" w:lineRule="auto"/>
              <w:rPr>
                <w:b/>
                <w:bCs/>
              </w:rPr>
            </w:pPr>
            <w:r w:rsidRPr="00D03383">
              <w:rPr>
                <w:b/>
                <w:bCs/>
              </w:rPr>
              <w:t>1878</w:t>
            </w:r>
            <w:r w:rsidR="00EC2FF1">
              <w:rPr>
                <w:b/>
                <w:bCs/>
              </w:rPr>
              <w:t xml:space="preserve"> </w:t>
            </w:r>
            <w:r w:rsidRPr="00D03383">
              <w:rPr>
                <w:b/>
                <w:bCs/>
              </w:rPr>
              <w:t>Kanak rebellion</w:t>
            </w:r>
          </w:p>
          <w:p w14:paraId="7354F840" w14:textId="6A44F9EF" w:rsidR="00631ACB" w:rsidRDefault="0068133D" w:rsidP="007475BE">
            <w:pPr>
              <w:widowControl w:val="0"/>
              <w:spacing w:before="40" w:after="40" w:line="276" w:lineRule="auto"/>
            </w:pPr>
            <w:r>
              <w:t xml:space="preserve">Map work </w:t>
            </w:r>
            <w:proofErr w:type="gramStart"/>
            <w:r>
              <w:t>identifying</w:t>
            </w:r>
            <w:proofErr w:type="gramEnd"/>
            <w:r>
              <w:t xml:space="preserve"> key places in New Caledonia, </w:t>
            </w:r>
            <w:r w:rsidR="00FD2656">
              <w:t>with annotations</w:t>
            </w:r>
            <w:r>
              <w:t xml:space="preserve"> to identify traditional econom</w:t>
            </w:r>
            <w:r w:rsidR="00DD42D7">
              <w:t>ies</w:t>
            </w:r>
            <w:r>
              <w:t xml:space="preserve"> and use of resources.</w:t>
            </w:r>
          </w:p>
          <w:p w14:paraId="1DC4B440" w14:textId="7BF710AB" w:rsidR="00631ACB" w:rsidRDefault="00FD2656" w:rsidP="007475BE">
            <w:pPr>
              <w:widowControl w:val="0"/>
              <w:spacing w:before="40" w:after="40" w:line="276" w:lineRule="auto"/>
            </w:pPr>
            <w:r>
              <w:t>Explore w</w:t>
            </w:r>
            <w:r w:rsidR="0068133D">
              <w:t>hat life was like in early Kanak society.</w:t>
            </w:r>
          </w:p>
          <w:p w14:paraId="1E43BE9D" w14:textId="1B6AE87E" w:rsidR="00631ACB" w:rsidRDefault="00FD2656" w:rsidP="007475BE">
            <w:pPr>
              <w:widowControl w:val="0"/>
              <w:spacing w:before="40" w:after="40" w:line="276" w:lineRule="auto"/>
            </w:pPr>
            <w:r>
              <w:t>C</w:t>
            </w:r>
            <w:r w:rsidR="0068133D">
              <w:t>reate a list of reasons why Kanaks were pushed off their lands.</w:t>
            </w:r>
          </w:p>
          <w:p w14:paraId="6F65E2B7" w14:textId="76223CB2" w:rsidR="00FD2656" w:rsidRDefault="00FD2656" w:rsidP="007475BE">
            <w:pPr>
              <w:widowControl w:val="0"/>
              <w:spacing w:before="40" w:after="40" w:line="276" w:lineRule="auto"/>
            </w:pPr>
            <w:r>
              <w:t xml:space="preserve">Discuss how </w:t>
            </w:r>
            <w:r w:rsidR="002944C9">
              <w:t xml:space="preserve">the </w:t>
            </w:r>
            <w:r>
              <w:t>land alienation</w:t>
            </w:r>
            <w:r w:rsidR="00DD42D7">
              <w:t xml:space="preserve"> </w:t>
            </w:r>
            <w:r w:rsidR="002944C9">
              <w:t>experienced by the</w:t>
            </w:r>
            <w:r>
              <w:t xml:space="preserve"> Kanaks</w:t>
            </w:r>
            <w:r w:rsidR="00DD42D7">
              <w:t xml:space="preserve"> </w:t>
            </w:r>
            <w:r w:rsidR="002944C9">
              <w:t xml:space="preserve">created </w:t>
            </w:r>
            <w:r>
              <w:t xml:space="preserve">resentment towards the French. </w:t>
            </w:r>
          </w:p>
          <w:p w14:paraId="27F44BD4" w14:textId="31EC2B8D" w:rsidR="00631ACB" w:rsidRDefault="0068133D" w:rsidP="007475BE">
            <w:pPr>
              <w:pBdr>
                <w:top w:val="nil"/>
                <w:left w:val="nil"/>
                <w:bottom w:val="nil"/>
                <w:right w:val="nil"/>
                <w:between w:val="nil"/>
              </w:pBdr>
              <w:spacing w:before="40" w:after="40" w:line="276" w:lineRule="auto"/>
              <w:rPr>
                <w:color w:val="000000"/>
              </w:rPr>
            </w:pPr>
            <w:r>
              <w:rPr>
                <w:color w:val="000000"/>
              </w:rPr>
              <w:t>Categorise the causes and consequences of the 1878 Kanak rebellion.</w:t>
            </w:r>
          </w:p>
          <w:p w14:paraId="4C4F9890" w14:textId="2DCEAC93" w:rsidR="00FD2656" w:rsidRDefault="00FD2656" w:rsidP="007475BE">
            <w:pPr>
              <w:pBdr>
                <w:top w:val="nil"/>
                <w:left w:val="nil"/>
                <w:bottom w:val="nil"/>
                <w:right w:val="nil"/>
                <w:between w:val="nil"/>
              </w:pBdr>
              <w:spacing w:before="40" w:after="120" w:line="276" w:lineRule="auto"/>
              <w:rPr>
                <w:color w:val="000000"/>
              </w:rPr>
            </w:pPr>
            <w:r>
              <w:rPr>
                <w:color w:val="000000"/>
              </w:rPr>
              <w:t xml:space="preserve">Explore the impact of immigration </w:t>
            </w:r>
            <w:r w:rsidR="002944C9">
              <w:rPr>
                <w:color w:val="000000"/>
              </w:rPr>
              <w:t>on</w:t>
            </w:r>
            <w:r>
              <w:rPr>
                <w:color w:val="000000"/>
              </w:rPr>
              <w:t xml:space="preserve"> New Caledonia from the 1890s onwards.</w:t>
            </w:r>
          </w:p>
          <w:p w14:paraId="620DBFBB" w14:textId="0F4B048A" w:rsidR="00631ACB" w:rsidRDefault="0068133D" w:rsidP="007475BE">
            <w:pPr>
              <w:tabs>
                <w:tab w:val="left" w:pos="3700"/>
              </w:tabs>
              <w:spacing w:before="40" w:after="40" w:line="276" w:lineRule="auto"/>
            </w:pPr>
            <w:r>
              <w:rPr>
                <w:b/>
                <w:color w:val="FF0000"/>
              </w:rPr>
              <w:t>The Learning Activities for th</w:t>
            </w:r>
            <w:r w:rsidR="00DD42D7">
              <w:rPr>
                <w:b/>
                <w:color w:val="FF0000"/>
              </w:rPr>
              <w:t>ese</w:t>
            </w:r>
            <w:r>
              <w:rPr>
                <w:b/>
                <w:color w:val="FF0000"/>
              </w:rPr>
              <w:t xml:space="preserve"> topics help students to prepare for Achievement Standard 1.3 (External)</w:t>
            </w:r>
            <w:r w:rsidR="00BC0B10">
              <w:rPr>
                <w:b/>
                <w:color w:val="FF0000"/>
              </w:rPr>
              <w:t>,</w:t>
            </w:r>
            <w:r>
              <w:rPr>
                <w:b/>
                <w:color w:val="FF0000"/>
              </w:rPr>
              <w:t xml:space="preserve"> </w:t>
            </w:r>
            <w:proofErr w:type="gramStart"/>
            <w:r>
              <w:rPr>
                <w:b/>
                <w:i/>
                <w:color w:val="FF0000"/>
              </w:rPr>
              <w:t>Demonstrate</w:t>
            </w:r>
            <w:proofErr w:type="gramEnd"/>
            <w:r>
              <w:rPr>
                <w:b/>
                <w:i/>
                <w:color w:val="FF0000"/>
              </w:rPr>
              <w:t xml:space="preserve"> understanding of historical concepts in historical contexts.</w:t>
            </w:r>
          </w:p>
        </w:tc>
        <w:tc>
          <w:tcPr>
            <w:tcW w:w="1706" w:type="dxa"/>
          </w:tcPr>
          <w:p w14:paraId="44816038" w14:textId="77777777" w:rsidR="00631ACB" w:rsidRDefault="0068133D" w:rsidP="007475BE">
            <w:pPr>
              <w:pBdr>
                <w:top w:val="nil"/>
                <w:left w:val="nil"/>
                <w:bottom w:val="nil"/>
                <w:right w:val="nil"/>
                <w:between w:val="nil"/>
              </w:pBdr>
              <w:spacing w:after="160" w:line="276" w:lineRule="auto"/>
              <w:rPr>
                <w:color w:val="231F20"/>
              </w:rPr>
            </w:pPr>
            <w:r>
              <w:rPr>
                <w:color w:val="231F20"/>
              </w:rPr>
              <w:t>3 weeks</w:t>
            </w:r>
          </w:p>
        </w:tc>
      </w:tr>
      <w:tr w:rsidR="00631ACB" w14:paraId="758CA444" w14:textId="77777777" w:rsidTr="02EB0FB5">
        <w:trPr>
          <w:trHeight w:val="1163"/>
        </w:trPr>
        <w:tc>
          <w:tcPr>
            <w:tcW w:w="5098" w:type="dxa"/>
            <w:shd w:val="clear" w:color="auto" w:fill="auto"/>
          </w:tcPr>
          <w:p w14:paraId="0770B75F" w14:textId="77777777" w:rsidR="00631ACB" w:rsidRPr="00C0536F" w:rsidRDefault="0068133D" w:rsidP="007475BE">
            <w:pPr>
              <w:spacing w:before="40" w:after="40" w:line="276" w:lineRule="auto"/>
              <w:rPr>
                <w:bCs/>
                <w:i/>
                <w:iCs/>
              </w:rPr>
            </w:pPr>
            <w:r w:rsidRPr="00C0536F">
              <w:rPr>
                <w:bCs/>
                <w:i/>
                <w:iCs/>
              </w:rPr>
              <w:t xml:space="preserve">Describe how people </w:t>
            </w:r>
            <w:proofErr w:type="gramStart"/>
            <w:r w:rsidRPr="00C0536F">
              <w:rPr>
                <w:bCs/>
                <w:i/>
                <w:iCs/>
              </w:rPr>
              <w:t>determine</w:t>
            </w:r>
            <w:proofErr w:type="gramEnd"/>
            <w:r w:rsidRPr="00C0536F">
              <w:rPr>
                <w:bCs/>
                <w:i/>
                <w:iCs/>
              </w:rPr>
              <w:t xml:space="preserve"> the significance of historical events and places.</w:t>
            </w:r>
          </w:p>
          <w:p w14:paraId="0A375928" w14:textId="76ADE6EF" w:rsidR="00631ACB"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Engage with a variety of perspectives on a historical event or place.</w:t>
            </w:r>
          </w:p>
          <w:p w14:paraId="0881604E" w14:textId="524C1465" w:rsidR="0044260D" w:rsidRPr="00661C26" w:rsidRDefault="0044260D" w:rsidP="007475BE">
            <w:pPr>
              <w:spacing w:before="40" w:after="40" w:line="276" w:lineRule="auto"/>
              <w:rPr>
                <w:rFonts w:asciiTheme="minorHAnsi" w:hAnsiTheme="minorHAnsi" w:cstheme="minorHAnsi"/>
                <w:i/>
              </w:rPr>
            </w:pPr>
            <w:r w:rsidRPr="0044260D">
              <w:rPr>
                <w:rFonts w:asciiTheme="minorHAnsi" w:hAnsiTheme="minorHAnsi" w:cstheme="minorHAnsi"/>
                <w:i/>
              </w:rPr>
              <w:lastRenderedPageBreak/>
              <w:t>Explore the ethical dimensions of historical interpretation.</w:t>
            </w:r>
          </w:p>
          <w:p w14:paraId="08641C5E" w14:textId="77777777" w:rsidR="00631ACB" w:rsidRDefault="0068133D" w:rsidP="007475BE">
            <w:pPr>
              <w:pBdr>
                <w:top w:val="nil"/>
                <w:left w:val="nil"/>
                <w:bottom w:val="nil"/>
                <w:right w:val="nil"/>
                <w:between w:val="nil"/>
              </w:pBdr>
              <w:spacing w:before="40" w:after="120" w:line="276" w:lineRule="auto"/>
              <w:rPr>
                <w:b/>
                <w:color w:val="231F20"/>
              </w:rPr>
            </w:pPr>
            <w:r w:rsidRPr="00C0536F">
              <w:rPr>
                <w:bCs/>
                <w:i/>
                <w:iCs/>
                <w:color w:val="000000"/>
              </w:rPr>
              <w:t>Explore the ways that power has been exercised in the past, including the diverse experiences and effects of power.</w:t>
            </w:r>
          </w:p>
        </w:tc>
        <w:tc>
          <w:tcPr>
            <w:tcW w:w="15880" w:type="dxa"/>
            <w:shd w:val="clear" w:color="auto" w:fill="auto"/>
          </w:tcPr>
          <w:p w14:paraId="03A0E48B" w14:textId="77777777" w:rsidR="00631ACB" w:rsidRDefault="0068133D" w:rsidP="007475BE">
            <w:pPr>
              <w:pStyle w:val="Heading2"/>
              <w:spacing w:after="40" w:line="276" w:lineRule="auto"/>
              <w:outlineLvl w:val="1"/>
            </w:pPr>
            <w:r>
              <w:lastRenderedPageBreak/>
              <w:t>Kanaks in the Early Twentieth Century</w:t>
            </w:r>
          </w:p>
          <w:p w14:paraId="4E6C6A48" w14:textId="77777777" w:rsidR="00631ACB" w:rsidRPr="003F18F2" w:rsidRDefault="0068133D" w:rsidP="007475BE">
            <w:pPr>
              <w:spacing w:before="40" w:after="40" w:line="276" w:lineRule="auto"/>
              <w:rPr>
                <w:b/>
                <w:bCs/>
              </w:rPr>
            </w:pPr>
            <w:r w:rsidRPr="003F18F2">
              <w:rPr>
                <w:b/>
                <w:bCs/>
              </w:rPr>
              <w:t>1917: The ‘Last Great Kanak Revolt’</w:t>
            </w:r>
          </w:p>
          <w:p w14:paraId="2B1F997F" w14:textId="77777777" w:rsidR="00631ACB" w:rsidRDefault="0068133D" w:rsidP="007475BE">
            <w:pPr>
              <w:tabs>
                <w:tab w:val="left" w:pos="3700"/>
              </w:tabs>
              <w:spacing w:before="40" w:after="40" w:line="276" w:lineRule="auto"/>
            </w:pPr>
            <w:r>
              <w:t xml:space="preserve">Historiographic activity: Three approaches to writing about conflict in New Caledonia (Adrian Muckle): </w:t>
            </w:r>
          </w:p>
          <w:p w14:paraId="76506630" w14:textId="77777777" w:rsidR="00631ACB" w:rsidRDefault="0068133D" w:rsidP="007475BE">
            <w:pPr>
              <w:numPr>
                <w:ilvl w:val="0"/>
                <w:numId w:val="7"/>
              </w:numPr>
              <w:pBdr>
                <w:top w:val="nil"/>
                <w:left w:val="nil"/>
                <w:bottom w:val="nil"/>
                <w:right w:val="nil"/>
                <w:between w:val="nil"/>
              </w:pBdr>
              <w:tabs>
                <w:tab w:val="left" w:pos="3700"/>
              </w:tabs>
              <w:spacing w:before="40" w:after="40" w:line="276" w:lineRule="auto"/>
              <w:rPr>
                <w:color w:val="000000"/>
              </w:rPr>
            </w:pPr>
            <w:r>
              <w:rPr>
                <w:color w:val="000000"/>
              </w:rPr>
              <w:lastRenderedPageBreak/>
              <w:t>‘fatal impact approach’</w:t>
            </w:r>
          </w:p>
          <w:p w14:paraId="056D4377" w14:textId="77777777" w:rsidR="00631ACB" w:rsidRDefault="0068133D" w:rsidP="007475BE">
            <w:pPr>
              <w:numPr>
                <w:ilvl w:val="0"/>
                <w:numId w:val="7"/>
              </w:numPr>
              <w:pBdr>
                <w:top w:val="nil"/>
                <w:left w:val="nil"/>
                <w:bottom w:val="nil"/>
                <w:right w:val="nil"/>
                <w:between w:val="nil"/>
              </w:pBdr>
              <w:tabs>
                <w:tab w:val="left" w:pos="3700"/>
              </w:tabs>
              <w:spacing w:before="40" w:after="40" w:line="276" w:lineRule="auto"/>
              <w:rPr>
                <w:color w:val="000000"/>
              </w:rPr>
            </w:pPr>
            <w:r>
              <w:rPr>
                <w:color w:val="000000"/>
              </w:rPr>
              <w:t>‘islander-oriented’</w:t>
            </w:r>
          </w:p>
          <w:p w14:paraId="4BC1E1CE" w14:textId="77777777" w:rsidR="00631ACB" w:rsidRDefault="0068133D" w:rsidP="007475BE">
            <w:pPr>
              <w:numPr>
                <w:ilvl w:val="0"/>
                <w:numId w:val="7"/>
              </w:numPr>
              <w:pBdr>
                <w:top w:val="nil"/>
                <w:left w:val="nil"/>
                <w:bottom w:val="nil"/>
                <w:right w:val="nil"/>
                <w:between w:val="nil"/>
              </w:pBdr>
              <w:tabs>
                <w:tab w:val="left" w:pos="3700"/>
              </w:tabs>
              <w:spacing w:before="40" w:after="40" w:line="276" w:lineRule="auto"/>
              <w:rPr>
                <w:color w:val="000000"/>
              </w:rPr>
            </w:pPr>
            <w:r>
              <w:rPr>
                <w:color w:val="000000"/>
              </w:rPr>
              <w:t>‘empirical approach’</w:t>
            </w:r>
          </w:p>
          <w:p w14:paraId="7ACDF59B" w14:textId="77777777" w:rsidR="00D0201E" w:rsidRDefault="00D0201E" w:rsidP="007475BE">
            <w:pPr>
              <w:pBdr>
                <w:top w:val="nil"/>
                <w:left w:val="nil"/>
                <w:bottom w:val="nil"/>
                <w:right w:val="nil"/>
                <w:between w:val="nil"/>
              </w:pBdr>
              <w:tabs>
                <w:tab w:val="left" w:pos="3700"/>
              </w:tabs>
              <w:spacing w:before="40" w:line="276" w:lineRule="auto"/>
              <w:rPr>
                <w:color w:val="000000"/>
              </w:rPr>
            </w:pPr>
            <w:r>
              <w:rPr>
                <w:color w:val="000000"/>
              </w:rPr>
              <w:t>Explain the short- and long-term consequences of the 1917 ‘last great Kanak revolt’.</w:t>
            </w:r>
          </w:p>
          <w:p w14:paraId="680070CD" w14:textId="62AD9CBF" w:rsidR="00631ACB" w:rsidRDefault="0068133D" w:rsidP="007475BE">
            <w:pPr>
              <w:pBdr>
                <w:top w:val="nil"/>
                <w:left w:val="nil"/>
                <w:bottom w:val="nil"/>
                <w:right w:val="nil"/>
                <w:between w:val="nil"/>
              </w:pBdr>
              <w:tabs>
                <w:tab w:val="left" w:pos="3700"/>
              </w:tabs>
              <w:spacing w:before="40" w:after="120" w:line="276" w:lineRule="auto"/>
              <w:rPr>
                <w:color w:val="000000"/>
              </w:rPr>
            </w:pPr>
            <w:r>
              <w:rPr>
                <w:color w:val="000000"/>
              </w:rPr>
              <w:t>Compare and contrast</w:t>
            </w:r>
            <w:r w:rsidR="004E059C">
              <w:rPr>
                <w:color w:val="000000"/>
              </w:rPr>
              <w:t xml:space="preserve"> t</w:t>
            </w:r>
            <w:r>
              <w:rPr>
                <w:color w:val="000000"/>
              </w:rPr>
              <w:t>he 1878 Kanak rebellion and the 1917 ‘last great Kanak revolt’.</w:t>
            </w:r>
          </w:p>
          <w:p w14:paraId="574B9460" w14:textId="706CFCA7" w:rsidR="003F18F2" w:rsidRPr="003F18F2" w:rsidRDefault="003F18F2" w:rsidP="007475BE">
            <w:pPr>
              <w:pBdr>
                <w:top w:val="nil"/>
                <w:left w:val="nil"/>
                <w:bottom w:val="nil"/>
                <w:right w:val="nil"/>
                <w:between w:val="nil"/>
              </w:pBdr>
              <w:tabs>
                <w:tab w:val="left" w:pos="3700"/>
              </w:tabs>
              <w:spacing w:before="40" w:after="40" w:line="276" w:lineRule="auto"/>
              <w:rPr>
                <w:b/>
                <w:bCs/>
                <w:color w:val="000000"/>
              </w:rPr>
            </w:pPr>
            <w:r w:rsidRPr="003F18F2">
              <w:rPr>
                <w:b/>
                <w:bCs/>
                <w:color w:val="000000"/>
              </w:rPr>
              <w:t>The Second World War</w:t>
            </w:r>
            <w:r w:rsidR="004E059C">
              <w:rPr>
                <w:b/>
                <w:bCs/>
                <w:color w:val="000000"/>
              </w:rPr>
              <w:t xml:space="preserve"> (WWII)</w:t>
            </w:r>
          </w:p>
          <w:p w14:paraId="0243C7D1" w14:textId="1004FAD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Research the involvement of the </w:t>
            </w:r>
            <w:r w:rsidR="004E059C">
              <w:rPr>
                <w:color w:val="000000"/>
              </w:rPr>
              <w:t xml:space="preserve">Aotearoa </w:t>
            </w:r>
            <w:r w:rsidR="00D0201E">
              <w:rPr>
                <w:color w:val="000000"/>
              </w:rPr>
              <w:t>New Zealand</w:t>
            </w:r>
            <w:r>
              <w:rPr>
                <w:color w:val="000000"/>
              </w:rPr>
              <w:t xml:space="preserve"> military in the Pacific, especially those based in New Caledonia, during WWII.</w:t>
            </w:r>
          </w:p>
          <w:p w14:paraId="7D5552CC" w14:textId="12227F5C" w:rsidR="00631ACB" w:rsidRDefault="0068133D" w:rsidP="007475BE">
            <w:pPr>
              <w:pBdr>
                <w:top w:val="nil"/>
                <w:left w:val="nil"/>
                <w:bottom w:val="nil"/>
                <w:right w:val="nil"/>
                <w:between w:val="nil"/>
              </w:pBdr>
              <w:tabs>
                <w:tab w:val="left" w:pos="3700"/>
              </w:tabs>
              <w:spacing w:before="40" w:line="276" w:lineRule="auto"/>
              <w:rPr>
                <w:color w:val="000000"/>
              </w:rPr>
            </w:pPr>
            <w:r>
              <w:rPr>
                <w:color w:val="000000"/>
              </w:rPr>
              <w:t>Explore the impact of nickel produc</w:t>
            </w:r>
            <w:r w:rsidR="001770C0">
              <w:rPr>
                <w:color w:val="000000"/>
              </w:rPr>
              <w:t xml:space="preserve">tion in New Caledonia on Kanak society. </w:t>
            </w:r>
          </w:p>
          <w:p w14:paraId="507CA571" w14:textId="39CBF555" w:rsidR="001770C0" w:rsidRDefault="001770C0" w:rsidP="007475BE">
            <w:pPr>
              <w:pBdr>
                <w:top w:val="nil"/>
                <w:left w:val="nil"/>
                <w:bottom w:val="nil"/>
                <w:right w:val="nil"/>
                <w:between w:val="nil"/>
              </w:pBdr>
              <w:tabs>
                <w:tab w:val="left" w:pos="3700"/>
              </w:tabs>
              <w:spacing w:before="40" w:after="120" w:line="276" w:lineRule="auto"/>
              <w:rPr>
                <w:color w:val="000000"/>
              </w:rPr>
            </w:pPr>
            <w:r>
              <w:rPr>
                <w:color w:val="000000"/>
              </w:rPr>
              <w:t xml:space="preserve">Examine the emergence of Kanak nationalism. </w:t>
            </w:r>
          </w:p>
          <w:p w14:paraId="4D564CF4" w14:textId="522E6AA0" w:rsidR="00631ACB" w:rsidRDefault="0068133D" w:rsidP="007475BE">
            <w:pPr>
              <w:pBdr>
                <w:top w:val="nil"/>
                <w:left w:val="nil"/>
                <w:bottom w:val="nil"/>
                <w:right w:val="nil"/>
                <w:between w:val="nil"/>
              </w:pBdr>
              <w:tabs>
                <w:tab w:val="left" w:pos="3700"/>
              </w:tabs>
              <w:spacing w:before="40" w:after="40" w:line="276" w:lineRule="auto"/>
              <w:rPr>
                <w:b/>
                <w:i/>
                <w:color w:val="FF0000"/>
              </w:rPr>
            </w:pPr>
            <w:r>
              <w:rPr>
                <w:b/>
                <w:color w:val="FF0000"/>
              </w:rPr>
              <w:t>The Learning Activities for these topics help students to prepare for Achievement Standard 1.3 (External)</w:t>
            </w:r>
            <w:r w:rsidR="00BC0B10">
              <w:rPr>
                <w:b/>
                <w:color w:val="FF0000"/>
              </w:rPr>
              <w:t>,</w:t>
            </w:r>
            <w:r>
              <w:rPr>
                <w:b/>
                <w:color w:val="FF0000"/>
              </w:rPr>
              <w:t xml:space="preserve"> </w:t>
            </w:r>
            <w:proofErr w:type="gramStart"/>
            <w:r>
              <w:rPr>
                <w:b/>
                <w:i/>
                <w:color w:val="FF0000"/>
              </w:rPr>
              <w:t>Demonstrate</w:t>
            </w:r>
            <w:proofErr w:type="gramEnd"/>
            <w:r>
              <w:rPr>
                <w:b/>
                <w:i/>
                <w:color w:val="FF0000"/>
              </w:rPr>
              <w:t xml:space="preserve"> understanding of historical concepts in historical contexts.</w:t>
            </w:r>
          </w:p>
        </w:tc>
        <w:tc>
          <w:tcPr>
            <w:tcW w:w="1706" w:type="dxa"/>
          </w:tcPr>
          <w:p w14:paraId="02D30C54"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lastRenderedPageBreak/>
              <w:t>3 weeks</w:t>
            </w:r>
          </w:p>
        </w:tc>
      </w:tr>
      <w:tr w:rsidR="00631ACB" w14:paraId="5D188447" w14:textId="77777777" w:rsidTr="02EB0FB5">
        <w:trPr>
          <w:trHeight w:val="1134"/>
        </w:trPr>
        <w:tc>
          <w:tcPr>
            <w:tcW w:w="5098" w:type="dxa"/>
            <w:shd w:val="clear" w:color="auto" w:fill="auto"/>
          </w:tcPr>
          <w:p w14:paraId="2F86B5EC"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Engage with a variety of perspectives on a historical event or place.</w:t>
            </w:r>
          </w:p>
          <w:p w14:paraId="5DFDFAD2" w14:textId="77777777" w:rsidR="00631ACB" w:rsidRPr="00C0536F" w:rsidRDefault="0068133D" w:rsidP="007475BE">
            <w:pPr>
              <w:spacing w:before="40" w:after="40" w:line="276" w:lineRule="auto"/>
              <w:rPr>
                <w:bCs/>
                <w:i/>
                <w:iCs/>
                <w:color w:val="000000"/>
              </w:rPr>
            </w:pPr>
            <w:r w:rsidRPr="00C0536F">
              <w:rPr>
                <w:bCs/>
                <w:i/>
                <w:iCs/>
              </w:rPr>
              <w:t xml:space="preserve">Describe how people </w:t>
            </w:r>
            <w:proofErr w:type="gramStart"/>
            <w:r w:rsidRPr="00C0536F">
              <w:rPr>
                <w:bCs/>
                <w:i/>
                <w:iCs/>
              </w:rPr>
              <w:t>determine</w:t>
            </w:r>
            <w:proofErr w:type="gramEnd"/>
            <w:r w:rsidRPr="00C0536F">
              <w:rPr>
                <w:bCs/>
                <w:i/>
                <w:iCs/>
              </w:rPr>
              <w:t xml:space="preserve"> the significance of historical events and places.</w:t>
            </w:r>
          </w:p>
          <w:p w14:paraId="738C2D31"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the ways that power has been exercised in the past, including the diverse experiences and effects of power.</w:t>
            </w:r>
          </w:p>
          <w:p w14:paraId="63AEA803" w14:textId="77777777" w:rsidR="00631ACB" w:rsidRDefault="0068133D" w:rsidP="007475BE">
            <w:pPr>
              <w:pBdr>
                <w:top w:val="nil"/>
                <w:left w:val="nil"/>
                <w:bottom w:val="nil"/>
                <w:right w:val="nil"/>
                <w:between w:val="nil"/>
              </w:pBdr>
              <w:spacing w:before="40" w:after="120" w:line="276" w:lineRule="auto"/>
              <w:rPr>
                <w:b/>
                <w:color w:val="231F20"/>
              </w:rPr>
            </w:pPr>
            <w:r w:rsidRPr="00C0536F">
              <w:rPr>
                <w:bCs/>
                <w:i/>
                <w:iCs/>
                <w:color w:val="000000"/>
              </w:rPr>
              <w:t>Explore how shared identities have been shaped and have contributed to social cohesion and conflict.</w:t>
            </w:r>
          </w:p>
        </w:tc>
        <w:tc>
          <w:tcPr>
            <w:tcW w:w="15880" w:type="dxa"/>
            <w:shd w:val="clear" w:color="auto" w:fill="auto"/>
          </w:tcPr>
          <w:p w14:paraId="3E7054A1" w14:textId="77777777" w:rsidR="00631ACB" w:rsidRDefault="0068133D" w:rsidP="007475BE">
            <w:pPr>
              <w:pStyle w:val="Heading2"/>
              <w:spacing w:after="40" w:line="276" w:lineRule="auto"/>
              <w:outlineLvl w:val="1"/>
            </w:pPr>
            <w:r>
              <w:t>The Kanak Awakening</w:t>
            </w:r>
          </w:p>
          <w:p w14:paraId="766B80A6" w14:textId="4C284076" w:rsidR="00631ACB" w:rsidRPr="00C0536F" w:rsidRDefault="0068133D" w:rsidP="007475BE">
            <w:pPr>
              <w:pStyle w:val="ListParagraph"/>
              <w:numPr>
                <w:ilvl w:val="0"/>
                <w:numId w:val="15"/>
              </w:numPr>
              <w:spacing w:before="40" w:after="40" w:line="276" w:lineRule="auto"/>
              <w:rPr>
                <w:b/>
                <w:bCs/>
              </w:rPr>
            </w:pPr>
            <w:r w:rsidRPr="00C0536F">
              <w:rPr>
                <w:b/>
                <w:bCs/>
              </w:rPr>
              <w:t xml:space="preserve">The Issue of Independence Becomes </w:t>
            </w:r>
            <w:r w:rsidR="00DD42D7">
              <w:rPr>
                <w:b/>
                <w:bCs/>
              </w:rPr>
              <w:t>a</w:t>
            </w:r>
            <w:r w:rsidRPr="00C0536F">
              <w:rPr>
                <w:b/>
                <w:bCs/>
              </w:rPr>
              <w:t xml:space="preserve"> Political Crisis</w:t>
            </w:r>
          </w:p>
          <w:p w14:paraId="15334A2E" w14:textId="77777777" w:rsidR="00631ACB" w:rsidRPr="00C0536F" w:rsidRDefault="0068133D" w:rsidP="007475BE">
            <w:pPr>
              <w:pStyle w:val="ListParagraph"/>
              <w:numPr>
                <w:ilvl w:val="0"/>
                <w:numId w:val="15"/>
              </w:numPr>
              <w:spacing w:before="40" w:after="40" w:line="276" w:lineRule="auto"/>
              <w:rPr>
                <w:b/>
                <w:bCs/>
              </w:rPr>
            </w:pPr>
            <w:r w:rsidRPr="00C0536F">
              <w:rPr>
                <w:b/>
                <w:bCs/>
              </w:rPr>
              <w:t>New Caledonia Today</w:t>
            </w:r>
          </w:p>
          <w:p w14:paraId="6BB19383" w14:textId="3D52E703"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Explore the impact of the student uprisings in Paris in 1968 and the</w:t>
            </w:r>
            <w:r w:rsidR="00C533DB">
              <w:rPr>
                <w:color w:val="000000"/>
              </w:rPr>
              <w:t>ir</w:t>
            </w:r>
            <w:r>
              <w:rPr>
                <w:color w:val="000000"/>
              </w:rPr>
              <w:t xml:space="preserve"> impact on returning Kanaks.</w:t>
            </w:r>
          </w:p>
          <w:p w14:paraId="1674E966" w14:textId="1BF9F452" w:rsidR="00631ACB" w:rsidRDefault="00C533DB" w:rsidP="007475BE">
            <w:pPr>
              <w:pBdr>
                <w:top w:val="nil"/>
                <w:left w:val="nil"/>
                <w:bottom w:val="nil"/>
                <w:right w:val="nil"/>
                <w:between w:val="nil"/>
              </w:pBdr>
              <w:tabs>
                <w:tab w:val="left" w:pos="3700"/>
              </w:tabs>
              <w:spacing w:before="40" w:after="40" w:line="276" w:lineRule="auto"/>
              <w:rPr>
                <w:color w:val="000000"/>
              </w:rPr>
            </w:pPr>
            <w:r>
              <w:rPr>
                <w:color w:val="000000"/>
              </w:rPr>
              <w:t>Create</w:t>
            </w:r>
            <w:r w:rsidR="0068133D">
              <w:rPr>
                <w:color w:val="000000"/>
              </w:rPr>
              <w:t xml:space="preserve"> a list of all the political parties that were </w:t>
            </w:r>
            <w:proofErr w:type="gramStart"/>
            <w:r w:rsidR="0068133D">
              <w:rPr>
                <w:color w:val="000000"/>
              </w:rPr>
              <w:t>established</w:t>
            </w:r>
            <w:proofErr w:type="gramEnd"/>
            <w:r w:rsidR="0068133D">
              <w:rPr>
                <w:color w:val="000000"/>
              </w:rPr>
              <w:t xml:space="preserve"> in New Caledonia from the 1960s onwards.</w:t>
            </w:r>
          </w:p>
          <w:p w14:paraId="1E2ABB9C" w14:textId="7777777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Describe what </w:t>
            </w:r>
            <w:proofErr w:type="gramStart"/>
            <w:r>
              <w:rPr>
                <w:color w:val="000000"/>
              </w:rPr>
              <w:t>impact</w:t>
            </w:r>
            <w:proofErr w:type="gramEnd"/>
            <w:r>
              <w:rPr>
                <w:color w:val="000000"/>
              </w:rPr>
              <w:t xml:space="preserve"> the formation of the FLNKS (Front de </w:t>
            </w:r>
            <w:proofErr w:type="spellStart"/>
            <w:r>
              <w:rPr>
                <w:color w:val="000000"/>
              </w:rPr>
              <w:t>Libération</w:t>
            </w:r>
            <w:proofErr w:type="spellEnd"/>
            <w:r>
              <w:rPr>
                <w:color w:val="000000"/>
              </w:rPr>
              <w:t xml:space="preserve"> </w:t>
            </w:r>
            <w:proofErr w:type="spellStart"/>
            <w:r>
              <w:rPr>
                <w:color w:val="000000"/>
              </w:rPr>
              <w:t>Nationale</w:t>
            </w:r>
            <w:proofErr w:type="spellEnd"/>
            <w:r>
              <w:rPr>
                <w:color w:val="000000"/>
              </w:rPr>
              <w:t xml:space="preserve"> </w:t>
            </w:r>
            <w:proofErr w:type="spellStart"/>
            <w:r>
              <w:rPr>
                <w:color w:val="000000"/>
              </w:rPr>
              <w:t>Kanake</w:t>
            </w:r>
            <w:proofErr w:type="spellEnd"/>
            <w:r>
              <w:rPr>
                <w:color w:val="000000"/>
              </w:rPr>
              <w:t xml:space="preserve"> et </w:t>
            </w:r>
            <w:proofErr w:type="spellStart"/>
            <w:r>
              <w:rPr>
                <w:color w:val="000000"/>
              </w:rPr>
              <w:t>Socialiste</w:t>
            </w:r>
            <w:proofErr w:type="spellEnd"/>
            <w:r>
              <w:rPr>
                <w:color w:val="000000"/>
              </w:rPr>
              <w:t>) in 1984 had on the political situation in New Caledonia.</w:t>
            </w:r>
          </w:p>
          <w:p w14:paraId="686C0312" w14:textId="7777777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Construct a timeline of events in New Caledonia from 1984-1989.</w:t>
            </w:r>
          </w:p>
          <w:p w14:paraId="12BEBA9C" w14:textId="3A8AB04E"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Watch the movie </w:t>
            </w:r>
            <w:r>
              <w:rPr>
                <w:i/>
                <w:color w:val="000000"/>
              </w:rPr>
              <w:t>Rebellion</w:t>
            </w:r>
            <w:r>
              <w:rPr>
                <w:color w:val="000000"/>
              </w:rPr>
              <w:t xml:space="preserve"> (2011)</w:t>
            </w:r>
            <w:r w:rsidR="00C533DB">
              <w:rPr>
                <w:color w:val="000000"/>
              </w:rPr>
              <w:t>, which is</w:t>
            </w:r>
            <w:r>
              <w:rPr>
                <w:color w:val="000000"/>
              </w:rPr>
              <w:t xml:space="preserve"> based on the 1988 </w:t>
            </w:r>
            <w:proofErr w:type="spellStart"/>
            <w:r>
              <w:rPr>
                <w:color w:val="000000"/>
              </w:rPr>
              <w:t>Ouvéa</w:t>
            </w:r>
            <w:proofErr w:type="spellEnd"/>
            <w:r>
              <w:rPr>
                <w:color w:val="000000"/>
              </w:rPr>
              <w:t xml:space="preserve"> Crisis</w:t>
            </w:r>
            <w:r w:rsidR="00C533DB">
              <w:rPr>
                <w:color w:val="000000"/>
              </w:rPr>
              <w:t>,</w:t>
            </w:r>
            <w:r>
              <w:rPr>
                <w:color w:val="000000"/>
              </w:rPr>
              <w:t xml:space="preserve"> and discuss </w:t>
            </w:r>
            <w:r w:rsidR="00C533DB">
              <w:rPr>
                <w:color w:val="000000"/>
              </w:rPr>
              <w:t xml:space="preserve">this text </w:t>
            </w:r>
            <w:r>
              <w:rPr>
                <w:color w:val="000000"/>
              </w:rPr>
              <w:t>as a class.</w:t>
            </w:r>
          </w:p>
          <w:p w14:paraId="3A09A9D2" w14:textId="77777777"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Discuss the impact of the </w:t>
            </w:r>
            <w:proofErr w:type="spellStart"/>
            <w:r>
              <w:rPr>
                <w:color w:val="000000"/>
              </w:rPr>
              <w:t>Nouméa</w:t>
            </w:r>
            <w:proofErr w:type="spellEnd"/>
            <w:r>
              <w:rPr>
                <w:color w:val="000000"/>
              </w:rPr>
              <w:t xml:space="preserve"> Accords on Kanak self-determination.</w:t>
            </w:r>
          </w:p>
          <w:p w14:paraId="1FC4AB24" w14:textId="77777777" w:rsidR="00631ACB" w:rsidRDefault="0068133D" w:rsidP="007475BE">
            <w:pPr>
              <w:pBdr>
                <w:top w:val="nil"/>
                <w:left w:val="nil"/>
                <w:bottom w:val="nil"/>
                <w:right w:val="nil"/>
                <w:between w:val="nil"/>
              </w:pBdr>
              <w:tabs>
                <w:tab w:val="left" w:pos="3700"/>
              </w:tabs>
              <w:spacing w:before="40" w:after="120" w:line="276" w:lineRule="auto"/>
              <w:rPr>
                <w:color w:val="231F20"/>
              </w:rPr>
            </w:pPr>
            <w:r>
              <w:rPr>
                <w:color w:val="000000"/>
              </w:rPr>
              <w:t>Group activity: Discuss how reconciliation and resolution might occur in New Caledonia, balancing Kanak demands for independence and French sovereignty.</w:t>
            </w:r>
          </w:p>
        </w:tc>
        <w:tc>
          <w:tcPr>
            <w:tcW w:w="1706" w:type="dxa"/>
          </w:tcPr>
          <w:p w14:paraId="56E6535A"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t>3 weeks</w:t>
            </w:r>
          </w:p>
        </w:tc>
      </w:tr>
      <w:tr w:rsidR="00631ACB" w14:paraId="509FFC24" w14:textId="77777777" w:rsidTr="02EB0FB5">
        <w:trPr>
          <w:trHeight w:val="1134"/>
        </w:trPr>
        <w:tc>
          <w:tcPr>
            <w:tcW w:w="5098" w:type="dxa"/>
          </w:tcPr>
          <w:p w14:paraId="109776CE"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the ways that power has been exercised in the past, including the diverse experiences and effects of power.</w:t>
            </w:r>
          </w:p>
          <w:p w14:paraId="1DB57C9A" w14:textId="77777777" w:rsidR="00631ACB" w:rsidRPr="00C0536F" w:rsidRDefault="0068133D" w:rsidP="007475BE">
            <w:pPr>
              <w:spacing w:before="40" w:after="40" w:line="276" w:lineRule="auto"/>
              <w:rPr>
                <w:bCs/>
                <w:i/>
                <w:iCs/>
              </w:rPr>
            </w:pPr>
            <w:r w:rsidRPr="00C0536F">
              <w:rPr>
                <w:bCs/>
                <w:i/>
                <w:iCs/>
              </w:rPr>
              <w:t>Develop a historical narrative using historical concepts and selected evidence.</w:t>
            </w:r>
          </w:p>
          <w:p w14:paraId="5679E986"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the importance of vā in shaping historical identities.</w:t>
            </w:r>
          </w:p>
          <w:p w14:paraId="1E00A1C2" w14:textId="77777777" w:rsidR="00631ACB" w:rsidRDefault="0068133D" w:rsidP="007475BE">
            <w:pPr>
              <w:pBdr>
                <w:top w:val="nil"/>
                <w:left w:val="nil"/>
                <w:bottom w:val="nil"/>
                <w:right w:val="nil"/>
                <w:between w:val="nil"/>
              </w:pBdr>
              <w:spacing w:before="40" w:after="120" w:line="276" w:lineRule="auto"/>
              <w:rPr>
                <w:b/>
                <w:color w:val="231F20"/>
              </w:rPr>
            </w:pPr>
            <w:r w:rsidRPr="00C0536F">
              <w:rPr>
                <w:bCs/>
                <w:i/>
                <w:iCs/>
                <w:color w:val="000000"/>
              </w:rPr>
              <w:t>Explore how shared identities have been shaped and have contributed to social cohesion and conflict.</w:t>
            </w:r>
          </w:p>
        </w:tc>
        <w:tc>
          <w:tcPr>
            <w:tcW w:w="15880" w:type="dxa"/>
            <w:shd w:val="clear" w:color="auto" w:fill="auto"/>
          </w:tcPr>
          <w:p w14:paraId="194A4E6B" w14:textId="33DFA280" w:rsidR="00631ACB" w:rsidRDefault="0068133D" w:rsidP="007475BE">
            <w:pPr>
              <w:pStyle w:val="Heading2"/>
              <w:spacing w:after="40" w:line="276" w:lineRule="auto"/>
              <w:outlineLvl w:val="1"/>
            </w:pPr>
            <w:r>
              <w:t xml:space="preserve">Sāmoa </w:t>
            </w:r>
            <w:r w:rsidR="00EC2E92">
              <w:t>m</w:t>
            </w:r>
            <w:r>
              <w:t xml:space="preserve">o Sāmoa: </w:t>
            </w:r>
          </w:p>
          <w:p w14:paraId="52AF2886" w14:textId="77777777" w:rsidR="00631ACB" w:rsidRPr="00C0536F" w:rsidRDefault="0068133D" w:rsidP="007475BE">
            <w:pPr>
              <w:pStyle w:val="ListParagraph"/>
              <w:numPr>
                <w:ilvl w:val="0"/>
                <w:numId w:val="16"/>
              </w:numPr>
              <w:spacing w:before="40" w:after="40" w:line="276" w:lineRule="auto"/>
              <w:rPr>
                <w:b/>
                <w:bCs/>
              </w:rPr>
            </w:pPr>
            <w:r w:rsidRPr="00C0536F">
              <w:rPr>
                <w:b/>
                <w:bCs/>
              </w:rPr>
              <w:t>The Mau Independence Movement</w:t>
            </w:r>
          </w:p>
          <w:p w14:paraId="24B28BBA" w14:textId="77777777" w:rsidR="00631ACB" w:rsidRPr="00C0536F" w:rsidRDefault="0068133D" w:rsidP="007475BE">
            <w:pPr>
              <w:pStyle w:val="ListParagraph"/>
              <w:numPr>
                <w:ilvl w:val="0"/>
                <w:numId w:val="16"/>
              </w:numPr>
              <w:spacing w:before="40" w:after="40" w:line="276" w:lineRule="auto"/>
              <w:rPr>
                <w:b/>
                <w:bCs/>
              </w:rPr>
            </w:pPr>
            <w:r w:rsidRPr="00C0536F">
              <w:rPr>
                <w:b/>
                <w:bCs/>
              </w:rPr>
              <w:t>German Sāmoa: 1900 – 1914</w:t>
            </w:r>
          </w:p>
          <w:p w14:paraId="70A71963" w14:textId="77777777" w:rsidR="00631ACB" w:rsidRPr="00C0536F" w:rsidRDefault="0068133D" w:rsidP="007475BE">
            <w:pPr>
              <w:pStyle w:val="ListParagraph"/>
              <w:numPr>
                <w:ilvl w:val="0"/>
                <w:numId w:val="16"/>
              </w:numPr>
              <w:spacing w:before="40" w:after="40" w:line="276" w:lineRule="auto"/>
              <w:rPr>
                <w:b/>
                <w:bCs/>
              </w:rPr>
            </w:pPr>
            <w:r w:rsidRPr="00C0536F">
              <w:rPr>
                <w:b/>
                <w:bCs/>
              </w:rPr>
              <w:t xml:space="preserve">The Mau </w:t>
            </w:r>
            <w:proofErr w:type="gramStart"/>
            <w:r w:rsidRPr="00C0536F">
              <w:rPr>
                <w:b/>
                <w:bCs/>
              </w:rPr>
              <w:t>A</w:t>
            </w:r>
            <w:proofErr w:type="gramEnd"/>
            <w:r w:rsidRPr="00C0536F">
              <w:rPr>
                <w:b/>
                <w:bCs/>
              </w:rPr>
              <w:t xml:space="preserve"> Pule Movement</w:t>
            </w:r>
          </w:p>
          <w:p w14:paraId="100D3E34" w14:textId="22116604" w:rsidR="00E727BB" w:rsidRDefault="00E727BB" w:rsidP="007475BE">
            <w:pPr>
              <w:pBdr>
                <w:top w:val="nil"/>
                <w:left w:val="nil"/>
                <w:bottom w:val="nil"/>
                <w:right w:val="nil"/>
                <w:between w:val="nil"/>
              </w:pBdr>
              <w:tabs>
                <w:tab w:val="left" w:pos="3700"/>
              </w:tabs>
              <w:spacing w:before="40" w:after="40" w:line="276" w:lineRule="auto"/>
              <w:rPr>
                <w:color w:val="000000"/>
              </w:rPr>
            </w:pPr>
            <w:r w:rsidRPr="00E727BB">
              <w:rPr>
                <w:color w:val="000000"/>
              </w:rPr>
              <w:t xml:space="preserve">Map work </w:t>
            </w:r>
            <w:proofErr w:type="gramStart"/>
            <w:r w:rsidRPr="00E727BB">
              <w:rPr>
                <w:color w:val="000000"/>
              </w:rPr>
              <w:t>identifying</w:t>
            </w:r>
            <w:proofErr w:type="gramEnd"/>
            <w:r w:rsidRPr="00E727BB">
              <w:rPr>
                <w:color w:val="000000"/>
              </w:rPr>
              <w:t xml:space="preserve"> key places in </w:t>
            </w:r>
            <w:r>
              <w:rPr>
                <w:color w:val="000000"/>
              </w:rPr>
              <w:t>Sāmoa</w:t>
            </w:r>
            <w:r w:rsidRPr="00E727BB">
              <w:rPr>
                <w:color w:val="000000"/>
              </w:rPr>
              <w:t>, with annotations to identify traditional economies and use of resources.</w:t>
            </w:r>
          </w:p>
          <w:p w14:paraId="0B3D1D96" w14:textId="50FD2840" w:rsidR="00631ACB" w:rsidRDefault="0068133D" w:rsidP="007475BE">
            <w:pPr>
              <w:pBdr>
                <w:top w:val="nil"/>
                <w:left w:val="nil"/>
                <w:bottom w:val="nil"/>
                <w:right w:val="nil"/>
                <w:between w:val="nil"/>
              </w:pBdr>
              <w:tabs>
                <w:tab w:val="left" w:pos="3700"/>
              </w:tabs>
              <w:spacing w:before="40" w:after="40" w:line="276" w:lineRule="auto"/>
              <w:rPr>
                <w:color w:val="000000"/>
              </w:rPr>
            </w:pPr>
            <w:r w:rsidRPr="02EB0FB5">
              <w:rPr>
                <w:color w:val="000000" w:themeColor="text1"/>
              </w:rPr>
              <w:t>Compare and contrast the motivations of Great Britain, the U</w:t>
            </w:r>
            <w:r w:rsidR="745ABEE2" w:rsidRPr="02EB0FB5">
              <w:rPr>
                <w:color w:val="000000" w:themeColor="text1"/>
              </w:rPr>
              <w:t>nited States of America</w:t>
            </w:r>
            <w:r w:rsidRPr="02EB0FB5">
              <w:rPr>
                <w:color w:val="000000" w:themeColor="text1"/>
              </w:rPr>
              <w:t xml:space="preserve">, and Germany </w:t>
            </w:r>
            <w:r w:rsidR="00E727BB" w:rsidRPr="02EB0FB5">
              <w:rPr>
                <w:color w:val="000000" w:themeColor="text1"/>
              </w:rPr>
              <w:t xml:space="preserve">in the Pacific </w:t>
            </w:r>
            <w:r w:rsidRPr="02EB0FB5">
              <w:rPr>
                <w:color w:val="000000" w:themeColor="text1"/>
              </w:rPr>
              <w:t>(</w:t>
            </w:r>
            <w:r w:rsidR="00E727BB" w:rsidRPr="02EB0FB5">
              <w:rPr>
                <w:color w:val="000000" w:themeColor="text1"/>
              </w:rPr>
              <w:t xml:space="preserve">for example, their </w:t>
            </w:r>
            <w:r w:rsidRPr="02EB0FB5">
              <w:rPr>
                <w:color w:val="000000" w:themeColor="text1"/>
              </w:rPr>
              <w:t>economic rivalry and security interests</w:t>
            </w:r>
            <w:r w:rsidR="00C55F84" w:rsidRPr="02EB0FB5">
              <w:rPr>
                <w:color w:val="000000" w:themeColor="text1"/>
              </w:rPr>
              <w:t>; or their</w:t>
            </w:r>
            <w:r w:rsidRPr="02EB0FB5">
              <w:rPr>
                <w:color w:val="000000" w:themeColor="text1"/>
              </w:rPr>
              <w:t xml:space="preserve"> </w:t>
            </w:r>
            <w:r w:rsidR="00C55F84" w:rsidRPr="02EB0FB5">
              <w:rPr>
                <w:color w:val="000000" w:themeColor="text1"/>
              </w:rPr>
              <w:t>e</w:t>
            </w:r>
            <w:r w:rsidRPr="02EB0FB5">
              <w:rPr>
                <w:color w:val="000000" w:themeColor="text1"/>
              </w:rPr>
              <w:t>xpansionist goals).</w:t>
            </w:r>
          </w:p>
          <w:p w14:paraId="42A4A9B5" w14:textId="164B3370"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Compare and contrast the new </w:t>
            </w:r>
            <w:proofErr w:type="spellStart"/>
            <w:r>
              <w:rPr>
                <w:color w:val="000000"/>
              </w:rPr>
              <w:t>Fa’alupega</w:t>
            </w:r>
            <w:proofErr w:type="spellEnd"/>
            <w:r w:rsidR="00C55F84">
              <w:rPr>
                <w:color w:val="000000"/>
              </w:rPr>
              <w:t>,</w:t>
            </w:r>
            <w:r>
              <w:rPr>
                <w:color w:val="000000"/>
              </w:rPr>
              <w:t xml:space="preserve"> introduced by </w:t>
            </w:r>
            <w:proofErr w:type="spellStart"/>
            <w:r>
              <w:rPr>
                <w:color w:val="000000"/>
              </w:rPr>
              <w:t>Solf</w:t>
            </w:r>
            <w:proofErr w:type="spellEnd"/>
            <w:r w:rsidR="00C55F84">
              <w:rPr>
                <w:color w:val="000000"/>
              </w:rPr>
              <w:t>,</w:t>
            </w:r>
            <w:r>
              <w:rPr>
                <w:color w:val="000000"/>
              </w:rPr>
              <w:t xml:space="preserve"> with the traditional </w:t>
            </w:r>
            <w:proofErr w:type="spellStart"/>
            <w:r>
              <w:rPr>
                <w:color w:val="000000"/>
              </w:rPr>
              <w:t>Fa’alupega</w:t>
            </w:r>
            <w:proofErr w:type="spellEnd"/>
            <w:r>
              <w:rPr>
                <w:color w:val="000000"/>
              </w:rPr>
              <w:t xml:space="preserve"> to illustrate attempts to break down traditional </w:t>
            </w:r>
            <w:proofErr w:type="spellStart"/>
            <w:r>
              <w:rPr>
                <w:color w:val="000000"/>
              </w:rPr>
              <w:t>Sāmoan</w:t>
            </w:r>
            <w:proofErr w:type="spellEnd"/>
            <w:r>
              <w:rPr>
                <w:color w:val="000000"/>
              </w:rPr>
              <w:t xml:space="preserve"> society.</w:t>
            </w:r>
          </w:p>
          <w:p w14:paraId="420F50A8" w14:textId="2EC01716" w:rsidR="00631ACB" w:rsidRDefault="008C262B" w:rsidP="007475BE">
            <w:pPr>
              <w:pBdr>
                <w:top w:val="nil"/>
                <w:left w:val="nil"/>
                <w:bottom w:val="nil"/>
                <w:right w:val="nil"/>
                <w:between w:val="nil"/>
              </w:pBdr>
              <w:tabs>
                <w:tab w:val="left" w:pos="3700"/>
              </w:tabs>
              <w:spacing w:before="40" w:after="40" w:line="276" w:lineRule="auto"/>
              <w:rPr>
                <w:color w:val="000000"/>
              </w:rPr>
            </w:pPr>
            <w:r>
              <w:rPr>
                <w:color w:val="000000"/>
              </w:rPr>
              <w:t>Examine t</w:t>
            </w:r>
            <w:r w:rsidR="0068133D">
              <w:rPr>
                <w:color w:val="000000"/>
              </w:rPr>
              <w:t>he ‘</w:t>
            </w:r>
            <w:proofErr w:type="spellStart"/>
            <w:r w:rsidR="0068133D">
              <w:rPr>
                <w:color w:val="000000"/>
              </w:rPr>
              <w:t>Oloa</w:t>
            </w:r>
            <w:proofErr w:type="spellEnd"/>
            <w:r w:rsidR="0068133D">
              <w:rPr>
                <w:color w:val="000000"/>
              </w:rPr>
              <w:t xml:space="preserve"> </w:t>
            </w:r>
            <w:r>
              <w:rPr>
                <w:color w:val="000000"/>
              </w:rPr>
              <w:t xml:space="preserve">Company - </w:t>
            </w:r>
            <w:proofErr w:type="spellStart"/>
            <w:r>
              <w:rPr>
                <w:color w:val="000000"/>
              </w:rPr>
              <w:t>Sāmoan</w:t>
            </w:r>
            <w:proofErr w:type="spellEnd"/>
            <w:r>
              <w:rPr>
                <w:color w:val="000000"/>
              </w:rPr>
              <w:t xml:space="preserve"> Shareholders as a</w:t>
            </w:r>
            <w:r w:rsidR="0068133D">
              <w:rPr>
                <w:color w:val="000000"/>
              </w:rPr>
              <w:t>n early example of asserting rights to self-determination.</w:t>
            </w:r>
          </w:p>
          <w:p w14:paraId="78FB1A8D" w14:textId="1BC60566" w:rsidR="00631ACB" w:rsidRDefault="00C55F84" w:rsidP="007475BE">
            <w:pPr>
              <w:pBdr>
                <w:top w:val="nil"/>
                <w:left w:val="nil"/>
                <w:bottom w:val="nil"/>
                <w:right w:val="nil"/>
                <w:between w:val="nil"/>
              </w:pBdr>
              <w:tabs>
                <w:tab w:val="left" w:pos="3700"/>
              </w:tabs>
              <w:spacing w:before="40" w:line="276" w:lineRule="auto"/>
              <w:rPr>
                <w:color w:val="000000"/>
              </w:rPr>
            </w:pPr>
            <w:r>
              <w:rPr>
                <w:color w:val="000000"/>
              </w:rPr>
              <w:t>Analyse</w:t>
            </w:r>
            <w:r w:rsidR="008C262B">
              <w:rPr>
                <w:color w:val="000000"/>
              </w:rPr>
              <w:t xml:space="preserve"> the success of the Mau a Pule in achieving its aims.</w:t>
            </w:r>
          </w:p>
          <w:p w14:paraId="065B5C33" w14:textId="0B407A81" w:rsidR="008C262B" w:rsidRDefault="008C262B" w:rsidP="007475BE">
            <w:pPr>
              <w:pBdr>
                <w:top w:val="nil"/>
                <w:left w:val="nil"/>
                <w:bottom w:val="nil"/>
                <w:right w:val="nil"/>
                <w:between w:val="nil"/>
              </w:pBdr>
              <w:tabs>
                <w:tab w:val="left" w:pos="3700"/>
              </w:tabs>
              <w:spacing w:before="40" w:after="120" w:line="276" w:lineRule="auto"/>
              <w:rPr>
                <w:color w:val="000000"/>
              </w:rPr>
            </w:pPr>
            <w:r>
              <w:rPr>
                <w:color w:val="000000"/>
              </w:rPr>
              <w:t>Discuss why Lauaki’s attempts at rebellion in 1908 did not occur earlier.</w:t>
            </w:r>
          </w:p>
          <w:p w14:paraId="4C13364F" w14:textId="6216D2EB" w:rsidR="00631ACB" w:rsidRDefault="0068133D" w:rsidP="007475BE">
            <w:pPr>
              <w:pBdr>
                <w:top w:val="nil"/>
                <w:left w:val="nil"/>
                <w:bottom w:val="nil"/>
                <w:right w:val="nil"/>
                <w:between w:val="nil"/>
              </w:pBdr>
              <w:tabs>
                <w:tab w:val="left" w:pos="3700"/>
              </w:tabs>
              <w:spacing w:before="40" w:after="40" w:line="276" w:lineRule="auto"/>
              <w:rPr>
                <w:b/>
                <w:i/>
                <w:color w:val="FF0000"/>
              </w:rPr>
            </w:pPr>
            <w:r>
              <w:rPr>
                <w:b/>
                <w:color w:val="FF0000"/>
              </w:rPr>
              <w:t>The Learning Activities for th</w:t>
            </w:r>
            <w:r w:rsidR="00C55F84">
              <w:rPr>
                <w:b/>
                <w:color w:val="FF0000"/>
              </w:rPr>
              <w:t>ese</w:t>
            </w:r>
            <w:r>
              <w:rPr>
                <w:b/>
                <w:color w:val="FF0000"/>
              </w:rPr>
              <w:t xml:space="preserve"> topic</w:t>
            </w:r>
            <w:r w:rsidR="00C55F84">
              <w:rPr>
                <w:b/>
                <w:color w:val="FF0000"/>
              </w:rPr>
              <w:t>s</w:t>
            </w:r>
            <w:r>
              <w:rPr>
                <w:b/>
                <w:color w:val="FF0000"/>
              </w:rPr>
              <w:t xml:space="preserve"> </w:t>
            </w:r>
            <w:proofErr w:type="gramStart"/>
            <w:r>
              <w:rPr>
                <w:b/>
                <w:color w:val="FF0000"/>
              </w:rPr>
              <w:t>provide</w:t>
            </w:r>
            <w:proofErr w:type="gramEnd"/>
            <w:r>
              <w:rPr>
                <w:b/>
                <w:color w:val="FF0000"/>
              </w:rPr>
              <w:t xml:space="preserve"> opportunities for collecting evidence towards Achievement Standard</w:t>
            </w:r>
            <w:r w:rsidR="00BC0B10">
              <w:rPr>
                <w:b/>
                <w:color w:val="FF0000"/>
              </w:rPr>
              <w:t xml:space="preserve"> 1.4</w:t>
            </w:r>
            <w:r>
              <w:rPr>
                <w:b/>
                <w:color w:val="FF0000"/>
              </w:rPr>
              <w:t xml:space="preserve"> (External)</w:t>
            </w:r>
            <w:r w:rsidR="00BC0B10">
              <w:rPr>
                <w:b/>
                <w:color w:val="FF0000"/>
              </w:rPr>
              <w:t xml:space="preserve">, </w:t>
            </w:r>
            <w:r>
              <w:rPr>
                <w:b/>
                <w:i/>
                <w:color w:val="FF0000"/>
              </w:rPr>
              <w:t xml:space="preserve">Demonstrate understanding of perspectives on a historical </w:t>
            </w:r>
            <w:r w:rsidRPr="0096374C">
              <w:rPr>
                <w:b/>
                <w:iCs/>
                <w:color w:val="FF0000"/>
              </w:rPr>
              <w:t>context</w:t>
            </w:r>
            <w:r w:rsidR="0096374C">
              <w:rPr>
                <w:b/>
                <w:iCs/>
                <w:color w:val="FF0000"/>
              </w:rPr>
              <w:t>; and for</w:t>
            </w:r>
            <w:r>
              <w:rPr>
                <w:b/>
                <w:color w:val="FF0000"/>
              </w:rPr>
              <w:t xml:space="preserve"> Achievement Standard 1.3 (External)</w:t>
            </w:r>
            <w:r w:rsidR="00BC0B10">
              <w:rPr>
                <w:b/>
                <w:color w:val="FF0000"/>
              </w:rPr>
              <w:t>,</w:t>
            </w:r>
            <w:r>
              <w:rPr>
                <w:b/>
                <w:color w:val="FF0000"/>
              </w:rPr>
              <w:t xml:space="preserve"> </w:t>
            </w:r>
            <w:r>
              <w:rPr>
                <w:b/>
                <w:i/>
                <w:color w:val="FF0000"/>
              </w:rPr>
              <w:t>Demonstrate understanding of historical concepts in historical contexts.</w:t>
            </w:r>
          </w:p>
        </w:tc>
        <w:tc>
          <w:tcPr>
            <w:tcW w:w="1706" w:type="dxa"/>
          </w:tcPr>
          <w:p w14:paraId="18174ADF"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t>4 weeks</w:t>
            </w:r>
          </w:p>
        </w:tc>
      </w:tr>
      <w:tr w:rsidR="00631ACB" w14:paraId="41CFB737" w14:textId="77777777" w:rsidTr="02EB0FB5">
        <w:trPr>
          <w:trHeight w:val="64"/>
        </w:trPr>
        <w:tc>
          <w:tcPr>
            <w:tcW w:w="5098" w:type="dxa"/>
          </w:tcPr>
          <w:p w14:paraId="2498D496"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Recognise that histories are constructed from sources and may differ in their construction.</w:t>
            </w:r>
          </w:p>
          <w:p w14:paraId="16203A5D"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Develop a historical narrative using historical concepts and selected evidence.</w:t>
            </w:r>
          </w:p>
          <w:p w14:paraId="6D6BBA47" w14:textId="77777777" w:rsidR="00631ACB" w:rsidRPr="00C0536F" w:rsidRDefault="0068133D" w:rsidP="007475BE">
            <w:pPr>
              <w:pBdr>
                <w:top w:val="nil"/>
                <w:left w:val="nil"/>
                <w:bottom w:val="nil"/>
                <w:right w:val="nil"/>
                <w:between w:val="nil"/>
              </w:pBdr>
              <w:spacing w:before="40" w:after="120" w:line="276" w:lineRule="auto"/>
              <w:rPr>
                <w:bCs/>
                <w:i/>
                <w:iCs/>
                <w:color w:val="000000"/>
              </w:rPr>
            </w:pPr>
            <w:r w:rsidRPr="00C0536F">
              <w:rPr>
                <w:bCs/>
                <w:i/>
                <w:iCs/>
                <w:color w:val="000000"/>
              </w:rPr>
              <w:t>Engage with a variety of perspectives on a historical event or place.</w:t>
            </w:r>
          </w:p>
          <w:p w14:paraId="58D63458"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lastRenderedPageBreak/>
              <w:t>Explore the ways that power has been exercised in the past, including the diverse experiences and effects of power.</w:t>
            </w:r>
          </w:p>
          <w:p w14:paraId="5323D95D" w14:textId="77777777" w:rsidR="00631ACB"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how places such as wāhi tapu can be remembered and commemorated differently over time.</w:t>
            </w:r>
          </w:p>
          <w:p w14:paraId="2CA30C3B" w14:textId="5F4417A6" w:rsidR="0044260D" w:rsidRPr="00661C26" w:rsidRDefault="0044260D" w:rsidP="007475BE">
            <w:pPr>
              <w:spacing w:before="40" w:after="120" w:line="276" w:lineRule="auto"/>
              <w:rPr>
                <w:rFonts w:asciiTheme="minorHAnsi" w:hAnsiTheme="minorHAnsi" w:cstheme="minorHAnsi"/>
                <w:i/>
              </w:rPr>
            </w:pPr>
            <w:r w:rsidRPr="0044260D">
              <w:rPr>
                <w:rFonts w:asciiTheme="minorHAnsi" w:hAnsiTheme="minorHAnsi" w:cstheme="minorHAnsi"/>
                <w:i/>
              </w:rPr>
              <w:t>Explore the ethical dimensions of historical interpretation.</w:t>
            </w:r>
          </w:p>
        </w:tc>
        <w:tc>
          <w:tcPr>
            <w:tcW w:w="15880" w:type="dxa"/>
            <w:shd w:val="clear" w:color="auto" w:fill="auto"/>
          </w:tcPr>
          <w:p w14:paraId="0618FB5E" w14:textId="3B273218" w:rsidR="00631ACB" w:rsidRDefault="0068133D" w:rsidP="007475BE">
            <w:pPr>
              <w:pStyle w:val="Heading2"/>
              <w:spacing w:after="40" w:line="276" w:lineRule="auto"/>
              <w:outlineLvl w:val="1"/>
            </w:pPr>
            <w:r>
              <w:lastRenderedPageBreak/>
              <w:t xml:space="preserve">World War One and Aotearoa-NZ’s Military Occupation </w:t>
            </w:r>
            <w:r w:rsidR="795F91D0">
              <w:t>of</w:t>
            </w:r>
            <w:r>
              <w:t xml:space="preserve"> Sāmoa</w:t>
            </w:r>
          </w:p>
          <w:p w14:paraId="07700704" w14:textId="77777777" w:rsidR="00631ACB" w:rsidRPr="00C0536F" w:rsidRDefault="0068133D" w:rsidP="007475BE">
            <w:pPr>
              <w:pStyle w:val="ListParagraph"/>
              <w:numPr>
                <w:ilvl w:val="0"/>
                <w:numId w:val="17"/>
              </w:numPr>
              <w:spacing w:before="40" w:after="40" w:line="276" w:lineRule="auto"/>
              <w:rPr>
                <w:b/>
                <w:bCs/>
              </w:rPr>
            </w:pPr>
            <w:r w:rsidRPr="00C0536F">
              <w:rPr>
                <w:b/>
                <w:bCs/>
              </w:rPr>
              <w:t>1918 Influenza Pandemic</w:t>
            </w:r>
          </w:p>
          <w:p w14:paraId="6FC9CAF7" w14:textId="576AF528" w:rsidR="00631ACB" w:rsidRPr="00C0536F" w:rsidRDefault="0068133D" w:rsidP="007475BE">
            <w:pPr>
              <w:pStyle w:val="ListParagraph"/>
              <w:numPr>
                <w:ilvl w:val="0"/>
                <w:numId w:val="17"/>
              </w:numPr>
              <w:spacing w:before="40" w:after="40" w:line="276" w:lineRule="auto"/>
              <w:rPr>
                <w:b/>
                <w:bCs/>
              </w:rPr>
            </w:pPr>
            <w:r w:rsidRPr="00C0536F">
              <w:rPr>
                <w:b/>
                <w:bCs/>
              </w:rPr>
              <w:t xml:space="preserve">Mau </w:t>
            </w:r>
            <w:r w:rsidR="007D021C">
              <w:rPr>
                <w:b/>
                <w:bCs/>
              </w:rPr>
              <w:t>a</w:t>
            </w:r>
            <w:r w:rsidRPr="00C0536F">
              <w:rPr>
                <w:b/>
                <w:bCs/>
              </w:rPr>
              <w:t xml:space="preserve"> Sāmoa: Sāmoa </w:t>
            </w:r>
            <w:r w:rsidR="007D021C">
              <w:rPr>
                <w:b/>
                <w:bCs/>
              </w:rPr>
              <w:t>m</w:t>
            </w:r>
            <w:r w:rsidRPr="00C0536F">
              <w:rPr>
                <w:b/>
                <w:bCs/>
              </w:rPr>
              <w:t>o Sāmoa 1927</w:t>
            </w:r>
          </w:p>
          <w:p w14:paraId="2B7C4D82" w14:textId="77777777" w:rsidR="00631ACB" w:rsidRPr="00C0536F" w:rsidRDefault="0068133D" w:rsidP="007475BE">
            <w:pPr>
              <w:pStyle w:val="ListParagraph"/>
              <w:numPr>
                <w:ilvl w:val="0"/>
                <w:numId w:val="17"/>
              </w:numPr>
              <w:spacing w:before="40" w:after="40" w:line="276" w:lineRule="auto"/>
              <w:rPr>
                <w:b/>
                <w:bCs/>
              </w:rPr>
            </w:pPr>
            <w:r w:rsidRPr="00C0536F">
              <w:rPr>
                <w:b/>
                <w:bCs/>
              </w:rPr>
              <w:t>Black Saturday 1929</w:t>
            </w:r>
          </w:p>
          <w:p w14:paraId="5AB63DBB" w14:textId="77777777" w:rsidR="00631ACB" w:rsidRPr="00C0536F" w:rsidRDefault="0068133D" w:rsidP="007475BE">
            <w:pPr>
              <w:pStyle w:val="ListParagraph"/>
              <w:numPr>
                <w:ilvl w:val="0"/>
                <w:numId w:val="17"/>
              </w:numPr>
              <w:spacing w:before="40" w:after="40" w:line="276" w:lineRule="auto"/>
              <w:rPr>
                <w:b/>
                <w:bCs/>
              </w:rPr>
            </w:pPr>
            <w:r w:rsidRPr="00C0536F">
              <w:rPr>
                <w:b/>
                <w:bCs/>
              </w:rPr>
              <w:t>Process of Decolonisation Gains Momentum</w:t>
            </w:r>
          </w:p>
          <w:p w14:paraId="1C6B100B" w14:textId="7435B8AC" w:rsidR="00631ACB" w:rsidRDefault="006B71A9" w:rsidP="007475BE">
            <w:pPr>
              <w:pBdr>
                <w:top w:val="nil"/>
                <w:left w:val="nil"/>
                <w:bottom w:val="nil"/>
                <w:right w:val="nil"/>
                <w:between w:val="nil"/>
              </w:pBdr>
              <w:tabs>
                <w:tab w:val="left" w:pos="3700"/>
              </w:tabs>
              <w:spacing w:before="40" w:after="40" w:line="276" w:lineRule="auto"/>
              <w:rPr>
                <w:color w:val="000000"/>
              </w:rPr>
            </w:pPr>
            <w:r>
              <w:rPr>
                <w:color w:val="000000"/>
              </w:rPr>
              <w:t>Interpret a primary source cartoon, for example,</w:t>
            </w:r>
            <w:r w:rsidR="0068133D">
              <w:rPr>
                <w:color w:val="000000"/>
              </w:rPr>
              <w:t xml:space="preserve"> “Samoa Yielded without a struggle”</w:t>
            </w:r>
            <w:r w:rsidR="00F07EE1">
              <w:rPr>
                <w:color w:val="000000"/>
              </w:rPr>
              <w:t xml:space="preserve">. Use this </w:t>
            </w:r>
            <w:r>
              <w:rPr>
                <w:color w:val="000000"/>
              </w:rPr>
              <w:t xml:space="preserve">to </w:t>
            </w:r>
            <w:r w:rsidR="00B97447">
              <w:rPr>
                <w:color w:val="000000"/>
              </w:rPr>
              <w:t xml:space="preserve">start a discussion about </w:t>
            </w:r>
            <w:r w:rsidR="0068133D">
              <w:rPr>
                <w:color w:val="000000"/>
              </w:rPr>
              <w:t xml:space="preserve">competing perspectives on Sāmoa and </w:t>
            </w:r>
            <w:r w:rsidR="00B97447">
              <w:rPr>
                <w:color w:val="000000"/>
              </w:rPr>
              <w:t>Aotearoa New Zealand</w:t>
            </w:r>
            <w:r w:rsidR="0068133D">
              <w:rPr>
                <w:color w:val="000000"/>
              </w:rPr>
              <w:t>.</w:t>
            </w:r>
          </w:p>
          <w:p w14:paraId="5253390E" w14:textId="1F5DFAD3" w:rsidR="00631ACB" w:rsidRDefault="00787FDE" w:rsidP="007475BE">
            <w:pPr>
              <w:pBdr>
                <w:top w:val="nil"/>
                <w:left w:val="nil"/>
                <w:bottom w:val="nil"/>
                <w:right w:val="nil"/>
                <w:between w:val="nil"/>
              </w:pBdr>
              <w:tabs>
                <w:tab w:val="left" w:pos="3700"/>
              </w:tabs>
              <w:spacing w:before="40" w:after="40" w:line="276" w:lineRule="auto"/>
              <w:rPr>
                <w:color w:val="000000"/>
              </w:rPr>
            </w:pPr>
            <w:r>
              <w:rPr>
                <w:color w:val="000000"/>
              </w:rPr>
              <w:lastRenderedPageBreak/>
              <w:t xml:space="preserve">Explore </w:t>
            </w:r>
            <w:r w:rsidR="0068133D">
              <w:rPr>
                <w:i/>
                <w:color w:val="000000"/>
              </w:rPr>
              <w:t xml:space="preserve">Le </w:t>
            </w:r>
            <w:proofErr w:type="spellStart"/>
            <w:r w:rsidR="0068133D">
              <w:rPr>
                <w:i/>
                <w:color w:val="000000"/>
              </w:rPr>
              <w:t>Fitafita</w:t>
            </w:r>
            <w:proofErr w:type="spellEnd"/>
            <w:r w:rsidR="0068133D">
              <w:rPr>
                <w:i/>
                <w:color w:val="000000"/>
              </w:rPr>
              <w:t xml:space="preserve"> Mai Sāmoa</w:t>
            </w:r>
            <w:r>
              <w:rPr>
                <w:color w:val="000000"/>
              </w:rPr>
              <w:t xml:space="preserve"> - The Force from Sāmoa.</w:t>
            </w:r>
          </w:p>
          <w:p w14:paraId="5DC0BDBA" w14:textId="5B46AADD"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Primary source analysis: </w:t>
            </w:r>
            <w:r w:rsidR="007D021C">
              <w:rPr>
                <w:color w:val="000000"/>
              </w:rPr>
              <w:t>Use o</w:t>
            </w:r>
            <w:r>
              <w:rPr>
                <w:color w:val="000000"/>
              </w:rPr>
              <w:t>bituaries, oral histories, and songs to explore a range of perspectives on the Influenza Pandemic.</w:t>
            </w:r>
          </w:p>
          <w:p w14:paraId="463B7B23" w14:textId="53EB8518"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Explore and critique historical narratives of </w:t>
            </w:r>
            <w:r w:rsidR="007D021C">
              <w:rPr>
                <w:color w:val="000000"/>
              </w:rPr>
              <w:t xml:space="preserve">Aotearoa </w:t>
            </w:r>
            <w:r w:rsidR="006B71A9">
              <w:rPr>
                <w:color w:val="000000"/>
              </w:rPr>
              <w:t>New Zealand</w:t>
            </w:r>
            <w:r>
              <w:rPr>
                <w:color w:val="000000"/>
              </w:rPr>
              <w:t>’s role in the 1918 Influenza Pandemic.</w:t>
            </w:r>
          </w:p>
          <w:p w14:paraId="72EFBD23" w14:textId="241144FB"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Discussion of legislation passed by </w:t>
            </w:r>
            <w:r w:rsidR="006B71A9">
              <w:rPr>
                <w:color w:val="000000"/>
              </w:rPr>
              <w:t xml:space="preserve">the New Zealand </w:t>
            </w:r>
            <w:r>
              <w:rPr>
                <w:color w:val="000000"/>
              </w:rPr>
              <w:t>Administration</w:t>
            </w:r>
            <w:r w:rsidR="007D021C">
              <w:rPr>
                <w:color w:val="000000"/>
              </w:rPr>
              <w:t xml:space="preserve">. </w:t>
            </w:r>
            <w:proofErr w:type="gramStart"/>
            <w:r w:rsidR="007D021C">
              <w:rPr>
                <w:color w:val="000000"/>
              </w:rPr>
              <w:t>Identify</w:t>
            </w:r>
            <w:proofErr w:type="gramEnd"/>
            <w:r w:rsidR="007D021C">
              <w:rPr>
                <w:color w:val="000000"/>
              </w:rPr>
              <w:t xml:space="preserve"> </w:t>
            </w:r>
            <w:r>
              <w:rPr>
                <w:color w:val="000000"/>
              </w:rPr>
              <w:t xml:space="preserve">where attempts have been made to breakdown </w:t>
            </w:r>
            <w:proofErr w:type="spellStart"/>
            <w:r>
              <w:rPr>
                <w:color w:val="000000"/>
              </w:rPr>
              <w:t>Fa’a</w:t>
            </w:r>
            <w:proofErr w:type="spellEnd"/>
            <w:r>
              <w:rPr>
                <w:color w:val="000000"/>
              </w:rPr>
              <w:t xml:space="preserve"> Sāmoa.</w:t>
            </w:r>
          </w:p>
          <w:p w14:paraId="7237D63B" w14:textId="55CB1926"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Examine newspaper articles from both Samoa and </w:t>
            </w:r>
            <w:r w:rsidR="00E3619D">
              <w:rPr>
                <w:color w:val="000000"/>
              </w:rPr>
              <w:t xml:space="preserve">Aotearoa </w:t>
            </w:r>
            <w:r>
              <w:rPr>
                <w:color w:val="000000"/>
              </w:rPr>
              <w:t>New Zealand that report on the resistance and deportations.</w:t>
            </w:r>
          </w:p>
          <w:p w14:paraId="632292A3" w14:textId="7CE7FA78"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 xml:space="preserve">Deconstruct and critique narratives of Black Saturday and </w:t>
            </w:r>
            <w:r w:rsidR="00E3619D">
              <w:rPr>
                <w:color w:val="000000"/>
              </w:rPr>
              <w:t xml:space="preserve">Aotearoa </w:t>
            </w:r>
            <w:r>
              <w:rPr>
                <w:color w:val="000000"/>
              </w:rPr>
              <w:t>New Zealand’s involvement in it</w:t>
            </w:r>
            <w:r w:rsidR="00E3619D">
              <w:rPr>
                <w:color w:val="000000"/>
              </w:rPr>
              <w:t xml:space="preserve">. </w:t>
            </w:r>
            <w:r>
              <w:rPr>
                <w:color w:val="000000"/>
              </w:rPr>
              <w:t xml:space="preserve">Students </w:t>
            </w:r>
            <w:r w:rsidR="00E3619D">
              <w:rPr>
                <w:color w:val="000000"/>
              </w:rPr>
              <w:t>will write their</w:t>
            </w:r>
            <w:r>
              <w:rPr>
                <w:color w:val="000000"/>
              </w:rPr>
              <w:t xml:space="preserve"> own narrative of the event</w:t>
            </w:r>
            <w:r w:rsidR="00E3619D">
              <w:rPr>
                <w:color w:val="000000"/>
              </w:rPr>
              <w:t>,</w:t>
            </w:r>
            <w:r>
              <w:rPr>
                <w:color w:val="000000"/>
              </w:rPr>
              <w:t xml:space="preserve"> drawing on a range of evidence and perspectives.</w:t>
            </w:r>
          </w:p>
          <w:p w14:paraId="40606523" w14:textId="18BCB465" w:rsidR="00631ACB" w:rsidRDefault="0068133D" w:rsidP="007475BE">
            <w:pPr>
              <w:pBdr>
                <w:top w:val="nil"/>
                <w:left w:val="nil"/>
                <w:bottom w:val="nil"/>
                <w:right w:val="nil"/>
                <w:between w:val="nil"/>
              </w:pBdr>
              <w:tabs>
                <w:tab w:val="left" w:pos="3700"/>
              </w:tabs>
              <w:spacing w:before="40" w:after="120" w:line="276" w:lineRule="auto"/>
              <w:rPr>
                <w:color w:val="000000"/>
              </w:rPr>
            </w:pPr>
            <w:r>
              <w:rPr>
                <w:color w:val="000000"/>
              </w:rPr>
              <w:t>Explore how the Mau have been commemorated over time in Sāmoa and Aotearoa</w:t>
            </w:r>
            <w:r w:rsidR="00E3619D">
              <w:rPr>
                <w:color w:val="000000"/>
              </w:rPr>
              <w:t xml:space="preserve"> New Zealand</w:t>
            </w:r>
            <w:r>
              <w:rPr>
                <w:color w:val="000000"/>
              </w:rPr>
              <w:t>.</w:t>
            </w:r>
          </w:p>
          <w:p w14:paraId="4D14B519" w14:textId="15DD46DE" w:rsidR="00631ACB" w:rsidRDefault="0068133D" w:rsidP="007475BE">
            <w:pPr>
              <w:pBdr>
                <w:top w:val="nil"/>
                <w:left w:val="nil"/>
                <w:bottom w:val="nil"/>
                <w:right w:val="nil"/>
                <w:between w:val="nil"/>
              </w:pBdr>
              <w:tabs>
                <w:tab w:val="left" w:pos="3700"/>
              </w:tabs>
              <w:spacing w:before="40" w:after="120" w:line="276" w:lineRule="auto"/>
              <w:rPr>
                <w:b/>
                <w:color w:val="231F20"/>
              </w:rPr>
            </w:pPr>
            <w:r>
              <w:rPr>
                <w:b/>
                <w:color w:val="FF0000"/>
              </w:rPr>
              <w:t>The Learning Activities for th</w:t>
            </w:r>
            <w:r w:rsidR="00E3619D">
              <w:rPr>
                <w:b/>
                <w:color w:val="FF0000"/>
              </w:rPr>
              <w:t>ese</w:t>
            </w:r>
            <w:r>
              <w:rPr>
                <w:b/>
                <w:color w:val="FF0000"/>
              </w:rPr>
              <w:t xml:space="preserve"> topic</w:t>
            </w:r>
            <w:r w:rsidR="00E3619D">
              <w:rPr>
                <w:b/>
                <w:color w:val="FF0000"/>
              </w:rPr>
              <w:t>s</w:t>
            </w:r>
            <w:r>
              <w:rPr>
                <w:b/>
                <w:color w:val="FF0000"/>
              </w:rPr>
              <w:t xml:space="preserve"> </w:t>
            </w:r>
            <w:proofErr w:type="gramStart"/>
            <w:r>
              <w:rPr>
                <w:b/>
                <w:color w:val="FF0000"/>
              </w:rPr>
              <w:t>provide</w:t>
            </w:r>
            <w:proofErr w:type="gramEnd"/>
            <w:r>
              <w:rPr>
                <w:b/>
                <w:color w:val="FF0000"/>
              </w:rPr>
              <w:t xml:space="preserve"> opportunities for collecting evidence towards Achievement Standard </w:t>
            </w:r>
            <w:r w:rsidR="009B0746">
              <w:rPr>
                <w:b/>
                <w:color w:val="FF0000"/>
              </w:rPr>
              <w:t xml:space="preserve">1.4 </w:t>
            </w:r>
            <w:r>
              <w:rPr>
                <w:b/>
                <w:color w:val="FF0000"/>
              </w:rPr>
              <w:t>(External)</w:t>
            </w:r>
            <w:r w:rsidR="009B0746">
              <w:rPr>
                <w:b/>
                <w:color w:val="FF0000"/>
              </w:rPr>
              <w:t xml:space="preserve">, </w:t>
            </w:r>
            <w:r>
              <w:rPr>
                <w:b/>
                <w:i/>
                <w:color w:val="FF0000"/>
              </w:rPr>
              <w:t>Demonstrate understanding of perspectives on a historical context</w:t>
            </w:r>
            <w:r w:rsidR="009256E4">
              <w:rPr>
                <w:b/>
                <w:i/>
                <w:color w:val="FF0000"/>
              </w:rPr>
              <w:t>.</w:t>
            </w:r>
          </w:p>
        </w:tc>
        <w:tc>
          <w:tcPr>
            <w:tcW w:w="1706" w:type="dxa"/>
          </w:tcPr>
          <w:p w14:paraId="2E746191"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lastRenderedPageBreak/>
              <w:t>6 weeks</w:t>
            </w:r>
          </w:p>
        </w:tc>
      </w:tr>
      <w:tr w:rsidR="00631ACB" w14:paraId="700C6A39" w14:textId="77777777" w:rsidTr="02EB0FB5">
        <w:trPr>
          <w:trHeight w:val="1134"/>
        </w:trPr>
        <w:tc>
          <w:tcPr>
            <w:tcW w:w="5098" w:type="dxa"/>
          </w:tcPr>
          <w:p w14:paraId="58B49404"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the ways that power has been exercised in the past, including the diverse experiences and effects of power.</w:t>
            </w:r>
          </w:p>
          <w:p w14:paraId="229F51E5"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the importance of vā in shaping historical identities.</w:t>
            </w:r>
          </w:p>
          <w:p w14:paraId="55157C02"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how shared identities have been shaped and have contributed to social cohesion and conflict.</w:t>
            </w:r>
          </w:p>
          <w:p w14:paraId="34432CF2"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how whakapapa, whanaungatanga, and tūrangawaewae have shaped the past.</w:t>
            </w:r>
          </w:p>
          <w:p w14:paraId="1020200D" w14:textId="77777777" w:rsidR="00631ACB" w:rsidRPr="00C0536F"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how mana has shaped the past.</w:t>
            </w:r>
          </w:p>
          <w:p w14:paraId="3B7A47EC" w14:textId="77777777" w:rsidR="00631ACB" w:rsidRDefault="0068133D" w:rsidP="007475BE">
            <w:pPr>
              <w:pBdr>
                <w:top w:val="nil"/>
                <w:left w:val="nil"/>
                <w:bottom w:val="nil"/>
                <w:right w:val="nil"/>
                <w:between w:val="nil"/>
              </w:pBdr>
              <w:spacing w:before="40" w:after="120" w:line="276" w:lineRule="auto"/>
              <w:rPr>
                <w:b/>
                <w:color w:val="000000"/>
              </w:rPr>
            </w:pPr>
            <w:r w:rsidRPr="00C0536F">
              <w:rPr>
                <w:bCs/>
                <w:i/>
                <w:iCs/>
                <w:color w:val="000000"/>
              </w:rPr>
              <w:t>Develop a historical narrative using historical concepts and selected evidence.</w:t>
            </w:r>
          </w:p>
        </w:tc>
        <w:tc>
          <w:tcPr>
            <w:tcW w:w="15880" w:type="dxa"/>
            <w:shd w:val="clear" w:color="auto" w:fill="auto"/>
          </w:tcPr>
          <w:p w14:paraId="5D260139" w14:textId="77777777" w:rsidR="00631ACB" w:rsidRDefault="0068133D" w:rsidP="007475BE">
            <w:pPr>
              <w:pStyle w:val="Heading2"/>
              <w:spacing w:after="40" w:line="276" w:lineRule="auto"/>
              <w:outlineLvl w:val="1"/>
            </w:pPr>
            <w:r>
              <w:t>The Polynesian Panther Movement</w:t>
            </w:r>
          </w:p>
          <w:p w14:paraId="1609D568" w14:textId="77777777" w:rsidR="00631ACB" w:rsidRPr="00C0536F" w:rsidRDefault="0068133D" w:rsidP="007475BE">
            <w:pPr>
              <w:pStyle w:val="ListParagraph"/>
              <w:numPr>
                <w:ilvl w:val="0"/>
                <w:numId w:val="18"/>
              </w:numPr>
              <w:spacing w:before="40" w:after="40" w:line="276" w:lineRule="auto"/>
              <w:rPr>
                <w:b/>
                <w:bCs/>
              </w:rPr>
            </w:pPr>
            <w:r w:rsidRPr="00C0536F">
              <w:rPr>
                <w:b/>
                <w:bCs/>
              </w:rPr>
              <w:t>Māori Activism</w:t>
            </w:r>
          </w:p>
          <w:p w14:paraId="124CA743" w14:textId="77777777" w:rsidR="00631ACB" w:rsidRPr="00C0536F" w:rsidRDefault="0068133D" w:rsidP="007475BE">
            <w:pPr>
              <w:pStyle w:val="ListParagraph"/>
              <w:numPr>
                <w:ilvl w:val="0"/>
                <w:numId w:val="18"/>
              </w:numPr>
              <w:spacing w:before="40" w:after="40" w:line="276" w:lineRule="auto"/>
              <w:rPr>
                <w:b/>
                <w:bCs/>
              </w:rPr>
            </w:pPr>
            <w:r w:rsidRPr="00C0536F">
              <w:rPr>
                <w:b/>
                <w:bCs/>
              </w:rPr>
              <w:t>A ‘Pan-Polynesian’ Identity</w:t>
            </w:r>
          </w:p>
          <w:p w14:paraId="21B97CD3" w14:textId="77777777" w:rsidR="00631ACB" w:rsidRPr="00C0536F" w:rsidRDefault="0068133D" w:rsidP="007475BE">
            <w:pPr>
              <w:pStyle w:val="ListParagraph"/>
              <w:numPr>
                <w:ilvl w:val="0"/>
                <w:numId w:val="18"/>
              </w:numPr>
              <w:spacing w:before="40" w:after="40" w:line="276" w:lineRule="auto"/>
              <w:rPr>
                <w:b/>
                <w:bCs/>
              </w:rPr>
            </w:pPr>
            <w:r w:rsidRPr="00C0536F">
              <w:rPr>
                <w:b/>
                <w:bCs/>
              </w:rPr>
              <w:t>Economic Downturn</w:t>
            </w:r>
          </w:p>
          <w:p w14:paraId="63F66911" w14:textId="44022B74"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Explore government efforts to encourage Pacific migration to Aotearoa</w:t>
            </w:r>
            <w:r w:rsidR="00AA43E2">
              <w:rPr>
                <w:color w:val="000000"/>
              </w:rPr>
              <w:t xml:space="preserve"> New Zealand</w:t>
            </w:r>
            <w:r>
              <w:rPr>
                <w:color w:val="000000"/>
              </w:rPr>
              <w:t xml:space="preserve"> through primary sources.</w:t>
            </w:r>
            <w:r w:rsidR="00F73CFA">
              <w:rPr>
                <w:color w:val="000000"/>
              </w:rPr>
              <w:t xml:space="preserve"> These may be provided by the </w:t>
            </w:r>
            <w:r w:rsidR="00A43204">
              <w:rPr>
                <w:color w:val="000000"/>
              </w:rPr>
              <w:t>teacher,</w:t>
            </w:r>
            <w:r w:rsidR="00F73CFA">
              <w:rPr>
                <w:color w:val="000000"/>
              </w:rPr>
              <w:t xml:space="preserve"> but students should also be encouraged to find their own.</w:t>
            </w:r>
          </w:p>
          <w:p w14:paraId="7F2996C6" w14:textId="69F43304" w:rsidR="00631ACB" w:rsidRDefault="00AA43E2" w:rsidP="007475BE">
            <w:pPr>
              <w:pBdr>
                <w:top w:val="nil"/>
                <w:left w:val="nil"/>
                <w:bottom w:val="nil"/>
                <w:right w:val="nil"/>
                <w:between w:val="nil"/>
              </w:pBdr>
              <w:tabs>
                <w:tab w:val="left" w:pos="3700"/>
              </w:tabs>
              <w:spacing w:before="40" w:after="40" w:line="276" w:lineRule="auto"/>
              <w:rPr>
                <w:color w:val="000000"/>
              </w:rPr>
            </w:pPr>
            <w:r>
              <w:rPr>
                <w:color w:val="000000"/>
              </w:rPr>
              <w:t>In-class c</w:t>
            </w:r>
            <w:r w:rsidR="0068133D">
              <w:rPr>
                <w:color w:val="000000"/>
              </w:rPr>
              <w:t xml:space="preserve">ase studies of Tongan and </w:t>
            </w:r>
            <w:proofErr w:type="spellStart"/>
            <w:r w:rsidR="0068133D">
              <w:rPr>
                <w:color w:val="000000"/>
              </w:rPr>
              <w:t>Sāmoan</w:t>
            </w:r>
            <w:proofErr w:type="spellEnd"/>
            <w:r w:rsidR="0068133D">
              <w:rPr>
                <w:color w:val="000000"/>
              </w:rPr>
              <w:t xml:space="preserve"> immigration to Aotearoa.</w:t>
            </w:r>
          </w:p>
          <w:p w14:paraId="798A35D1" w14:textId="14E2749E" w:rsidR="00631ACB" w:rsidRDefault="009722EB" w:rsidP="007475BE">
            <w:pPr>
              <w:pBdr>
                <w:top w:val="nil"/>
                <w:left w:val="nil"/>
                <w:bottom w:val="nil"/>
                <w:right w:val="nil"/>
                <w:between w:val="nil"/>
              </w:pBdr>
              <w:tabs>
                <w:tab w:val="left" w:pos="3700"/>
              </w:tabs>
              <w:spacing w:before="40" w:after="40" w:line="276" w:lineRule="auto"/>
              <w:rPr>
                <w:color w:val="000000"/>
              </w:rPr>
            </w:pPr>
            <w:r>
              <w:rPr>
                <w:color w:val="000000"/>
              </w:rPr>
              <w:t>Use primary and secondary sources to e</w:t>
            </w:r>
            <w:r w:rsidR="0068133D">
              <w:rPr>
                <w:color w:val="000000"/>
              </w:rPr>
              <w:t>xamine the sense of community and identity that developed in Pacific communities in Aotearoa.</w:t>
            </w:r>
          </w:p>
          <w:p w14:paraId="463F97EC" w14:textId="25EC346D" w:rsidR="00631ACB" w:rsidRDefault="0068133D" w:rsidP="007475BE">
            <w:pPr>
              <w:pBdr>
                <w:top w:val="nil"/>
                <w:left w:val="nil"/>
                <w:bottom w:val="nil"/>
                <w:right w:val="nil"/>
                <w:between w:val="nil"/>
              </w:pBdr>
              <w:tabs>
                <w:tab w:val="left" w:pos="3700"/>
              </w:tabs>
              <w:spacing w:before="40" w:after="40" w:line="276" w:lineRule="auto"/>
              <w:rPr>
                <w:color w:val="000000"/>
              </w:rPr>
            </w:pPr>
            <w:r>
              <w:rPr>
                <w:color w:val="000000"/>
              </w:rPr>
              <w:t>Compare and contrast manifestos of the Black Panthers and Polynesian Panthers.</w:t>
            </w:r>
            <w:r w:rsidR="009722EB">
              <w:rPr>
                <w:color w:val="000000"/>
              </w:rPr>
              <w:t xml:space="preserve"> This could be through a written, oral, or visual presentation.</w:t>
            </w:r>
          </w:p>
          <w:p w14:paraId="10B42276" w14:textId="56B1C301" w:rsidR="00631ACB" w:rsidRDefault="00286AB6" w:rsidP="007475BE">
            <w:pPr>
              <w:pBdr>
                <w:top w:val="nil"/>
                <w:left w:val="nil"/>
                <w:bottom w:val="nil"/>
                <w:right w:val="nil"/>
                <w:between w:val="nil"/>
              </w:pBdr>
              <w:tabs>
                <w:tab w:val="left" w:pos="3700"/>
              </w:tabs>
              <w:spacing w:before="40" w:after="40" w:line="276" w:lineRule="auto"/>
              <w:rPr>
                <w:color w:val="000000"/>
              </w:rPr>
            </w:pPr>
            <w:r>
              <w:rPr>
                <w:color w:val="000000"/>
              </w:rPr>
              <w:t>Conduct research</w:t>
            </w:r>
            <w:r w:rsidR="00E1453B">
              <w:rPr>
                <w:color w:val="000000"/>
              </w:rPr>
              <w:t>,</w:t>
            </w:r>
            <w:r w:rsidR="00555190">
              <w:rPr>
                <w:color w:val="000000"/>
              </w:rPr>
              <w:t xml:space="preserve"> individually or in groups</w:t>
            </w:r>
            <w:r w:rsidR="00E1453B">
              <w:rPr>
                <w:color w:val="000000"/>
              </w:rPr>
              <w:t>,</w:t>
            </w:r>
            <w:r>
              <w:rPr>
                <w:color w:val="000000"/>
              </w:rPr>
              <w:t xml:space="preserve"> to</w:t>
            </w:r>
            <w:r w:rsidR="0068133D">
              <w:rPr>
                <w:color w:val="000000"/>
              </w:rPr>
              <w:t xml:space="preserve"> </w:t>
            </w:r>
            <w:r>
              <w:rPr>
                <w:color w:val="000000"/>
              </w:rPr>
              <w:t>e</w:t>
            </w:r>
            <w:r w:rsidR="0068133D">
              <w:rPr>
                <w:color w:val="000000"/>
              </w:rPr>
              <w:t xml:space="preserve">xplore ways Māori and </w:t>
            </w:r>
            <w:r w:rsidR="009256E4">
              <w:rPr>
                <w:color w:val="000000"/>
              </w:rPr>
              <w:t xml:space="preserve">the </w:t>
            </w:r>
            <w:r w:rsidR="0068133D">
              <w:rPr>
                <w:color w:val="000000"/>
              </w:rPr>
              <w:t>Polynesian Panthers allied</w:t>
            </w:r>
            <w:r>
              <w:rPr>
                <w:color w:val="000000"/>
              </w:rPr>
              <w:t xml:space="preserve"> with one another</w:t>
            </w:r>
            <w:r w:rsidR="0068133D">
              <w:rPr>
                <w:color w:val="000000"/>
              </w:rPr>
              <w:t xml:space="preserve"> to:</w:t>
            </w:r>
          </w:p>
          <w:p w14:paraId="699AC7A8" w14:textId="77777777" w:rsidR="00631ACB" w:rsidRDefault="0068133D" w:rsidP="007475BE">
            <w:pPr>
              <w:numPr>
                <w:ilvl w:val="0"/>
                <w:numId w:val="21"/>
              </w:numPr>
              <w:pBdr>
                <w:top w:val="nil"/>
                <w:left w:val="nil"/>
                <w:bottom w:val="nil"/>
                <w:right w:val="nil"/>
                <w:between w:val="nil"/>
              </w:pBdr>
              <w:tabs>
                <w:tab w:val="left" w:pos="3700"/>
              </w:tabs>
              <w:spacing w:before="40" w:after="40" w:line="276" w:lineRule="auto"/>
              <w:rPr>
                <w:color w:val="000000"/>
              </w:rPr>
            </w:pPr>
            <w:r>
              <w:rPr>
                <w:color w:val="000000"/>
              </w:rPr>
              <w:t>fight systemic racism</w:t>
            </w:r>
          </w:p>
          <w:p w14:paraId="71EA5A1C" w14:textId="77777777" w:rsidR="00631ACB" w:rsidRDefault="0068133D" w:rsidP="007475BE">
            <w:pPr>
              <w:numPr>
                <w:ilvl w:val="0"/>
                <w:numId w:val="21"/>
              </w:numPr>
              <w:pBdr>
                <w:top w:val="nil"/>
                <w:left w:val="nil"/>
                <w:bottom w:val="nil"/>
                <w:right w:val="nil"/>
                <w:between w:val="nil"/>
              </w:pBdr>
              <w:tabs>
                <w:tab w:val="left" w:pos="3700"/>
              </w:tabs>
              <w:spacing w:before="40" w:after="40" w:line="276" w:lineRule="auto"/>
              <w:rPr>
                <w:color w:val="000000"/>
              </w:rPr>
            </w:pPr>
            <w:r>
              <w:rPr>
                <w:color w:val="000000"/>
              </w:rPr>
              <w:t xml:space="preserve">work towards </w:t>
            </w:r>
            <w:proofErr w:type="spellStart"/>
            <w:r>
              <w:rPr>
                <w:color w:val="000000"/>
              </w:rPr>
              <w:t>tino</w:t>
            </w:r>
            <w:proofErr w:type="spellEnd"/>
            <w:r>
              <w:rPr>
                <w:color w:val="000000"/>
              </w:rPr>
              <w:t xml:space="preserve"> rangatiratanga</w:t>
            </w:r>
          </w:p>
          <w:p w14:paraId="5BA1B150" w14:textId="5F835A36" w:rsidR="009256E4" w:rsidRDefault="0068133D" w:rsidP="007475BE">
            <w:pPr>
              <w:numPr>
                <w:ilvl w:val="0"/>
                <w:numId w:val="21"/>
              </w:numPr>
              <w:pBdr>
                <w:top w:val="nil"/>
                <w:left w:val="nil"/>
                <w:bottom w:val="nil"/>
                <w:right w:val="nil"/>
                <w:between w:val="nil"/>
              </w:pBdr>
              <w:tabs>
                <w:tab w:val="left" w:pos="3700"/>
              </w:tabs>
              <w:spacing w:before="40" w:after="40" w:line="276" w:lineRule="auto"/>
              <w:rPr>
                <w:color w:val="000000"/>
              </w:rPr>
            </w:pPr>
            <w:r>
              <w:rPr>
                <w:color w:val="000000"/>
              </w:rPr>
              <w:t>achieve self-determination</w:t>
            </w:r>
            <w:r w:rsidR="00286AB6">
              <w:rPr>
                <w:color w:val="000000"/>
              </w:rPr>
              <w:t>.</w:t>
            </w:r>
          </w:p>
          <w:p w14:paraId="4D28ACF9" w14:textId="2B144583" w:rsidR="009256E4" w:rsidRPr="00EA0F1D" w:rsidRDefault="009256E4" w:rsidP="007475BE">
            <w:pPr>
              <w:pBdr>
                <w:top w:val="nil"/>
                <w:left w:val="nil"/>
                <w:bottom w:val="nil"/>
                <w:right w:val="nil"/>
                <w:between w:val="nil"/>
              </w:pBdr>
              <w:tabs>
                <w:tab w:val="left" w:pos="3700"/>
              </w:tabs>
              <w:spacing w:before="40" w:after="40" w:line="276" w:lineRule="auto"/>
              <w:rPr>
                <w:color w:val="000000"/>
              </w:rPr>
            </w:pPr>
            <w:r w:rsidRPr="00EA0F1D">
              <w:rPr>
                <w:color w:val="000000"/>
              </w:rPr>
              <w:t xml:space="preserve">Explore how </w:t>
            </w:r>
            <w:r w:rsidR="00EA0F1D" w:rsidRPr="00EA0F1D">
              <w:rPr>
                <w:color w:val="000000"/>
              </w:rPr>
              <w:t>whanaungatanga</w:t>
            </w:r>
            <w:r w:rsidRPr="00EA0F1D">
              <w:rPr>
                <w:color w:val="000000"/>
              </w:rPr>
              <w:t xml:space="preserve"> has shaped the relationship between Māori and the Polynesian Panthers.</w:t>
            </w:r>
          </w:p>
          <w:p w14:paraId="17E2F7F0" w14:textId="3C5C1063" w:rsidR="00631ACB" w:rsidRDefault="00AA43E2" w:rsidP="007475BE">
            <w:pPr>
              <w:pBdr>
                <w:top w:val="nil"/>
                <w:left w:val="nil"/>
                <w:bottom w:val="nil"/>
                <w:right w:val="nil"/>
                <w:between w:val="nil"/>
              </w:pBdr>
              <w:tabs>
                <w:tab w:val="left" w:pos="3700"/>
              </w:tabs>
              <w:spacing w:before="40" w:after="40" w:line="276" w:lineRule="auto"/>
              <w:rPr>
                <w:color w:val="000000"/>
              </w:rPr>
            </w:pPr>
            <w:r w:rsidRPr="00EA0F1D">
              <w:rPr>
                <w:color w:val="000000"/>
              </w:rPr>
              <w:t>In-class o</w:t>
            </w:r>
            <w:r w:rsidR="0068133D" w:rsidRPr="00EA0F1D">
              <w:rPr>
                <w:color w:val="000000"/>
              </w:rPr>
              <w:t>verview of government</w:t>
            </w:r>
            <w:r w:rsidR="0068133D">
              <w:rPr>
                <w:color w:val="000000"/>
              </w:rPr>
              <w:t xml:space="preserve"> immigration policy: How has this changed over time?</w:t>
            </w:r>
          </w:p>
          <w:p w14:paraId="540E6958" w14:textId="45A22732" w:rsidR="00631ACB" w:rsidRDefault="0068133D" w:rsidP="007475BE">
            <w:pPr>
              <w:pBdr>
                <w:top w:val="nil"/>
                <w:left w:val="nil"/>
                <w:bottom w:val="nil"/>
                <w:right w:val="nil"/>
                <w:between w:val="nil"/>
              </w:pBdr>
              <w:tabs>
                <w:tab w:val="left" w:pos="3700"/>
              </w:tabs>
              <w:spacing w:before="40" w:after="120" w:line="276" w:lineRule="auto"/>
              <w:rPr>
                <w:color w:val="000000"/>
              </w:rPr>
            </w:pPr>
            <w:r>
              <w:rPr>
                <w:color w:val="000000"/>
              </w:rPr>
              <w:t>Explore immigration statistics</w:t>
            </w:r>
            <w:r w:rsidR="00A43204">
              <w:rPr>
                <w:color w:val="000000"/>
              </w:rPr>
              <w:t xml:space="preserve"> and</w:t>
            </w:r>
            <w:r>
              <w:rPr>
                <w:color w:val="000000"/>
              </w:rPr>
              <w:t xml:space="preserve"> </w:t>
            </w:r>
            <w:r w:rsidR="00A43204">
              <w:rPr>
                <w:color w:val="000000"/>
              </w:rPr>
              <w:t>d</w:t>
            </w:r>
            <w:r>
              <w:rPr>
                <w:color w:val="000000"/>
              </w:rPr>
              <w:t xml:space="preserve">iscuss the targeting of Pacific Islanders </w:t>
            </w:r>
            <w:r w:rsidR="00CF5AA4">
              <w:rPr>
                <w:color w:val="000000"/>
              </w:rPr>
              <w:t>in relation to</w:t>
            </w:r>
            <w:r w:rsidR="00A43204">
              <w:rPr>
                <w:color w:val="000000"/>
              </w:rPr>
              <w:t xml:space="preserve"> </w:t>
            </w:r>
            <w:r>
              <w:rPr>
                <w:color w:val="000000"/>
              </w:rPr>
              <w:t>the</w:t>
            </w:r>
            <w:r w:rsidR="00EA0F1D">
              <w:rPr>
                <w:color w:val="000000"/>
              </w:rPr>
              <w:t xml:space="preserve"> actual</w:t>
            </w:r>
            <w:r>
              <w:rPr>
                <w:color w:val="000000"/>
              </w:rPr>
              <w:t xml:space="preserve"> evidence of overstaying</w:t>
            </w:r>
            <w:r w:rsidR="00CF5AA4">
              <w:rPr>
                <w:color w:val="000000"/>
              </w:rPr>
              <w:t>.</w:t>
            </w:r>
            <w:r>
              <w:rPr>
                <w:color w:val="000000"/>
              </w:rPr>
              <w:t xml:space="preserve"> </w:t>
            </w:r>
            <w:r w:rsidR="00CF5AA4">
              <w:rPr>
                <w:color w:val="000000"/>
              </w:rPr>
              <w:t>You might use statistics to comment on and/or</w:t>
            </w:r>
            <w:r>
              <w:rPr>
                <w:color w:val="000000"/>
              </w:rPr>
              <w:t xml:space="preserve"> draw conclusions about the nature of the</w:t>
            </w:r>
            <w:r w:rsidR="00AA43E2">
              <w:rPr>
                <w:color w:val="000000"/>
              </w:rPr>
              <w:t xml:space="preserve"> immigration</w:t>
            </w:r>
            <w:r>
              <w:rPr>
                <w:color w:val="000000"/>
              </w:rPr>
              <w:t xml:space="preserve"> policy.</w:t>
            </w:r>
          </w:p>
          <w:p w14:paraId="56EF6D21" w14:textId="56F740FC" w:rsidR="00631ACB" w:rsidRPr="00286AB6" w:rsidRDefault="0068133D" w:rsidP="007475BE">
            <w:pPr>
              <w:pBdr>
                <w:top w:val="nil"/>
                <w:left w:val="nil"/>
                <w:bottom w:val="nil"/>
                <w:right w:val="nil"/>
                <w:between w:val="nil"/>
              </w:pBdr>
              <w:tabs>
                <w:tab w:val="left" w:pos="3700"/>
              </w:tabs>
              <w:spacing w:before="40" w:after="40" w:line="276" w:lineRule="auto"/>
              <w:rPr>
                <w:b/>
                <w:iCs/>
                <w:color w:val="FF0000"/>
              </w:rPr>
            </w:pPr>
            <w:r>
              <w:rPr>
                <w:b/>
                <w:color w:val="FF0000"/>
              </w:rPr>
              <w:t>The Learning Activities for this topic provide opportunities for collecting evidence towards Achievement Standard</w:t>
            </w:r>
            <w:r w:rsidR="009B0746">
              <w:rPr>
                <w:b/>
                <w:color w:val="FF0000"/>
              </w:rPr>
              <w:t xml:space="preserve"> 1.1</w:t>
            </w:r>
            <w:r>
              <w:rPr>
                <w:b/>
                <w:color w:val="FF0000"/>
              </w:rPr>
              <w:t xml:space="preserve"> (Internal)</w:t>
            </w:r>
            <w:r w:rsidR="009B0746">
              <w:rPr>
                <w:b/>
                <w:color w:val="FF0000"/>
              </w:rPr>
              <w:t xml:space="preserve">, </w:t>
            </w:r>
            <w:r>
              <w:rPr>
                <w:b/>
                <w:i/>
                <w:color w:val="FF0000"/>
              </w:rPr>
              <w:t>Engage with primary historical sources in context</w:t>
            </w:r>
            <w:r w:rsidR="00286AB6">
              <w:rPr>
                <w:b/>
                <w:iCs/>
                <w:color w:val="FF0000"/>
              </w:rPr>
              <w:t>; for</w:t>
            </w:r>
            <w:r>
              <w:rPr>
                <w:b/>
                <w:color w:val="FF0000"/>
              </w:rPr>
              <w:t xml:space="preserve"> Achievement Standard 1.2 (Internal)</w:t>
            </w:r>
            <w:r w:rsidR="009B0746">
              <w:rPr>
                <w:b/>
                <w:color w:val="FF0000"/>
              </w:rPr>
              <w:t>,</w:t>
            </w:r>
            <w:r>
              <w:rPr>
                <w:b/>
                <w:color w:val="FF0000"/>
              </w:rPr>
              <w:t xml:space="preserve"> </w:t>
            </w:r>
            <w:proofErr w:type="gramStart"/>
            <w:r>
              <w:rPr>
                <w:b/>
                <w:i/>
                <w:color w:val="FF0000"/>
              </w:rPr>
              <w:t>Demonstrate</w:t>
            </w:r>
            <w:proofErr w:type="gramEnd"/>
            <w:r>
              <w:rPr>
                <w:b/>
                <w:i/>
                <w:color w:val="FF0000"/>
              </w:rPr>
              <w:t xml:space="preserve"> understanding of the significance of a historical context</w:t>
            </w:r>
            <w:r w:rsidR="00286AB6">
              <w:rPr>
                <w:b/>
                <w:iCs/>
                <w:color w:val="FF0000"/>
              </w:rPr>
              <w:t>; and</w:t>
            </w:r>
            <w:r>
              <w:rPr>
                <w:b/>
                <w:color w:val="FF0000"/>
              </w:rPr>
              <w:t xml:space="preserve"> for Achievement Standard 1.3 (External)</w:t>
            </w:r>
            <w:r w:rsidR="009B0746">
              <w:rPr>
                <w:b/>
                <w:color w:val="FF0000"/>
              </w:rPr>
              <w:t>,</w:t>
            </w:r>
            <w:r>
              <w:rPr>
                <w:b/>
                <w:color w:val="FF0000"/>
              </w:rPr>
              <w:t xml:space="preserve"> </w:t>
            </w:r>
            <w:r>
              <w:rPr>
                <w:b/>
                <w:i/>
                <w:color w:val="FF0000"/>
              </w:rPr>
              <w:t>Demonstrate understanding of historical concepts in historical contexts.</w:t>
            </w:r>
          </w:p>
        </w:tc>
        <w:tc>
          <w:tcPr>
            <w:tcW w:w="1706" w:type="dxa"/>
          </w:tcPr>
          <w:p w14:paraId="3A3A77A3" w14:textId="77777777" w:rsidR="00631ACB" w:rsidRDefault="0068133D" w:rsidP="007475BE">
            <w:pPr>
              <w:pBdr>
                <w:top w:val="nil"/>
                <w:left w:val="nil"/>
                <w:bottom w:val="nil"/>
                <w:right w:val="nil"/>
                <w:between w:val="nil"/>
              </w:pBdr>
              <w:tabs>
                <w:tab w:val="left" w:pos="3700"/>
              </w:tabs>
              <w:spacing w:after="160" w:line="276" w:lineRule="auto"/>
              <w:rPr>
                <w:color w:val="231F20"/>
              </w:rPr>
            </w:pPr>
            <w:r>
              <w:rPr>
                <w:color w:val="231F20"/>
              </w:rPr>
              <w:t>5 weeks</w:t>
            </w:r>
          </w:p>
        </w:tc>
      </w:tr>
      <w:tr w:rsidR="00631ACB" w14:paraId="75BCB935" w14:textId="77777777" w:rsidTr="02EB0FB5">
        <w:trPr>
          <w:trHeight w:val="1134"/>
        </w:trPr>
        <w:tc>
          <w:tcPr>
            <w:tcW w:w="5098" w:type="dxa"/>
          </w:tcPr>
          <w:p w14:paraId="27540DE3" w14:textId="77777777" w:rsidR="00631ACB" w:rsidRPr="00076D10" w:rsidRDefault="0068133D" w:rsidP="007475BE">
            <w:pPr>
              <w:pBdr>
                <w:top w:val="nil"/>
                <w:left w:val="nil"/>
                <w:bottom w:val="nil"/>
                <w:right w:val="nil"/>
                <w:between w:val="nil"/>
              </w:pBdr>
              <w:spacing w:before="40" w:after="40" w:line="276" w:lineRule="auto"/>
              <w:rPr>
                <w:bCs/>
                <w:i/>
                <w:iCs/>
                <w:color w:val="000000"/>
              </w:rPr>
            </w:pPr>
            <w:r w:rsidRPr="00076D10">
              <w:rPr>
                <w:bCs/>
                <w:i/>
                <w:iCs/>
                <w:color w:val="000000"/>
              </w:rPr>
              <w:t>Explore the ways that power has been exercised in the past, including the diverse experiences and effects of power.</w:t>
            </w:r>
          </w:p>
          <w:p w14:paraId="5EA576A2" w14:textId="77777777" w:rsidR="00631ACB" w:rsidRPr="00076D10" w:rsidRDefault="0068133D" w:rsidP="007475BE">
            <w:pPr>
              <w:pBdr>
                <w:top w:val="nil"/>
                <w:left w:val="nil"/>
                <w:bottom w:val="nil"/>
                <w:right w:val="nil"/>
                <w:between w:val="nil"/>
              </w:pBdr>
              <w:spacing w:before="40" w:after="40" w:line="276" w:lineRule="auto"/>
              <w:rPr>
                <w:bCs/>
                <w:i/>
                <w:iCs/>
                <w:color w:val="000000"/>
              </w:rPr>
            </w:pPr>
            <w:r w:rsidRPr="00076D10">
              <w:rPr>
                <w:bCs/>
                <w:i/>
                <w:iCs/>
                <w:color w:val="000000"/>
              </w:rPr>
              <w:t>Engage with a variety of perspectives on a historical event or place.</w:t>
            </w:r>
          </w:p>
          <w:p w14:paraId="0CC51566" w14:textId="77777777" w:rsidR="00631ACB" w:rsidRPr="00076D10" w:rsidRDefault="0068133D" w:rsidP="007475BE">
            <w:pPr>
              <w:spacing w:before="40" w:after="40" w:line="276" w:lineRule="auto"/>
              <w:rPr>
                <w:bCs/>
                <w:i/>
                <w:iCs/>
                <w:color w:val="000000"/>
              </w:rPr>
            </w:pPr>
            <w:r w:rsidRPr="00076D10">
              <w:rPr>
                <w:bCs/>
                <w:i/>
                <w:iCs/>
              </w:rPr>
              <w:t xml:space="preserve">Describe how people </w:t>
            </w:r>
            <w:proofErr w:type="gramStart"/>
            <w:r w:rsidRPr="00076D10">
              <w:rPr>
                <w:bCs/>
                <w:i/>
                <w:iCs/>
              </w:rPr>
              <w:t>determine</w:t>
            </w:r>
            <w:proofErr w:type="gramEnd"/>
            <w:r w:rsidRPr="00076D10">
              <w:rPr>
                <w:bCs/>
                <w:i/>
                <w:iCs/>
              </w:rPr>
              <w:t xml:space="preserve"> the significance of historical events and places.</w:t>
            </w:r>
          </w:p>
          <w:p w14:paraId="7FD296C9" w14:textId="77777777" w:rsidR="00631ACB" w:rsidRPr="00076D10" w:rsidRDefault="0068133D" w:rsidP="007475BE">
            <w:pPr>
              <w:pBdr>
                <w:top w:val="nil"/>
                <w:left w:val="nil"/>
                <w:bottom w:val="nil"/>
                <w:right w:val="nil"/>
                <w:between w:val="nil"/>
              </w:pBdr>
              <w:spacing w:before="40" w:after="40" w:line="276" w:lineRule="auto"/>
              <w:rPr>
                <w:bCs/>
                <w:i/>
                <w:iCs/>
                <w:color w:val="000000"/>
              </w:rPr>
            </w:pPr>
            <w:r w:rsidRPr="00076D10">
              <w:rPr>
                <w:bCs/>
                <w:i/>
                <w:iCs/>
                <w:color w:val="000000"/>
              </w:rPr>
              <w:t>Explore how shared identities have been shaped and have contributed to social cohesion and conflict.</w:t>
            </w:r>
          </w:p>
          <w:p w14:paraId="4CEF87B8" w14:textId="77777777" w:rsidR="00631ACB" w:rsidRDefault="0068133D" w:rsidP="007475BE">
            <w:pPr>
              <w:pBdr>
                <w:top w:val="nil"/>
                <w:left w:val="nil"/>
                <w:bottom w:val="nil"/>
                <w:right w:val="nil"/>
                <w:between w:val="nil"/>
              </w:pBdr>
              <w:spacing w:before="40" w:after="120" w:line="276" w:lineRule="auto"/>
              <w:rPr>
                <w:b/>
                <w:color w:val="000000"/>
              </w:rPr>
            </w:pPr>
            <w:r w:rsidRPr="00076D10">
              <w:rPr>
                <w:bCs/>
                <w:i/>
                <w:iCs/>
                <w:color w:val="000000"/>
              </w:rPr>
              <w:t>Develop a historical narrative using historical concepts and selected evidence.</w:t>
            </w:r>
          </w:p>
        </w:tc>
        <w:tc>
          <w:tcPr>
            <w:tcW w:w="15880" w:type="dxa"/>
            <w:shd w:val="clear" w:color="auto" w:fill="auto"/>
          </w:tcPr>
          <w:p w14:paraId="1C366A7F" w14:textId="77777777" w:rsidR="00631ACB" w:rsidRDefault="0068133D" w:rsidP="007475BE">
            <w:pPr>
              <w:pStyle w:val="Heading2"/>
              <w:spacing w:after="40" w:line="276" w:lineRule="auto"/>
              <w:outlineLvl w:val="1"/>
            </w:pPr>
            <w:r>
              <w:t>The Dawn Raids</w:t>
            </w:r>
          </w:p>
          <w:p w14:paraId="191CEB86" w14:textId="4E992EBA" w:rsidR="00631ACB" w:rsidRPr="003F18F2" w:rsidRDefault="0068133D" w:rsidP="007475BE">
            <w:pPr>
              <w:spacing w:before="40" w:after="40" w:line="276" w:lineRule="auto"/>
              <w:rPr>
                <w:b/>
                <w:bCs/>
              </w:rPr>
            </w:pPr>
            <w:r w:rsidRPr="003F18F2">
              <w:rPr>
                <w:b/>
                <w:bCs/>
              </w:rPr>
              <w:t>Polynesian Panther Party Direct Action</w:t>
            </w:r>
          </w:p>
          <w:p w14:paraId="05842669" w14:textId="44097AA8" w:rsidR="00631ACB" w:rsidRPr="00A3505A" w:rsidRDefault="0068133D" w:rsidP="007475BE">
            <w:pPr>
              <w:pBdr>
                <w:top w:val="nil"/>
                <w:left w:val="nil"/>
                <w:bottom w:val="nil"/>
                <w:right w:val="nil"/>
                <w:between w:val="nil"/>
              </w:pBdr>
              <w:tabs>
                <w:tab w:val="left" w:pos="3700"/>
              </w:tabs>
              <w:spacing w:before="40" w:after="40" w:line="276" w:lineRule="auto"/>
            </w:pPr>
            <w:proofErr w:type="gramStart"/>
            <w:r>
              <w:t>Identify</w:t>
            </w:r>
            <w:proofErr w:type="gramEnd"/>
            <w:r>
              <w:t xml:space="preserve"> and discuss the different actions taken by the Polynesian Panthers to empower their community and resist the Dawn Raids</w:t>
            </w:r>
            <w:r w:rsidR="00F104D1">
              <w:t>. This could be done</w:t>
            </w:r>
            <w:r w:rsidR="00CB5930">
              <w:t xml:space="preserve"> entirely</w:t>
            </w:r>
            <w:r w:rsidR="00F104D1">
              <w:t xml:space="preserve"> in class, or students could </w:t>
            </w:r>
            <w:proofErr w:type="gramStart"/>
            <w:r w:rsidR="00F104D1" w:rsidRPr="00A3505A">
              <w:t>identify</w:t>
            </w:r>
            <w:proofErr w:type="gramEnd"/>
            <w:r w:rsidR="00F104D1" w:rsidRPr="00A3505A">
              <w:t xml:space="preserve"> actions individually</w:t>
            </w:r>
            <w:r w:rsidR="00A3505A" w:rsidRPr="00A3505A">
              <w:t>,</w:t>
            </w:r>
            <w:r w:rsidR="00F104D1" w:rsidRPr="00A3505A">
              <w:t xml:space="preserve"> and </w:t>
            </w:r>
            <w:r w:rsidR="00CB5930" w:rsidRPr="00A3505A">
              <w:t>then discuss these together in class.</w:t>
            </w:r>
          </w:p>
          <w:p w14:paraId="39C23C7F" w14:textId="40AE4AF0" w:rsidR="00631ACB" w:rsidRPr="00A3505A" w:rsidRDefault="000441E8" w:rsidP="007475BE">
            <w:pPr>
              <w:tabs>
                <w:tab w:val="left" w:pos="3700"/>
              </w:tabs>
              <w:spacing w:before="40" w:after="40" w:line="276" w:lineRule="auto"/>
            </w:pPr>
            <w:r w:rsidRPr="00A3505A">
              <w:t>Explore visual, oral, and written</w:t>
            </w:r>
            <w:r w:rsidR="00B2077E" w:rsidRPr="00A3505A">
              <w:t xml:space="preserve"> sources about people who were</w:t>
            </w:r>
            <w:r w:rsidR="0068133D" w:rsidRPr="00A3505A">
              <w:t xml:space="preserve"> </w:t>
            </w:r>
            <w:proofErr w:type="gramStart"/>
            <w:r w:rsidR="0068133D" w:rsidRPr="00A3505A">
              <w:t>impacted</w:t>
            </w:r>
            <w:proofErr w:type="gramEnd"/>
            <w:r w:rsidR="0068133D" w:rsidRPr="00A3505A">
              <w:t xml:space="preserve"> by the </w:t>
            </w:r>
            <w:r w:rsidR="00B2077E" w:rsidRPr="00A3505A">
              <w:t xml:space="preserve">Dawn Raids and the </w:t>
            </w:r>
            <w:r w:rsidR="0068133D" w:rsidRPr="00A3505A">
              <w:t>work of the Polynesian</w:t>
            </w:r>
            <w:r w:rsidR="00B2077E" w:rsidRPr="00A3505A">
              <w:t xml:space="preserve"> Panthers</w:t>
            </w:r>
            <w:r w:rsidR="00665166" w:rsidRPr="00A3505A">
              <w:t xml:space="preserve">, considering </w:t>
            </w:r>
            <w:r w:rsidR="009F68CE" w:rsidRPr="00A3505A">
              <w:t xml:space="preserve">the different ways individuals and groups have determined the significance of the Dawn Raids and the work of the Panthers. </w:t>
            </w:r>
          </w:p>
          <w:p w14:paraId="76ACB7B6" w14:textId="5E2FD06C" w:rsidR="00631ACB" w:rsidRPr="00665166" w:rsidRDefault="0068133D" w:rsidP="007475BE">
            <w:pPr>
              <w:pBdr>
                <w:top w:val="nil"/>
                <w:left w:val="nil"/>
                <w:bottom w:val="nil"/>
                <w:right w:val="nil"/>
                <w:between w:val="nil"/>
              </w:pBdr>
              <w:tabs>
                <w:tab w:val="left" w:pos="3700"/>
              </w:tabs>
              <w:spacing w:before="40" w:after="120" w:line="276" w:lineRule="auto"/>
              <w:rPr>
                <w:color w:val="000000"/>
                <w:lang w:val="mi-NZ"/>
              </w:rPr>
            </w:pPr>
            <w:r w:rsidRPr="00A3505A">
              <w:rPr>
                <w:color w:val="000000"/>
              </w:rPr>
              <w:t xml:space="preserve">Construct a historical narrative that explains the </w:t>
            </w:r>
            <w:r w:rsidR="00A3505A" w:rsidRPr="00A3505A">
              <w:rPr>
                <w:color w:val="000000"/>
              </w:rPr>
              <w:t xml:space="preserve">relationship of </w:t>
            </w:r>
            <w:proofErr w:type="spellStart"/>
            <w:r w:rsidR="00A3505A" w:rsidRPr="00A3505A">
              <w:rPr>
                <w:color w:val="000000"/>
              </w:rPr>
              <w:t>‘cause</w:t>
            </w:r>
            <w:proofErr w:type="spellEnd"/>
            <w:r w:rsidR="00A3505A" w:rsidRPr="00A3505A">
              <w:rPr>
                <w:color w:val="000000"/>
              </w:rPr>
              <w:t xml:space="preserve"> and effect’ with </w:t>
            </w:r>
            <w:r w:rsidRPr="00A3505A">
              <w:rPr>
                <w:color w:val="000000"/>
              </w:rPr>
              <w:t>regards to the Polynesian Panther Party and the Dawn Raids.</w:t>
            </w:r>
            <w:r w:rsidR="009F68CE" w:rsidRPr="00A3505A">
              <w:rPr>
                <w:color w:val="000000"/>
              </w:rPr>
              <w:t xml:space="preserve"> This could be a visual narrative with captions to illustrate the relationship of cause and effect</w:t>
            </w:r>
            <w:r w:rsidR="00A3505A">
              <w:rPr>
                <w:color w:val="000000"/>
              </w:rPr>
              <w:t>.</w:t>
            </w:r>
          </w:p>
          <w:p w14:paraId="5B10AD63" w14:textId="7063814A" w:rsidR="00631ACB" w:rsidRDefault="0068133D" w:rsidP="007475BE">
            <w:pPr>
              <w:tabs>
                <w:tab w:val="left" w:pos="3700"/>
              </w:tabs>
              <w:spacing w:before="40" w:after="120" w:line="276" w:lineRule="auto"/>
            </w:pPr>
            <w:r>
              <w:rPr>
                <w:b/>
                <w:color w:val="FF0000"/>
              </w:rPr>
              <w:t>The Learning Activities for these topics help students to prepare for Achievement Standard 1.3 (External)</w:t>
            </w:r>
            <w:r w:rsidR="009B0746">
              <w:rPr>
                <w:b/>
                <w:color w:val="FF0000"/>
              </w:rPr>
              <w:t>,</w:t>
            </w:r>
            <w:r>
              <w:rPr>
                <w:b/>
                <w:color w:val="FF0000"/>
              </w:rPr>
              <w:t xml:space="preserve"> </w:t>
            </w:r>
            <w:proofErr w:type="gramStart"/>
            <w:r>
              <w:rPr>
                <w:b/>
                <w:i/>
                <w:color w:val="FF0000"/>
              </w:rPr>
              <w:t>Demonstrate</w:t>
            </w:r>
            <w:proofErr w:type="gramEnd"/>
            <w:r>
              <w:rPr>
                <w:b/>
                <w:i/>
                <w:color w:val="FF0000"/>
              </w:rPr>
              <w:t xml:space="preserve"> understanding of historical concepts in historical contexts.</w:t>
            </w:r>
          </w:p>
        </w:tc>
        <w:tc>
          <w:tcPr>
            <w:tcW w:w="1706" w:type="dxa"/>
          </w:tcPr>
          <w:p w14:paraId="29D89AF0" w14:textId="7AE935A0" w:rsidR="00631ACB" w:rsidRDefault="00593835" w:rsidP="007475BE">
            <w:pPr>
              <w:pBdr>
                <w:top w:val="nil"/>
                <w:left w:val="nil"/>
                <w:bottom w:val="nil"/>
                <w:right w:val="nil"/>
                <w:between w:val="nil"/>
              </w:pBdr>
              <w:tabs>
                <w:tab w:val="left" w:pos="3700"/>
              </w:tabs>
              <w:spacing w:after="160" w:line="276" w:lineRule="auto"/>
              <w:rPr>
                <w:color w:val="231F20"/>
              </w:rPr>
            </w:pPr>
            <w:r>
              <w:rPr>
                <w:color w:val="231F20"/>
              </w:rPr>
              <w:t>4</w:t>
            </w:r>
            <w:r w:rsidR="001B2A15">
              <w:rPr>
                <w:color w:val="231F20"/>
              </w:rPr>
              <w:t xml:space="preserve"> weeks</w:t>
            </w:r>
          </w:p>
        </w:tc>
      </w:tr>
      <w:tr w:rsidR="00631ACB" w14:paraId="6119F4A5" w14:textId="77777777" w:rsidTr="02EB0FB5">
        <w:trPr>
          <w:trHeight w:val="1134"/>
        </w:trPr>
        <w:tc>
          <w:tcPr>
            <w:tcW w:w="5098" w:type="dxa"/>
          </w:tcPr>
          <w:p w14:paraId="641A2628" w14:textId="77777777" w:rsidR="00631ACB" w:rsidRPr="00C0536F" w:rsidRDefault="0068133D" w:rsidP="007475BE">
            <w:pPr>
              <w:spacing w:before="40" w:after="40" w:line="276" w:lineRule="auto"/>
              <w:rPr>
                <w:bCs/>
                <w:i/>
                <w:iCs/>
                <w:color w:val="000000"/>
              </w:rPr>
            </w:pPr>
            <w:r w:rsidRPr="00C0536F">
              <w:rPr>
                <w:bCs/>
                <w:i/>
                <w:iCs/>
              </w:rPr>
              <w:lastRenderedPageBreak/>
              <w:t xml:space="preserve">Describe how people </w:t>
            </w:r>
            <w:proofErr w:type="gramStart"/>
            <w:r w:rsidRPr="00C0536F">
              <w:rPr>
                <w:bCs/>
                <w:i/>
                <w:iCs/>
              </w:rPr>
              <w:t>determine</w:t>
            </w:r>
            <w:proofErr w:type="gramEnd"/>
            <w:r w:rsidRPr="00C0536F">
              <w:rPr>
                <w:bCs/>
                <w:i/>
                <w:iCs/>
              </w:rPr>
              <w:t xml:space="preserve"> the significance of historical events and places.</w:t>
            </w:r>
          </w:p>
          <w:p w14:paraId="73955C78" w14:textId="77777777" w:rsidR="00631ACB" w:rsidRDefault="0068133D" w:rsidP="007475BE">
            <w:pPr>
              <w:pBdr>
                <w:top w:val="nil"/>
                <w:left w:val="nil"/>
                <w:bottom w:val="nil"/>
                <w:right w:val="nil"/>
                <w:between w:val="nil"/>
              </w:pBdr>
              <w:spacing w:before="40" w:after="40" w:line="276" w:lineRule="auto"/>
              <w:rPr>
                <w:bCs/>
                <w:i/>
                <w:iCs/>
                <w:color w:val="000000"/>
              </w:rPr>
            </w:pPr>
            <w:r w:rsidRPr="00C0536F">
              <w:rPr>
                <w:bCs/>
                <w:i/>
                <w:iCs/>
                <w:color w:val="000000"/>
              </w:rPr>
              <w:t>Explore how places such as wāhi tapu can be remembered and commemorated differently over time.</w:t>
            </w:r>
          </w:p>
          <w:p w14:paraId="5A36A8C4" w14:textId="02610687" w:rsidR="0044260D" w:rsidRPr="00661C26" w:rsidRDefault="0044260D" w:rsidP="007475BE">
            <w:pPr>
              <w:spacing w:before="40" w:after="120" w:line="276" w:lineRule="auto"/>
              <w:rPr>
                <w:rFonts w:asciiTheme="minorHAnsi" w:hAnsiTheme="minorHAnsi" w:cstheme="minorHAnsi"/>
                <w:i/>
              </w:rPr>
            </w:pPr>
            <w:r w:rsidRPr="0044260D">
              <w:rPr>
                <w:rFonts w:asciiTheme="minorHAnsi" w:hAnsiTheme="minorHAnsi" w:cstheme="minorHAnsi"/>
                <w:i/>
              </w:rPr>
              <w:t>Explore the ethical dimensions of historical interpretation.</w:t>
            </w:r>
          </w:p>
        </w:tc>
        <w:tc>
          <w:tcPr>
            <w:tcW w:w="15880" w:type="dxa"/>
            <w:shd w:val="clear" w:color="auto" w:fill="auto"/>
          </w:tcPr>
          <w:p w14:paraId="7DF5580B" w14:textId="77777777" w:rsidR="00631ACB" w:rsidRDefault="0068133D" w:rsidP="007475BE">
            <w:pPr>
              <w:pStyle w:val="Heading2"/>
              <w:spacing w:after="40" w:line="276" w:lineRule="auto"/>
              <w:outlineLvl w:val="1"/>
            </w:pPr>
            <w:r>
              <w:t>Long-Term Consequences of the Dawn Raids and the Work of the Polynesian Panther Party</w:t>
            </w:r>
          </w:p>
          <w:p w14:paraId="483F8CF7" w14:textId="77777777" w:rsidR="00631ACB" w:rsidRPr="003F18F2" w:rsidRDefault="0068133D" w:rsidP="007475BE">
            <w:pPr>
              <w:spacing w:before="40" w:line="276" w:lineRule="auto"/>
              <w:rPr>
                <w:b/>
                <w:bCs/>
              </w:rPr>
            </w:pPr>
            <w:r w:rsidRPr="003F18F2">
              <w:rPr>
                <w:b/>
                <w:bCs/>
              </w:rPr>
              <w:t>Self-Determination in the Pacific</w:t>
            </w:r>
          </w:p>
          <w:p w14:paraId="7B6026EF" w14:textId="61E124C7" w:rsidR="00631ACB" w:rsidRDefault="00043DBB" w:rsidP="007475BE">
            <w:pPr>
              <w:pBdr>
                <w:top w:val="nil"/>
                <w:left w:val="nil"/>
                <w:bottom w:val="nil"/>
                <w:right w:val="nil"/>
                <w:between w:val="nil"/>
              </w:pBdr>
              <w:tabs>
                <w:tab w:val="left" w:pos="3700"/>
              </w:tabs>
              <w:spacing w:before="40" w:after="40" w:line="276" w:lineRule="auto"/>
              <w:rPr>
                <w:color w:val="000000"/>
              </w:rPr>
            </w:pPr>
            <w:r>
              <w:rPr>
                <w:color w:val="000000"/>
              </w:rPr>
              <w:t>Use music, film, and art to e</w:t>
            </w:r>
            <w:r w:rsidR="0068133D">
              <w:rPr>
                <w:color w:val="000000"/>
              </w:rPr>
              <w:t>xplore the ways the Panthers and Dawn Raids are remembered today</w:t>
            </w:r>
            <w:r>
              <w:rPr>
                <w:color w:val="000000"/>
              </w:rPr>
              <w:t>.</w:t>
            </w:r>
            <w:r w:rsidR="00394715">
              <w:rPr>
                <w:color w:val="000000"/>
              </w:rPr>
              <w:t xml:space="preserve"> </w:t>
            </w:r>
            <w:r w:rsidR="00ED6D27">
              <w:rPr>
                <w:color w:val="000000"/>
              </w:rPr>
              <w:t>This</w:t>
            </w:r>
            <w:r w:rsidR="00394715">
              <w:rPr>
                <w:color w:val="000000"/>
              </w:rPr>
              <w:t xml:space="preserve"> learning </w:t>
            </w:r>
            <w:r w:rsidR="00ED6D27">
              <w:rPr>
                <w:color w:val="000000"/>
              </w:rPr>
              <w:t>will then</w:t>
            </w:r>
            <w:r w:rsidR="0068133D">
              <w:rPr>
                <w:color w:val="000000"/>
              </w:rPr>
              <w:t xml:space="preserve"> </w:t>
            </w:r>
            <w:r w:rsidR="00394715">
              <w:rPr>
                <w:color w:val="000000"/>
              </w:rPr>
              <w:t>inform discussion of</w:t>
            </w:r>
            <w:r w:rsidR="0068133D">
              <w:rPr>
                <w:color w:val="000000"/>
              </w:rPr>
              <w:t xml:space="preserve"> the 2002 apology for Black Saturday from the Labour Government</w:t>
            </w:r>
            <w:r w:rsidR="00394715">
              <w:rPr>
                <w:color w:val="000000"/>
              </w:rPr>
              <w:t xml:space="preserve">. </w:t>
            </w:r>
            <w:r w:rsidR="00CE18E8">
              <w:rPr>
                <w:color w:val="000000"/>
              </w:rPr>
              <w:t>D</w:t>
            </w:r>
            <w:r w:rsidR="007B0D14">
              <w:rPr>
                <w:color w:val="000000"/>
              </w:rPr>
              <w:t>id</w:t>
            </w:r>
            <w:r w:rsidR="00CE18E8">
              <w:rPr>
                <w:color w:val="000000"/>
              </w:rPr>
              <w:t xml:space="preserve"> this</w:t>
            </w:r>
            <w:r w:rsidR="00F07EE1">
              <w:rPr>
                <w:color w:val="000000"/>
              </w:rPr>
              <w:t xml:space="preserve"> </w:t>
            </w:r>
            <w:r w:rsidR="007B0D14">
              <w:rPr>
                <w:color w:val="000000"/>
              </w:rPr>
              <w:t xml:space="preserve">apology </w:t>
            </w:r>
            <w:proofErr w:type="gramStart"/>
            <w:r w:rsidR="007B0D14">
              <w:rPr>
                <w:color w:val="000000"/>
              </w:rPr>
              <w:t>represent</w:t>
            </w:r>
            <w:proofErr w:type="gramEnd"/>
            <w:r w:rsidR="007B0D14">
              <w:rPr>
                <w:color w:val="000000"/>
              </w:rPr>
              <w:t xml:space="preserve"> </w:t>
            </w:r>
            <w:r w:rsidR="00ED6D27">
              <w:rPr>
                <w:color w:val="000000"/>
              </w:rPr>
              <w:t>the beginnings of a reconciliation process</w:t>
            </w:r>
            <w:r w:rsidR="007B0D14">
              <w:rPr>
                <w:color w:val="000000"/>
              </w:rPr>
              <w:t>? What about</w:t>
            </w:r>
            <w:r w:rsidR="00CE18E8">
              <w:rPr>
                <w:color w:val="000000"/>
              </w:rPr>
              <w:t xml:space="preserve"> the government</w:t>
            </w:r>
            <w:r w:rsidR="003844E8">
              <w:rPr>
                <w:color w:val="000000"/>
              </w:rPr>
              <w:t>’</w:t>
            </w:r>
            <w:r w:rsidR="007B0D14">
              <w:rPr>
                <w:color w:val="000000"/>
              </w:rPr>
              <w:t>s</w:t>
            </w:r>
            <w:r w:rsidR="00CE18E8">
              <w:rPr>
                <w:color w:val="000000"/>
              </w:rPr>
              <w:t xml:space="preserve"> apology (pending) for the Dawn Raids?</w:t>
            </w:r>
          </w:p>
          <w:p w14:paraId="32C285DA" w14:textId="088BEB98" w:rsidR="00631ACB" w:rsidRDefault="00436F88" w:rsidP="007475BE">
            <w:pPr>
              <w:pBdr>
                <w:top w:val="nil"/>
                <w:left w:val="nil"/>
                <w:bottom w:val="nil"/>
                <w:right w:val="nil"/>
                <w:between w:val="nil"/>
              </w:pBdr>
              <w:tabs>
                <w:tab w:val="left" w:pos="3700"/>
              </w:tabs>
              <w:spacing w:before="40" w:after="120" w:line="276" w:lineRule="auto"/>
              <w:rPr>
                <w:color w:val="000000"/>
              </w:rPr>
            </w:pPr>
            <w:proofErr w:type="gramStart"/>
            <w:r>
              <w:rPr>
                <w:color w:val="000000"/>
              </w:rPr>
              <w:t>Identify</w:t>
            </w:r>
            <w:proofErr w:type="gramEnd"/>
            <w:r>
              <w:rPr>
                <w:color w:val="000000"/>
              </w:rPr>
              <w:t xml:space="preserve"> a p</w:t>
            </w:r>
            <w:r w:rsidR="0068133D">
              <w:rPr>
                <w:color w:val="000000"/>
              </w:rPr>
              <w:t>ossible social action</w:t>
            </w:r>
            <w:r>
              <w:rPr>
                <w:color w:val="000000"/>
              </w:rPr>
              <w:t>. For example</w:t>
            </w:r>
            <w:r w:rsidR="00F104D1">
              <w:rPr>
                <w:color w:val="000000"/>
              </w:rPr>
              <w:t xml:space="preserve">, students could </w:t>
            </w:r>
            <w:proofErr w:type="gramStart"/>
            <w:r w:rsidR="007B0D14">
              <w:rPr>
                <w:color w:val="000000"/>
              </w:rPr>
              <w:t>come up with</w:t>
            </w:r>
            <w:proofErr w:type="gramEnd"/>
            <w:r w:rsidR="00F104D1">
              <w:rPr>
                <w:color w:val="000000"/>
              </w:rPr>
              <w:t xml:space="preserve"> ways to respond to</w:t>
            </w:r>
            <w:r w:rsidR="0068133D">
              <w:rPr>
                <w:color w:val="000000"/>
              </w:rPr>
              <w:t xml:space="preserve"> the Dawn Raids. </w:t>
            </w:r>
            <w:r>
              <w:rPr>
                <w:color w:val="000000"/>
              </w:rPr>
              <w:t>This activity allows for a</w:t>
            </w:r>
            <w:r w:rsidR="0068133D">
              <w:rPr>
                <w:color w:val="000000"/>
              </w:rPr>
              <w:t xml:space="preserve">n exploration of </w:t>
            </w:r>
            <w:r>
              <w:rPr>
                <w:color w:val="000000"/>
              </w:rPr>
              <w:t xml:space="preserve">how </w:t>
            </w:r>
            <w:r w:rsidR="00F104D1">
              <w:rPr>
                <w:color w:val="000000"/>
              </w:rPr>
              <w:t xml:space="preserve">we remember and determine the importance </w:t>
            </w:r>
            <w:r w:rsidR="0068133D">
              <w:rPr>
                <w:color w:val="000000"/>
              </w:rPr>
              <w:t xml:space="preserve">of place </w:t>
            </w:r>
            <w:proofErr w:type="gramStart"/>
            <w:r w:rsidR="0068133D">
              <w:rPr>
                <w:color w:val="000000"/>
              </w:rPr>
              <w:t>e.g.</w:t>
            </w:r>
            <w:proofErr w:type="gramEnd"/>
            <w:r w:rsidR="0068133D">
              <w:rPr>
                <w:color w:val="000000"/>
              </w:rPr>
              <w:t xml:space="preserve"> significance of the historical sites and places of the Dawn Raids.</w:t>
            </w:r>
          </w:p>
          <w:p w14:paraId="6B95CCBE" w14:textId="3463F18A" w:rsidR="00631ACB" w:rsidRDefault="0068133D" w:rsidP="007475BE">
            <w:pPr>
              <w:pBdr>
                <w:top w:val="nil"/>
                <w:left w:val="nil"/>
                <w:bottom w:val="nil"/>
                <w:right w:val="nil"/>
                <w:between w:val="nil"/>
              </w:pBdr>
              <w:tabs>
                <w:tab w:val="left" w:pos="3700"/>
              </w:tabs>
              <w:spacing w:before="40" w:after="40" w:line="276" w:lineRule="auto"/>
              <w:rPr>
                <w:b/>
                <w:color w:val="231F20"/>
              </w:rPr>
            </w:pPr>
            <w:r>
              <w:rPr>
                <w:b/>
                <w:color w:val="FF0000"/>
              </w:rPr>
              <w:t xml:space="preserve">The Learning Activities for this topic help students to prepare </w:t>
            </w:r>
            <w:r w:rsidR="001B2A15">
              <w:rPr>
                <w:b/>
                <w:color w:val="FF0000"/>
              </w:rPr>
              <w:t>for Achievement</w:t>
            </w:r>
            <w:r>
              <w:rPr>
                <w:b/>
                <w:color w:val="FF0000"/>
              </w:rPr>
              <w:t xml:space="preserve"> Standard 1.2 (Internal)</w:t>
            </w:r>
            <w:r w:rsidR="009B0746">
              <w:rPr>
                <w:b/>
                <w:color w:val="FF0000"/>
              </w:rPr>
              <w:t>,</w:t>
            </w:r>
            <w:r>
              <w:rPr>
                <w:b/>
                <w:color w:val="FF0000"/>
              </w:rPr>
              <w:t xml:space="preserve"> </w:t>
            </w:r>
            <w:proofErr w:type="gramStart"/>
            <w:r>
              <w:rPr>
                <w:b/>
                <w:i/>
                <w:color w:val="FF0000"/>
              </w:rPr>
              <w:t>Demonstrate</w:t>
            </w:r>
            <w:proofErr w:type="gramEnd"/>
            <w:r>
              <w:rPr>
                <w:b/>
                <w:i/>
                <w:color w:val="FF0000"/>
              </w:rPr>
              <w:t xml:space="preserve"> understanding of the significance of a historical context.</w:t>
            </w:r>
          </w:p>
        </w:tc>
        <w:tc>
          <w:tcPr>
            <w:tcW w:w="1706" w:type="dxa"/>
          </w:tcPr>
          <w:p w14:paraId="6CDC78FA" w14:textId="1C1C2EC8" w:rsidR="00631ACB" w:rsidRDefault="001B2A15" w:rsidP="007475BE">
            <w:pPr>
              <w:pBdr>
                <w:top w:val="nil"/>
                <w:left w:val="nil"/>
                <w:bottom w:val="nil"/>
                <w:right w:val="nil"/>
                <w:between w:val="nil"/>
              </w:pBdr>
              <w:tabs>
                <w:tab w:val="left" w:pos="3700"/>
              </w:tabs>
              <w:spacing w:after="160" w:line="276" w:lineRule="auto"/>
              <w:rPr>
                <w:color w:val="231F20"/>
              </w:rPr>
            </w:pPr>
            <w:r>
              <w:rPr>
                <w:color w:val="231F20"/>
              </w:rPr>
              <w:t>3 weeks</w:t>
            </w:r>
          </w:p>
        </w:tc>
      </w:tr>
    </w:tbl>
    <w:p w14:paraId="030D0CF2" w14:textId="77777777" w:rsidR="00631ACB" w:rsidRDefault="00631ACB" w:rsidP="008C4B68">
      <w:pPr>
        <w:spacing w:line="276" w:lineRule="auto"/>
      </w:pPr>
    </w:p>
    <w:sectPr w:rsidR="00631ACB">
      <w:headerReference w:type="default" r:id="rId11"/>
      <w:footerReference w:type="default" r:id="rId12"/>
      <w:pgSz w:w="23811" w:h="16838" w:orient="landscape"/>
      <w:pgMar w:top="720" w:right="720" w:bottom="720" w:left="72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AF46" w14:textId="77777777" w:rsidR="00191149" w:rsidRDefault="00191149">
      <w:pPr>
        <w:spacing w:after="0" w:line="240" w:lineRule="auto"/>
      </w:pPr>
      <w:r>
        <w:separator/>
      </w:r>
    </w:p>
  </w:endnote>
  <w:endnote w:type="continuationSeparator" w:id="0">
    <w:p w14:paraId="6EEF392A" w14:textId="77777777" w:rsidR="00191149" w:rsidRDefault="0019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8980" w14:textId="77777777" w:rsidR="00631ACB" w:rsidRDefault="00631ACB">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DE8B" w14:textId="77777777" w:rsidR="00191149" w:rsidRDefault="00191149">
      <w:pPr>
        <w:spacing w:after="0" w:line="240" w:lineRule="auto"/>
      </w:pPr>
      <w:r>
        <w:separator/>
      </w:r>
    </w:p>
  </w:footnote>
  <w:footnote w:type="continuationSeparator" w:id="0">
    <w:p w14:paraId="21288FFE" w14:textId="77777777" w:rsidR="00191149" w:rsidRDefault="0019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09F7" w14:textId="77777777" w:rsidR="00631ACB" w:rsidRDefault="00631ACB">
    <w:pPr>
      <w:pBdr>
        <w:top w:val="nil"/>
        <w:left w:val="nil"/>
        <w:bottom w:val="nil"/>
        <w:right w:val="nil"/>
        <w:between w:val="nil"/>
      </w:pBdr>
      <w:tabs>
        <w:tab w:val="center" w:pos="4513"/>
        <w:tab w:val="right" w:pos="9026"/>
      </w:tabs>
      <w:spacing w:after="0" w:line="240" w:lineRule="auto"/>
      <w:jc w:val="center"/>
      <w:rPr>
        <w:color w:val="000000"/>
      </w:rPr>
    </w:pPr>
  </w:p>
  <w:p w14:paraId="2BB918FB" w14:textId="77777777" w:rsidR="00631ACB" w:rsidRDefault="00631ACB">
    <w:pPr>
      <w:pBdr>
        <w:top w:val="nil"/>
        <w:left w:val="nil"/>
        <w:bottom w:val="nil"/>
        <w:right w:val="nil"/>
        <w:between w:val="nil"/>
      </w:pBdr>
      <w:tabs>
        <w:tab w:val="center" w:pos="4513"/>
        <w:tab w:val="right" w:pos="9026"/>
      </w:tabs>
      <w:spacing w:after="0" w:line="240" w:lineRule="auto"/>
      <w:rPr>
        <w:color w:val="000000"/>
      </w:rPr>
    </w:pPr>
  </w:p>
</w:hdr>
</file>

<file path=word/intelligence.xml><?xml version="1.0" encoding="utf-8"?>
<int:Intelligence xmlns:int="http://schemas.microsoft.com/office/intelligence/2019/intelligence">
  <int:IntelligenceSettings/>
  <int:Manifest>
    <int:WordHash hashCode="/QG/YsI7g72KjU" id="oY/3Hfca"/>
    <int:WordHash hashCode="M5GqmxTeHp3eku" id="AVqhPuXV"/>
    <int:WordHash hashCode="NVSo+xzeu6CP60" id="fCcBu/Tv"/>
    <int:WordHash hashCode="WyEO3PERIijfEe" id="Ni1APaj0"/>
    <int:WordHash hashCode="RmjKmGpQTkSMj5" id="eYzXbSyk"/>
    <int:WordHash hashCode="tvPL+rj2dBHByq" id="Jm0ezUvG"/>
    <int:WordHash hashCode="2m7Puj/vNs2tOt" id="sB2ReRxH"/>
    <int:WordHash hashCode="Io3FA2ttMTuuiN" id="t7RmLsxM"/>
    <int:WordHash hashCode="lW/+T5iszZFzaV" id="AGPjgfnh"/>
    <int:WordHash hashCode="YuUQQ2pWfwmJtw" id="MpCp1PuG"/>
    <int:WordHash hashCode="QAQ5cnpBtKLjW2" id="nuGchbUu"/>
    <int:WordHash hashCode="0PjYf4rWWeLN7t" id="pkbp+ISx"/>
    <int:WordHash hashCode="+42ZgcREXl+FVN" id="ubAma1Sk"/>
    <int:WordHash hashCode="UlVSILjjGbkTS5" id="/Uzycdcg"/>
    <int:WordHash hashCode="quvKsXFnB94HEz" id="XvQO5Sn+"/>
    <int:WordHash hashCode="O1RMsiW+9yA5zU" id="QOxGRxMt"/>
    <int:WordHash hashCode="+hy8M85sF9u9T4" id="RzGk1Ws9"/>
    <int:WordHash hashCode="SyDlj8g609TV2I" id="3/RiFZjS"/>
  </int:Manifest>
  <int:Observations>
    <int:Content id="oY/3Hfca">
      <int:Rejection type="LegacyProofing"/>
    </int:Content>
    <int:Content id="AVqhPuXV">
      <int:Rejection type="LegacyProofing"/>
    </int:Content>
    <int:Content id="fCcBu/Tv">
      <int:Rejection type="LegacyProofing"/>
    </int:Content>
    <int:Content id="Ni1APaj0">
      <int:Rejection type="LegacyProofing"/>
    </int:Content>
    <int:Content id="eYzXbSyk">
      <int:Rejection type="LegacyProofing"/>
    </int:Content>
    <int:Content id="Jm0ezUvG">
      <int:Rejection type="LegacyProofing"/>
    </int:Content>
    <int:Content id="sB2ReRxH">
      <int:Rejection type="LegacyProofing"/>
    </int:Content>
    <int:Content id="t7RmLsxM">
      <int:Rejection type="LegacyProofing"/>
    </int:Content>
    <int:Content id="AGPjgfnh">
      <int:Rejection type="LegacyProofing"/>
    </int:Content>
    <int:Content id="MpCp1PuG">
      <int:Rejection type="LegacyProofing"/>
    </int:Content>
    <int:Content id="nuGchbUu">
      <int:Rejection type="LegacyProofing"/>
    </int:Content>
    <int:Content id="pkbp+ISx">
      <int:Rejection type="LegacyProofing"/>
    </int:Content>
    <int:Content id="ubAma1Sk">
      <int:Rejection type="LegacyProofing"/>
    </int:Content>
    <int:Content id="/Uzycdcg">
      <int:Rejection type="LegacyProofing"/>
    </int:Content>
    <int:Content id="XvQO5Sn+">
      <int:Rejection type="LegacyProofing"/>
    </int:Content>
    <int:Content id="QOxGRxMt">
      <int:Rejection type="AugLoop_Text_Critique"/>
    </int:Content>
    <int:Content id="RzGk1Ws9">
      <int:Rejection type="AugLoop_Text_Critique"/>
    </int:Content>
    <int:Content id="3/RiFZj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B9D"/>
    <w:multiLevelType w:val="hybridMultilevel"/>
    <w:tmpl w:val="FCAC0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B63E31"/>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F6817"/>
    <w:multiLevelType w:val="hybridMultilevel"/>
    <w:tmpl w:val="24342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26A03"/>
    <w:multiLevelType w:val="multilevel"/>
    <w:tmpl w:val="948C3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B43A6A"/>
    <w:multiLevelType w:val="multilevel"/>
    <w:tmpl w:val="83C47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E94679"/>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BD7B7C"/>
    <w:multiLevelType w:val="multilevel"/>
    <w:tmpl w:val="144AD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5F7912"/>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2A340D"/>
    <w:multiLevelType w:val="multilevel"/>
    <w:tmpl w:val="59D4802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15804"/>
    <w:multiLevelType w:val="multilevel"/>
    <w:tmpl w:val="CB8AF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131EF4"/>
    <w:multiLevelType w:val="hybridMultilevel"/>
    <w:tmpl w:val="7CC04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C9123B"/>
    <w:multiLevelType w:val="multilevel"/>
    <w:tmpl w:val="19727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B6712E"/>
    <w:multiLevelType w:val="hybridMultilevel"/>
    <w:tmpl w:val="7292B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F14AE8"/>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F20206"/>
    <w:multiLevelType w:val="multilevel"/>
    <w:tmpl w:val="8C1EE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6496B"/>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6515AE"/>
    <w:multiLevelType w:val="hybridMultilevel"/>
    <w:tmpl w:val="C93CA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A12525"/>
    <w:multiLevelType w:val="multilevel"/>
    <w:tmpl w:val="59D4802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E45EBC"/>
    <w:multiLevelType w:val="multilevel"/>
    <w:tmpl w:val="52B6A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0913DC"/>
    <w:multiLevelType w:val="multilevel"/>
    <w:tmpl w:val="06844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AE29FC"/>
    <w:multiLevelType w:val="multilevel"/>
    <w:tmpl w:val="CE90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C802F1"/>
    <w:multiLevelType w:val="multilevel"/>
    <w:tmpl w:val="E326C7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
  </w:num>
  <w:num w:numId="3">
    <w:abstractNumId w:val="20"/>
  </w:num>
  <w:num w:numId="4">
    <w:abstractNumId w:val="18"/>
  </w:num>
  <w:num w:numId="5">
    <w:abstractNumId w:val="11"/>
  </w:num>
  <w:num w:numId="6">
    <w:abstractNumId w:val="6"/>
  </w:num>
  <w:num w:numId="7">
    <w:abstractNumId w:val="8"/>
  </w:num>
  <w:num w:numId="8">
    <w:abstractNumId w:val="3"/>
  </w:num>
  <w:num w:numId="9">
    <w:abstractNumId w:val="14"/>
  </w:num>
  <w:num w:numId="10">
    <w:abstractNumId w:val="9"/>
  </w:num>
  <w:num w:numId="11">
    <w:abstractNumId w:val="0"/>
  </w:num>
  <w:num w:numId="12">
    <w:abstractNumId w:val="12"/>
  </w:num>
  <w:num w:numId="13">
    <w:abstractNumId w:val="7"/>
  </w:num>
  <w:num w:numId="14">
    <w:abstractNumId w:val="13"/>
  </w:num>
  <w:num w:numId="15">
    <w:abstractNumId w:val="1"/>
  </w:num>
  <w:num w:numId="16">
    <w:abstractNumId w:val="21"/>
  </w:num>
  <w:num w:numId="17">
    <w:abstractNumId w:val="15"/>
  </w:num>
  <w:num w:numId="18">
    <w:abstractNumId w:val="5"/>
  </w:num>
  <w:num w:numId="19">
    <w:abstractNumId w:val="2"/>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CB"/>
    <w:rsid w:val="000306F1"/>
    <w:rsid w:val="00043DBB"/>
    <w:rsid w:val="000441E8"/>
    <w:rsid w:val="00076D10"/>
    <w:rsid w:val="000A162F"/>
    <w:rsid w:val="000E5712"/>
    <w:rsid w:val="001770C0"/>
    <w:rsid w:val="00191149"/>
    <w:rsid w:val="001B2A15"/>
    <w:rsid w:val="00286AB6"/>
    <w:rsid w:val="002944C9"/>
    <w:rsid w:val="002C3A23"/>
    <w:rsid w:val="003177A0"/>
    <w:rsid w:val="00342FF0"/>
    <w:rsid w:val="00376BF7"/>
    <w:rsid w:val="003844E8"/>
    <w:rsid w:val="00394715"/>
    <w:rsid w:val="003F18F2"/>
    <w:rsid w:val="00436F88"/>
    <w:rsid w:val="00442436"/>
    <w:rsid w:val="0044260D"/>
    <w:rsid w:val="004E059C"/>
    <w:rsid w:val="00555190"/>
    <w:rsid w:val="00593835"/>
    <w:rsid w:val="00631ACB"/>
    <w:rsid w:val="00661C26"/>
    <w:rsid w:val="00665166"/>
    <w:rsid w:val="0068133D"/>
    <w:rsid w:val="00691A87"/>
    <w:rsid w:val="006B71A9"/>
    <w:rsid w:val="006F6384"/>
    <w:rsid w:val="00700A2A"/>
    <w:rsid w:val="0073685A"/>
    <w:rsid w:val="007475BE"/>
    <w:rsid w:val="00787FDE"/>
    <w:rsid w:val="0079285A"/>
    <w:rsid w:val="00793E2F"/>
    <w:rsid w:val="007B0D14"/>
    <w:rsid w:val="007B54DE"/>
    <w:rsid w:val="007D021C"/>
    <w:rsid w:val="00810F61"/>
    <w:rsid w:val="00837CE6"/>
    <w:rsid w:val="008442A6"/>
    <w:rsid w:val="008C262B"/>
    <w:rsid w:val="008C4483"/>
    <w:rsid w:val="008C4B68"/>
    <w:rsid w:val="009256E4"/>
    <w:rsid w:val="0096374C"/>
    <w:rsid w:val="009722EB"/>
    <w:rsid w:val="00991880"/>
    <w:rsid w:val="009B0746"/>
    <w:rsid w:val="009F68CE"/>
    <w:rsid w:val="00A3505A"/>
    <w:rsid w:val="00A43204"/>
    <w:rsid w:val="00AA43E2"/>
    <w:rsid w:val="00B2077E"/>
    <w:rsid w:val="00B97447"/>
    <w:rsid w:val="00BC0B10"/>
    <w:rsid w:val="00C0536F"/>
    <w:rsid w:val="00C533DB"/>
    <w:rsid w:val="00C55F84"/>
    <w:rsid w:val="00CB5930"/>
    <w:rsid w:val="00CE18E8"/>
    <w:rsid w:val="00CF5AA4"/>
    <w:rsid w:val="00D0201E"/>
    <w:rsid w:val="00D03383"/>
    <w:rsid w:val="00DD42D7"/>
    <w:rsid w:val="00E1453B"/>
    <w:rsid w:val="00E21353"/>
    <w:rsid w:val="00E32147"/>
    <w:rsid w:val="00E3619D"/>
    <w:rsid w:val="00E727BB"/>
    <w:rsid w:val="00EA0F1D"/>
    <w:rsid w:val="00EC2E92"/>
    <w:rsid w:val="00EC2FF1"/>
    <w:rsid w:val="00ED0AB9"/>
    <w:rsid w:val="00ED6D27"/>
    <w:rsid w:val="00F07EE1"/>
    <w:rsid w:val="00F104D1"/>
    <w:rsid w:val="00F73CFA"/>
    <w:rsid w:val="00F76AB1"/>
    <w:rsid w:val="00FD2656"/>
    <w:rsid w:val="02EB0FB5"/>
    <w:rsid w:val="05C5C01B"/>
    <w:rsid w:val="1D25BFFF"/>
    <w:rsid w:val="5BC00918"/>
    <w:rsid w:val="745ABEE2"/>
    <w:rsid w:val="795F91D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44F0"/>
  <w15:docId w15:val="{72D878DF-DD07-49B3-8DBF-DA18376B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76BF7"/>
    <w:rPr>
      <w:sz w:val="16"/>
      <w:szCs w:val="16"/>
    </w:rPr>
  </w:style>
  <w:style w:type="paragraph" w:styleId="CommentText">
    <w:name w:val="annotation text"/>
    <w:basedOn w:val="Normal"/>
    <w:link w:val="CommentTextChar"/>
    <w:uiPriority w:val="99"/>
    <w:semiHidden/>
    <w:unhideWhenUsed/>
    <w:rsid w:val="00376BF7"/>
    <w:pPr>
      <w:spacing w:line="240" w:lineRule="auto"/>
    </w:pPr>
    <w:rPr>
      <w:sz w:val="20"/>
      <w:szCs w:val="20"/>
    </w:rPr>
  </w:style>
  <w:style w:type="character" w:customStyle="1" w:styleId="CommentTextChar">
    <w:name w:val="Comment Text Char"/>
    <w:basedOn w:val="DefaultParagraphFont"/>
    <w:link w:val="CommentText"/>
    <w:uiPriority w:val="99"/>
    <w:semiHidden/>
    <w:rsid w:val="00376BF7"/>
    <w:rPr>
      <w:sz w:val="20"/>
      <w:szCs w:val="20"/>
    </w:rPr>
  </w:style>
  <w:style w:type="paragraph" w:styleId="CommentSubject">
    <w:name w:val="annotation subject"/>
    <w:basedOn w:val="CommentText"/>
    <w:next w:val="CommentText"/>
    <w:link w:val="CommentSubjectChar"/>
    <w:uiPriority w:val="99"/>
    <w:semiHidden/>
    <w:unhideWhenUsed/>
    <w:rsid w:val="00376BF7"/>
    <w:rPr>
      <w:b/>
      <w:bCs/>
    </w:rPr>
  </w:style>
  <w:style w:type="character" w:customStyle="1" w:styleId="CommentSubjectChar">
    <w:name w:val="Comment Subject Char"/>
    <w:basedOn w:val="CommentTextChar"/>
    <w:link w:val="CommentSubject"/>
    <w:uiPriority w:val="99"/>
    <w:semiHidden/>
    <w:rsid w:val="00376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b5af9d3b38394c6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aYygsmCYyvDhnsIuKOF1raA5Ag==">AMUW2mXKS8BCtyMVcnZwSCZ3r4jaSHoGF1yPyIgZsdWpnbIbSRyE9EcwjMiV+2j+f9Wo0aMv+J2eybE6dZgiNvM3sfpTAeBaFIR5bn+2AyIvyJV3ALBc7Q+wbCZ8zY49Ga1tLe+t32Tx</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8F5B4-37C9-443D-9E1E-D57BB90B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8589BC8-9B79-4E4B-9308-10539A448D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BF7B7-EEA4-496C-A76F-339A051A2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2212</Words>
  <Characters>12613</Characters>
  <DocSecurity>0</DocSecurity>
  <Lines>105</Lines>
  <Paragraphs>29</Paragraphs>
  <ScaleCrop>false</ScaleCrop>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2021-06-09T23:53:00Z</dcterms:created>
  <dcterms:modified xsi:type="dcterms:W3CDTF">2021-07-21T02:07:00Z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