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B3DA" w14:textId="77777777" w:rsidR="00E402AA" w:rsidRDefault="009B69B1">
      <w:pPr>
        <w:pStyle w:val="Heading1"/>
      </w:pPr>
      <w:r>
        <w:t>Music - Level 1 Course Outline 3</w:t>
      </w:r>
    </w:p>
    <w:p w14:paraId="3DC7897D" w14:textId="77777777" w:rsidR="00E402AA" w:rsidRDefault="009B69B1">
      <w:pPr>
        <w:pStyle w:val="Heading1"/>
        <w:rPr>
          <w:rFonts w:ascii="Arial" w:eastAsia="Arial" w:hAnsi="Arial" w:cs="Arial"/>
          <w:sz w:val="22"/>
          <w:szCs w:val="22"/>
        </w:rPr>
      </w:pPr>
      <w:r>
        <w:rPr>
          <w:rFonts w:ascii="Arial" w:eastAsia="Arial" w:hAnsi="Arial" w:cs="Arial"/>
          <w:sz w:val="22"/>
          <w:szCs w:val="22"/>
        </w:rPr>
        <w:t xml:space="preserve">Guide to aid teacher planning only - designed to be printed or viewed in A3, Landscape. </w:t>
      </w:r>
    </w:p>
    <w:p w14:paraId="2AF24B57" w14:textId="77777777" w:rsidR="00E402AA" w:rsidRDefault="009B69B1">
      <w:pPr>
        <w:pStyle w:val="Heading2"/>
        <w:rPr>
          <w:rFonts w:ascii="Arial" w:eastAsia="Arial" w:hAnsi="Arial" w:cs="Arial"/>
          <w:sz w:val="22"/>
          <w:szCs w:val="22"/>
        </w:rPr>
      </w:pPr>
      <w:r>
        <w:rPr>
          <w:rFonts w:ascii="Arial" w:eastAsia="Arial" w:hAnsi="Arial" w:cs="Arial"/>
          <w:sz w:val="22"/>
          <w:szCs w:val="22"/>
        </w:rPr>
        <w:t>Purpose</w:t>
      </w:r>
    </w:p>
    <w:p w14:paraId="2C4114A9" w14:textId="77777777" w:rsidR="00E402AA" w:rsidRDefault="00E402AA">
      <w:pPr>
        <w:rPr>
          <w:rFonts w:ascii="Arial" w:eastAsia="Arial" w:hAnsi="Arial" w:cs="Arial"/>
        </w:rPr>
      </w:pPr>
    </w:p>
    <w:p w14:paraId="57C258E1" w14:textId="77777777" w:rsidR="00E402AA" w:rsidRDefault="009B69B1">
      <w:pPr>
        <w:rPr>
          <w:rFonts w:ascii="Arial" w:eastAsia="Arial" w:hAnsi="Arial" w:cs="Arial"/>
        </w:rPr>
      </w:pPr>
      <w:r>
        <w:rPr>
          <w:rFonts w:ascii="Arial" w:eastAsia="Arial" w:hAnsi="Arial" w:cs="Arial"/>
        </w:rPr>
        <w:t xml:space="preserve">This example Course Outline has been produced to help teachers and schools understand the new NCEA Learning and Assessment </w:t>
      </w:r>
      <w:proofErr w:type="gramStart"/>
      <w:r>
        <w:rPr>
          <w:rFonts w:ascii="Arial" w:eastAsia="Arial" w:hAnsi="Arial" w:cs="Arial"/>
        </w:rPr>
        <w:t>matrices, and</w:t>
      </w:r>
      <w:proofErr w:type="gramEnd"/>
      <w:r>
        <w:rPr>
          <w:rFonts w:ascii="Arial" w:eastAsia="Arial" w:hAnsi="Arial" w:cs="Arial"/>
        </w:rPr>
        <w:t xml:space="preserve"> could be used to create a year-long programme of learning. It will give teachers ideas of how the new standards might work to assess the curriculum at a particular level. </w:t>
      </w:r>
    </w:p>
    <w:p w14:paraId="55D8A680" w14:textId="77777777" w:rsidR="00E402AA" w:rsidRDefault="009B69B1">
      <w:pPr>
        <w:pStyle w:val="Heading2"/>
        <w:rPr>
          <w:rFonts w:ascii="Arial" w:eastAsia="Arial" w:hAnsi="Arial" w:cs="Arial"/>
          <w:color w:val="000000"/>
          <w:sz w:val="22"/>
          <w:szCs w:val="22"/>
        </w:rPr>
      </w:pPr>
      <w:r>
        <w:rPr>
          <w:rFonts w:ascii="Arial" w:eastAsia="Arial" w:hAnsi="Arial" w:cs="Arial"/>
          <w:color w:val="000000"/>
          <w:sz w:val="22"/>
          <w:szCs w:val="22"/>
        </w:rPr>
        <w:t xml:space="preserve">This course outline is designed for Ākonga to develop their composition/song writing, contextual studies, music concepts, and performance practice around the study of music that is primarily indigenous to Aotearoa and the heritage of te ao Māori, the roots and influence of the Pacific, and inclusivity of music from around the world that New Zealand musicians have embodied to create our own evolving, diverse, </w:t>
      </w:r>
      <w:proofErr w:type="gramStart"/>
      <w:r>
        <w:rPr>
          <w:rFonts w:ascii="Arial" w:eastAsia="Arial" w:hAnsi="Arial" w:cs="Arial"/>
          <w:color w:val="000000"/>
          <w:sz w:val="22"/>
          <w:szCs w:val="22"/>
        </w:rPr>
        <w:t>colourful</w:t>
      </w:r>
      <w:proofErr w:type="gramEnd"/>
      <w:r>
        <w:rPr>
          <w:rFonts w:ascii="Arial" w:eastAsia="Arial" w:hAnsi="Arial" w:cs="Arial"/>
          <w:color w:val="000000"/>
          <w:sz w:val="22"/>
          <w:szCs w:val="22"/>
        </w:rPr>
        <w:t xml:space="preserve"> and innovative Musical sounds and legacy.  This whole course outline is set up in </w:t>
      </w:r>
      <w:r>
        <w:rPr>
          <w:rFonts w:ascii="Arial" w:eastAsia="Arial" w:hAnsi="Arial" w:cs="Arial"/>
          <w:b/>
          <w:color w:val="000000"/>
          <w:sz w:val="22"/>
          <w:szCs w:val="22"/>
        </w:rPr>
        <w:t>two teaching and learning blocks:</w:t>
      </w:r>
    </w:p>
    <w:p w14:paraId="73785284" w14:textId="77777777" w:rsidR="00E402AA" w:rsidRDefault="009B69B1">
      <w:pPr>
        <w:pStyle w:val="Heading2"/>
        <w:rPr>
          <w:rFonts w:ascii="Arial" w:eastAsia="Arial" w:hAnsi="Arial" w:cs="Arial"/>
          <w:color w:val="000000"/>
          <w:sz w:val="22"/>
          <w:szCs w:val="22"/>
        </w:rPr>
      </w:pPr>
      <w:r>
        <w:rPr>
          <w:rFonts w:ascii="Arial" w:eastAsia="Arial" w:hAnsi="Arial" w:cs="Arial"/>
          <w:b/>
          <w:color w:val="000000"/>
          <w:sz w:val="22"/>
          <w:szCs w:val="22"/>
        </w:rPr>
        <w:t>Block 1</w:t>
      </w:r>
      <w:r>
        <w:rPr>
          <w:rFonts w:ascii="Arial" w:eastAsia="Arial" w:hAnsi="Arial" w:cs="Arial"/>
          <w:color w:val="000000"/>
          <w:sz w:val="22"/>
          <w:szCs w:val="22"/>
        </w:rPr>
        <w:t xml:space="preserve"> = whole of term 1 and half of term 2 with learning and assessment of both 1.3 (</w:t>
      </w:r>
      <w:r>
        <w:rPr>
          <w:rFonts w:ascii="Arial" w:eastAsia="Arial" w:hAnsi="Arial" w:cs="Arial"/>
          <w:i/>
          <w:color w:val="000000"/>
          <w:sz w:val="22"/>
          <w:szCs w:val="22"/>
        </w:rPr>
        <w:t>externally assessed in the 2 weeks following the completion of block 1)</w:t>
      </w:r>
      <w:r>
        <w:rPr>
          <w:rFonts w:ascii="Arial" w:eastAsia="Arial" w:hAnsi="Arial" w:cs="Arial"/>
          <w:color w:val="000000"/>
          <w:sz w:val="22"/>
          <w:szCs w:val="22"/>
        </w:rPr>
        <w:t xml:space="preserve"> and 1.1 (</w:t>
      </w:r>
      <w:r>
        <w:rPr>
          <w:rFonts w:ascii="Arial" w:eastAsia="Arial" w:hAnsi="Arial" w:cs="Arial"/>
          <w:i/>
          <w:color w:val="000000"/>
          <w:sz w:val="22"/>
          <w:szCs w:val="22"/>
        </w:rPr>
        <w:t>internally assessed at the digression of the Kaiako)</w:t>
      </w:r>
      <w:r>
        <w:rPr>
          <w:rFonts w:ascii="Arial" w:eastAsia="Arial" w:hAnsi="Arial" w:cs="Arial"/>
          <w:color w:val="000000"/>
          <w:sz w:val="22"/>
          <w:szCs w:val="22"/>
        </w:rPr>
        <w:t xml:space="preserve"> </w:t>
      </w:r>
    </w:p>
    <w:p w14:paraId="6A027FDF" w14:textId="77777777" w:rsidR="00E402AA" w:rsidRDefault="009B69B1">
      <w:pPr>
        <w:rPr>
          <w:rFonts w:ascii="Arial" w:eastAsia="Arial" w:hAnsi="Arial" w:cs="Arial"/>
          <w:i/>
        </w:rPr>
      </w:pPr>
      <w:r>
        <w:rPr>
          <w:rFonts w:ascii="Arial" w:eastAsia="Arial" w:hAnsi="Arial" w:cs="Arial"/>
          <w:b/>
        </w:rPr>
        <w:t>Block 2</w:t>
      </w:r>
      <w:r>
        <w:rPr>
          <w:rFonts w:ascii="Arial" w:eastAsia="Arial" w:hAnsi="Arial" w:cs="Arial"/>
        </w:rPr>
        <w:t xml:space="preserve"> = Rest of term 2, term 3, and first week or first two weeks of term 4 with the learning and assessment of both 1.4 </w:t>
      </w:r>
      <w:r>
        <w:rPr>
          <w:rFonts w:ascii="Arial" w:eastAsia="Arial" w:hAnsi="Arial" w:cs="Arial"/>
          <w:i/>
        </w:rPr>
        <w:t xml:space="preserve">(externally assessed at the completion of the block or during exam period) </w:t>
      </w:r>
      <w:r>
        <w:rPr>
          <w:rFonts w:ascii="Arial" w:eastAsia="Arial" w:hAnsi="Arial" w:cs="Arial"/>
        </w:rPr>
        <w:t xml:space="preserve">and 1.2 </w:t>
      </w:r>
      <w:r>
        <w:rPr>
          <w:rFonts w:ascii="Arial" w:eastAsia="Arial" w:hAnsi="Arial" w:cs="Arial"/>
          <w:i/>
        </w:rPr>
        <w:t>(internally assessed at the digression of the Kaiako)</w:t>
      </w:r>
    </w:p>
    <w:p w14:paraId="7CF079D5" w14:textId="77777777" w:rsidR="00E402AA" w:rsidRDefault="00E402AA">
      <w:pPr>
        <w:rPr>
          <w:rFonts w:ascii="Arial" w:eastAsia="Arial" w:hAnsi="Arial" w:cs="Arial"/>
        </w:rPr>
      </w:pPr>
    </w:p>
    <w:tbl>
      <w:tblPr>
        <w:tblStyle w:val="a"/>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E402AA" w14:paraId="125B82E5" w14:textId="77777777">
        <w:trPr>
          <w:trHeight w:val="827"/>
        </w:trPr>
        <w:tc>
          <w:tcPr>
            <w:tcW w:w="4394" w:type="dxa"/>
            <w:shd w:val="clear" w:color="auto" w:fill="DEEBF6"/>
          </w:tcPr>
          <w:p w14:paraId="161BB30C"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Significant Learning</w:t>
            </w:r>
          </w:p>
          <w:p w14:paraId="7145DC04" w14:textId="77777777" w:rsidR="008402BB" w:rsidRDefault="008402BB">
            <w:pPr>
              <w:pBdr>
                <w:top w:val="nil"/>
                <w:left w:val="nil"/>
                <w:bottom w:val="nil"/>
                <w:right w:val="nil"/>
                <w:between w:val="nil"/>
              </w:pBdr>
              <w:tabs>
                <w:tab w:val="left" w:pos="3700"/>
              </w:tabs>
              <w:spacing w:after="160"/>
              <w:ind w:right="286"/>
              <w:rPr>
                <w:rFonts w:ascii="Arial" w:eastAsia="Arial" w:hAnsi="Arial" w:cs="Arial"/>
                <w:b/>
                <w:color w:val="231F20"/>
              </w:rPr>
            </w:pPr>
          </w:p>
          <w:p w14:paraId="307EC8D5" w14:textId="5AEDD1D2" w:rsidR="008402BB" w:rsidRDefault="008402BB">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Students will</w:t>
            </w:r>
            <w:r w:rsidR="00185E9D">
              <w:rPr>
                <w:rFonts w:ascii="Arial" w:eastAsia="Arial" w:hAnsi="Arial" w:cs="Arial"/>
                <w:b/>
                <w:color w:val="231F20"/>
              </w:rPr>
              <w:t>:</w:t>
            </w:r>
          </w:p>
        </w:tc>
        <w:tc>
          <w:tcPr>
            <w:tcW w:w="14738" w:type="dxa"/>
            <w:shd w:val="clear" w:color="auto" w:fill="DEEBF6"/>
          </w:tcPr>
          <w:p w14:paraId="0AEB4EF3"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Learning activities and assessment opportunities</w:t>
            </w:r>
          </w:p>
          <w:p w14:paraId="00408344"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Throughout the year assessment for learning happens often. Evidence may also be collected for summative assessment.</w:t>
            </w:r>
          </w:p>
          <w:p w14:paraId="45F88A04" w14:textId="77777777" w:rsidR="00E402AA" w:rsidRDefault="00E402AA">
            <w:pPr>
              <w:pBdr>
                <w:top w:val="nil"/>
                <w:left w:val="nil"/>
                <w:bottom w:val="nil"/>
                <w:right w:val="nil"/>
                <w:between w:val="nil"/>
              </w:pBdr>
              <w:tabs>
                <w:tab w:val="left" w:pos="3700"/>
              </w:tabs>
              <w:spacing w:after="160"/>
              <w:ind w:right="286"/>
              <w:rPr>
                <w:rFonts w:ascii="Arial" w:eastAsia="Arial" w:hAnsi="Arial" w:cs="Arial"/>
                <w:b/>
                <w:color w:val="231F20"/>
              </w:rPr>
            </w:pPr>
          </w:p>
        </w:tc>
        <w:tc>
          <w:tcPr>
            <w:tcW w:w="1984" w:type="dxa"/>
            <w:shd w:val="clear" w:color="auto" w:fill="DEEBF6"/>
          </w:tcPr>
          <w:p w14:paraId="6AD38BC7"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 xml:space="preserve">Duration </w:t>
            </w:r>
          </w:p>
          <w:p w14:paraId="50A62EBA"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color w:val="231F20"/>
              </w:rPr>
              <w:t>Total of 32 weeks</w:t>
            </w:r>
            <w:r>
              <w:rPr>
                <w:rFonts w:ascii="Arial" w:eastAsia="Arial" w:hAnsi="Arial" w:cs="Arial"/>
                <w:b/>
                <w:color w:val="231F20"/>
              </w:rPr>
              <w:t xml:space="preserve">  </w:t>
            </w:r>
          </w:p>
        </w:tc>
      </w:tr>
      <w:tr w:rsidR="00E402AA" w14:paraId="70C9B88A" w14:textId="77777777">
        <w:trPr>
          <w:trHeight w:val="1164"/>
        </w:trPr>
        <w:tc>
          <w:tcPr>
            <w:tcW w:w="4394" w:type="dxa"/>
            <w:shd w:val="clear" w:color="auto" w:fill="auto"/>
          </w:tcPr>
          <w:p w14:paraId="5BB93F31" w14:textId="77777777" w:rsidR="00E402AA" w:rsidRDefault="009B69B1">
            <w:pPr>
              <w:numPr>
                <w:ilvl w:val="0"/>
                <w:numId w:val="2"/>
              </w:numPr>
              <w:spacing w:before="80" w:after="80"/>
              <w:ind w:left="457" w:hanging="357"/>
              <w:rPr>
                <w:rFonts w:ascii="Arial" w:eastAsia="Arial" w:hAnsi="Arial" w:cs="Arial"/>
              </w:rPr>
            </w:pPr>
            <w:bookmarkStart w:id="0" w:name="_heading=h.gjdgxs" w:colFirst="0" w:colLast="0"/>
            <w:bookmarkEnd w:id="0"/>
            <w:r>
              <w:rPr>
                <w:rFonts w:ascii="Arial" w:eastAsia="Arial" w:hAnsi="Arial" w:cs="Arial"/>
              </w:rPr>
              <w:t>explore the musical histories of their whakapapa</w:t>
            </w:r>
          </w:p>
          <w:p w14:paraId="6CBA16E3"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 xml:space="preserve">be able to discuss diverse music contexts </w:t>
            </w:r>
          </w:p>
          <w:p w14:paraId="3A0CE55F"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understand how diverse contexts inform creative musical output</w:t>
            </w:r>
          </w:p>
          <w:p w14:paraId="1BC83E5D"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understand how music is a waka to explore diverse worldviews</w:t>
            </w:r>
          </w:p>
          <w:p w14:paraId="6C0D28E2"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explore tikanga and reo features of Māori music</w:t>
            </w:r>
          </w:p>
          <w:p w14:paraId="4FE661A8" w14:textId="77777777" w:rsidR="00E402AA" w:rsidRDefault="009B69B1">
            <w:pPr>
              <w:numPr>
                <w:ilvl w:val="0"/>
                <w:numId w:val="2"/>
              </w:numPr>
              <w:spacing w:before="80" w:after="80"/>
              <w:ind w:left="456" w:hanging="357"/>
              <w:rPr>
                <w:rFonts w:ascii="Arial" w:eastAsia="Arial" w:hAnsi="Arial" w:cs="Arial"/>
              </w:rPr>
            </w:pPr>
            <w:r>
              <w:rPr>
                <w:rFonts w:ascii="Arial" w:eastAsia="Arial" w:hAnsi="Arial" w:cs="Arial"/>
              </w:rPr>
              <w:t>understand that any music context has its own structures.</w:t>
            </w:r>
          </w:p>
          <w:p w14:paraId="543D581A" w14:textId="77777777" w:rsidR="00E402AA" w:rsidRDefault="00E402AA">
            <w:pPr>
              <w:spacing w:before="80" w:after="80"/>
              <w:rPr>
                <w:rFonts w:ascii="Arial" w:eastAsia="Arial" w:hAnsi="Arial" w:cs="Arial"/>
              </w:rPr>
            </w:pPr>
          </w:p>
          <w:p w14:paraId="5069B0C4" w14:textId="77777777" w:rsidR="00E402AA" w:rsidRDefault="00E402AA">
            <w:pPr>
              <w:spacing w:before="80" w:after="80"/>
              <w:rPr>
                <w:rFonts w:ascii="Arial" w:eastAsia="Arial" w:hAnsi="Arial" w:cs="Arial"/>
              </w:rPr>
            </w:pPr>
          </w:p>
          <w:p w14:paraId="01AF2872" w14:textId="77777777" w:rsidR="00E402AA" w:rsidRDefault="00E402AA">
            <w:pPr>
              <w:spacing w:before="80" w:after="80"/>
              <w:rPr>
                <w:rFonts w:ascii="Arial" w:eastAsia="Arial" w:hAnsi="Arial" w:cs="Arial"/>
              </w:rPr>
            </w:pPr>
          </w:p>
          <w:p w14:paraId="37AF5DB4" w14:textId="77777777" w:rsidR="00E402AA" w:rsidRDefault="00E402AA">
            <w:pPr>
              <w:spacing w:before="80" w:after="80"/>
              <w:rPr>
                <w:rFonts w:ascii="Arial" w:eastAsia="Arial" w:hAnsi="Arial" w:cs="Arial"/>
              </w:rPr>
            </w:pPr>
          </w:p>
          <w:p w14:paraId="5DAA9663" w14:textId="77777777" w:rsidR="00E402AA" w:rsidRDefault="00E402AA">
            <w:pPr>
              <w:spacing w:before="80" w:after="80"/>
              <w:rPr>
                <w:rFonts w:ascii="Arial" w:eastAsia="Arial" w:hAnsi="Arial" w:cs="Arial"/>
              </w:rPr>
            </w:pPr>
          </w:p>
          <w:p w14:paraId="74583631" w14:textId="77777777" w:rsidR="00E402AA" w:rsidRDefault="00E402AA">
            <w:pPr>
              <w:spacing w:before="80" w:after="80"/>
              <w:rPr>
                <w:rFonts w:ascii="Arial" w:eastAsia="Arial" w:hAnsi="Arial" w:cs="Arial"/>
              </w:rPr>
            </w:pPr>
          </w:p>
          <w:p w14:paraId="7723FB05" w14:textId="77777777" w:rsidR="00E402AA" w:rsidRDefault="00E402AA">
            <w:pPr>
              <w:spacing w:before="80" w:after="80"/>
              <w:rPr>
                <w:rFonts w:ascii="Arial" w:eastAsia="Arial" w:hAnsi="Arial" w:cs="Arial"/>
              </w:rPr>
            </w:pPr>
          </w:p>
          <w:p w14:paraId="3A61ED85" w14:textId="77777777" w:rsidR="00E402AA" w:rsidRDefault="00E402AA">
            <w:pPr>
              <w:spacing w:before="80" w:after="80"/>
              <w:rPr>
                <w:rFonts w:ascii="Arial" w:eastAsia="Arial" w:hAnsi="Arial" w:cs="Arial"/>
              </w:rPr>
            </w:pPr>
          </w:p>
          <w:p w14:paraId="59E1E726" w14:textId="77777777" w:rsidR="00E402AA" w:rsidRDefault="00E402AA">
            <w:pPr>
              <w:spacing w:before="80" w:after="80"/>
              <w:rPr>
                <w:rFonts w:ascii="Arial" w:eastAsia="Arial" w:hAnsi="Arial" w:cs="Arial"/>
              </w:rPr>
            </w:pPr>
          </w:p>
          <w:p w14:paraId="4A6D82DB" w14:textId="77777777" w:rsidR="00E402AA" w:rsidRDefault="00E402AA">
            <w:pPr>
              <w:spacing w:before="80" w:after="80"/>
              <w:rPr>
                <w:rFonts w:ascii="Arial" w:eastAsia="Arial" w:hAnsi="Arial" w:cs="Arial"/>
              </w:rPr>
            </w:pPr>
          </w:p>
          <w:p w14:paraId="6641F488" w14:textId="77777777" w:rsidR="00E402AA" w:rsidRDefault="00E402AA">
            <w:pPr>
              <w:spacing w:before="80" w:after="80"/>
              <w:rPr>
                <w:rFonts w:ascii="Arial" w:eastAsia="Arial" w:hAnsi="Arial" w:cs="Arial"/>
              </w:rPr>
            </w:pPr>
          </w:p>
          <w:p w14:paraId="0B4EF19B" w14:textId="77777777" w:rsidR="00E402AA" w:rsidRDefault="00E402AA">
            <w:pPr>
              <w:spacing w:before="80" w:after="80"/>
              <w:rPr>
                <w:rFonts w:ascii="Arial" w:eastAsia="Arial" w:hAnsi="Arial" w:cs="Arial"/>
              </w:rPr>
            </w:pPr>
          </w:p>
          <w:p w14:paraId="6E9785DF" w14:textId="77777777" w:rsidR="00E402AA" w:rsidRDefault="00E402AA">
            <w:pPr>
              <w:spacing w:before="80" w:after="80"/>
              <w:rPr>
                <w:rFonts w:ascii="Arial" w:eastAsia="Arial" w:hAnsi="Arial" w:cs="Arial"/>
              </w:rPr>
            </w:pPr>
          </w:p>
          <w:p w14:paraId="45F7AF8D" w14:textId="77777777" w:rsidR="00E402AA" w:rsidRDefault="00E402AA">
            <w:pPr>
              <w:spacing w:before="80" w:after="80"/>
              <w:rPr>
                <w:rFonts w:ascii="Arial" w:eastAsia="Arial" w:hAnsi="Arial" w:cs="Arial"/>
              </w:rPr>
            </w:pPr>
          </w:p>
          <w:p w14:paraId="4A1691A8" w14:textId="77777777" w:rsidR="00E402AA" w:rsidRDefault="00E402AA">
            <w:pPr>
              <w:spacing w:before="80" w:after="80"/>
              <w:rPr>
                <w:rFonts w:ascii="Arial" w:eastAsia="Arial" w:hAnsi="Arial" w:cs="Arial"/>
              </w:rPr>
            </w:pPr>
          </w:p>
          <w:p w14:paraId="5EDEC746" w14:textId="77777777" w:rsidR="00E402AA" w:rsidRDefault="00E402AA">
            <w:pPr>
              <w:spacing w:before="80" w:after="80"/>
              <w:rPr>
                <w:rFonts w:ascii="Arial" w:eastAsia="Arial" w:hAnsi="Arial" w:cs="Arial"/>
              </w:rPr>
            </w:pPr>
          </w:p>
          <w:p w14:paraId="238FC231" w14:textId="77777777" w:rsidR="00E402AA" w:rsidRDefault="00E402AA">
            <w:pPr>
              <w:spacing w:before="80" w:after="80"/>
              <w:rPr>
                <w:rFonts w:ascii="Arial" w:eastAsia="Arial" w:hAnsi="Arial" w:cs="Arial"/>
              </w:rPr>
            </w:pPr>
          </w:p>
          <w:p w14:paraId="5D198BA5" w14:textId="77777777" w:rsidR="00E402AA" w:rsidRDefault="00E402AA">
            <w:pPr>
              <w:spacing w:before="80" w:after="80"/>
              <w:rPr>
                <w:rFonts w:ascii="Arial" w:eastAsia="Arial" w:hAnsi="Arial" w:cs="Arial"/>
              </w:rPr>
            </w:pPr>
          </w:p>
          <w:p w14:paraId="380F1B79" w14:textId="77777777" w:rsidR="00E402AA" w:rsidRDefault="00E402AA">
            <w:pPr>
              <w:pBdr>
                <w:top w:val="nil"/>
                <w:left w:val="nil"/>
                <w:bottom w:val="nil"/>
                <w:right w:val="nil"/>
                <w:between w:val="nil"/>
              </w:pBdr>
              <w:spacing w:after="160"/>
              <w:ind w:right="30"/>
              <w:rPr>
                <w:rFonts w:ascii="Arial" w:eastAsia="Arial" w:hAnsi="Arial" w:cs="Arial"/>
                <w:color w:val="231F20"/>
              </w:rPr>
            </w:pPr>
          </w:p>
        </w:tc>
        <w:tc>
          <w:tcPr>
            <w:tcW w:w="14738" w:type="dxa"/>
            <w:shd w:val="clear" w:color="auto" w:fill="auto"/>
          </w:tcPr>
          <w:p w14:paraId="369DC554" w14:textId="77777777" w:rsidR="00E402AA" w:rsidRDefault="009B69B1">
            <w:pPr>
              <w:pBdr>
                <w:top w:val="nil"/>
                <w:left w:val="nil"/>
                <w:bottom w:val="nil"/>
                <w:right w:val="nil"/>
                <w:between w:val="nil"/>
              </w:pBdr>
              <w:spacing w:after="160"/>
              <w:ind w:right="30"/>
              <w:rPr>
                <w:rFonts w:ascii="Arial" w:eastAsia="Arial" w:hAnsi="Arial" w:cs="Arial"/>
                <w:b/>
                <w:color w:val="231F20"/>
              </w:rPr>
            </w:pPr>
            <w:r>
              <w:rPr>
                <w:rFonts w:ascii="Arial" w:eastAsia="Arial" w:hAnsi="Arial" w:cs="Arial"/>
                <w:b/>
                <w:color w:val="231F20"/>
              </w:rPr>
              <w:lastRenderedPageBreak/>
              <w:t>AS 1.3 Describe understanding of music in context (externally assessed)</w:t>
            </w:r>
          </w:p>
          <w:p w14:paraId="5DA7EF38" w14:textId="77777777" w:rsidR="00E402AA" w:rsidRDefault="009B69B1">
            <w:pPr>
              <w:pBdr>
                <w:top w:val="nil"/>
                <w:left w:val="nil"/>
                <w:bottom w:val="nil"/>
                <w:right w:val="nil"/>
                <w:between w:val="nil"/>
              </w:pBdr>
              <w:spacing w:after="160"/>
              <w:ind w:right="30"/>
              <w:rPr>
                <w:rFonts w:ascii="Arial" w:eastAsia="Arial" w:hAnsi="Arial" w:cs="Arial"/>
                <w:b/>
                <w:color w:val="231F20"/>
              </w:rPr>
            </w:pPr>
            <w:r>
              <w:rPr>
                <w:rFonts w:ascii="Arial" w:eastAsia="Arial" w:hAnsi="Arial" w:cs="Arial"/>
                <w:b/>
                <w:color w:val="231F20"/>
              </w:rPr>
              <w:t>AS 1.1 Demonstrate understanding of music concepts (internally assessed)</w:t>
            </w:r>
          </w:p>
          <w:p w14:paraId="0E913108" w14:textId="77777777" w:rsidR="00E402AA" w:rsidRDefault="00E402AA">
            <w:pPr>
              <w:pBdr>
                <w:top w:val="nil"/>
                <w:left w:val="nil"/>
                <w:bottom w:val="nil"/>
                <w:right w:val="nil"/>
                <w:between w:val="nil"/>
              </w:pBdr>
              <w:spacing w:after="160"/>
              <w:ind w:right="30"/>
              <w:rPr>
                <w:rFonts w:ascii="Arial" w:eastAsia="Arial" w:hAnsi="Arial" w:cs="Arial"/>
                <w:color w:val="231F20"/>
              </w:rPr>
            </w:pPr>
          </w:p>
          <w:p w14:paraId="7312B2C8" w14:textId="02438551" w:rsidR="00E402AA" w:rsidRDefault="009B69B1">
            <w:pPr>
              <w:pBdr>
                <w:top w:val="nil"/>
                <w:left w:val="nil"/>
                <w:bottom w:val="nil"/>
                <w:right w:val="nil"/>
                <w:between w:val="nil"/>
              </w:pBdr>
              <w:spacing w:after="160"/>
              <w:ind w:right="30"/>
              <w:rPr>
                <w:rFonts w:ascii="Arial" w:eastAsia="Arial" w:hAnsi="Arial" w:cs="Arial"/>
                <w:color w:val="231F20"/>
              </w:rPr>
            </w:pPr>
            <w:r>
              <w:rPr>
                <w:rFonts w:ascii="Arial" w:eastAsia="Arial" w:hAnsi="Arial" w:cs="Arial"/>
                <w:color w:val="231F20"/>
              </w:rPr>
              <w:t xml:space="preserve">Ākonga will study New Zealand Roots/Reggae Music initially focussing on the influence of Bob Marley for aspiring Maori Musicians during the birth of New Zealand Roots Reggae. </w:t>
            </w:r>
          </w:p>
          <w:p w14:paraId="2F61894F" w14:textId="7DF14BAD" w:rsidR="00E402AA" w:rsidRDefault="009B69B1">
            <w:pPr>
              <w:pBdr>
                <w:top w:val="nil"/>
                <w:left w:val="nil"/>
                <w:bottom w:val="nil"/>
                <w:right w:val="nil"/>
                <w:between w:val="nil"/>
              </w:pBdr>
              <w:spacing w:after="160"/>
              <w:ind w:right="30"/>
              <w:rPr>
                <w:rFonts w:ascii="Arial" w:eastAsia="Arial" w:hAnsi="Arial" w:cs="Arial"/>
                <w:color w:val="231F20"/>
              </w:rPr>
            </w:pPr>
            <w:r>
              <w:rPr>
                <w:rFonts w:ascii="Arial" w:eastAsia="Arial" w:hAnsi="Arial" w:cs="Arial"/>
                <w:color w:val="231F20"/>
              </w:rPr>
              <w:t xml:space="preserve">Ākonga will study Poi E and how The Patea Maori Club and Dalvanius </w:t>
            </w:r>
            <w:proofErr w:type="gramStart"/>
            <w:r>
              <w:rPr>
                <w:rFonts w:ascii="Arial" w:eastAsia="Arial" w:hAnsi="Arial" w:cs="Arial"/>
                <w:color w:val="231F20"/>
              </w:rPr>
              <w:t>Prime  mix</w:t>
            </w:r>
            <w:proofErr w:type="gramEnd"/>
            <w:r>
              <w:rPr>
                <w:rFonts w:ascii="Arial" w:eastAsia="Arial" w:hAnsi="Arial" w:cs="Arial"/>
                <w:color w:val="231F20"/>
              </w:rPr>
              <w:t xml:space="preserve"> traditional elements of Kapa Haka with the modern soundscape and technology available to them at the time (Poi E Documentary as a suggested watch for ākonga on YouTube Video Rent)</w:t>
            </w:r>
          </w:p>
          <w:p w14:paraId="4BDD6FD8" w14:textId="735E2654" w:rsidR="00E402AA" w:rsidRDefault="009B69B1">
            <w:pPr>
              <w:pBdr>
                <w:top w:val="nil"/>
                <w:left w:val="nil"/>
                <w:bottom w:val="nil"/>
                <w:right w:val="nil"/>
                <w:between w:val="nil"/>
              </w:pBdr>
              <w:spacing w:after="160"/>
              <w:ind w:right="30"/>
              <w:rPr>
                <w:rFonts w:ascii="Arial" w:eastAsia="Arial" w:hAnsi="Arial" w:cs="Arial"/>
                <w:color w:val="231F20"/>
              </w:rPr>
            </w:pPr>
            <w:r>
              <w:rPr>
                <w:rFonts w:ascii="Arial" w:eastAsia="Arial" w:hAnsi="Arial" w:cs="Arial"/>
                <w:color w:val="231F20"/>
              </w:rPr>
              <w:t xml:space="preserve">Ākonga will study the growth of New Zealand music through some analysis of the compositional styles of Ria Hall, BENEE, Savage, Fat Freddy’s Drop, Dave Dobbyn, Anika Moa, </w:t>
            </w:r>
            <w:proofErr w:type="gramStart"/>
            <w:r>
              <w:rPr>
                <w:rFonts w:ascii="Arial" w:eastAsia="Arial" w:hAnsi="Arial" w:cs="Arial"/>
                <w:color w:val="231F20"/>
              </w:rPr>
              <w:t>Lorde,Troy</w:t>
            </w:r>
            <w:proofErr w:type="gramEnd"/>
            <w:r>
              <w:rPr>
                <w:rFonts w:ascii="Arial" w:eastAsia="Arial" w:hAnsi="Arial" w:cs="Arial"/>
                <w:color w:val="231F20"/>
              </w:rPr>
              <w:t xml:space="preserve"> Kingi, Shapeshifter and Six60.</w:t>
            </w:r>
          </w:p>
          <w:p w14:paraId="09188AA3" w14:textId="77777777" w:rsidR="00E402AA" w:rsidRDefault="009B69B1">
            <w:pPr>
              <w:pBdr>
                <w:top w:val="nil"/>
                <w:left w:val="nil"/>
                <w:bottom w:val="nil"/>
                <w:right w:val="nil"/>
                <w:between w:val="nil"/>
              </w:pBdr>
              <w:spacing w:after="160"/>
              <w:ind w:right="30"/>
              <w:rPr>
                <w:rFonts w:ascii="Arial" w:eastAsia="Arial" w:hAnsi="Arial" w:cs="Arial"/>
                <w:color w:val="231F20"/>
              </w:rPr>
            </w:pPr>
            <w:r>
              <w:rPr>
                <w:rFonts w:ascii="Arial" w:eastAsia="Arial" w:hAnsi="Arial" w:cs="Arial"/>
                <w:color w:val="231F20"/>
              </w:rPr>
              <w:t xml:space="preserve">Ākonga will explore traditional taonga pūoro and Pasific instruments – how they are played – how they are made – what they represent – how artists have used these conventions in their creative processes (examples could </w:t>
            </w:r>
            <w:proofErr w:type="gramStart"/>
            <w:r>
              <w:rPr>
                <w:rFonts w:ascii="Arial" w:eastAsia="Arial" w:hAnsi="Arial" w:cs="Arial"/>
                <w:color w:val="231F20"/>
              </w:rPr>
              <w:t>include  Kapa</w:t>
            </w:r>
            <w:proofErr w:type="gramEnd"/>
            <w:r>
              <w:rPr>
                <w:rFonts w:ascii="Arial" w:eastAsia="Arial" w:hAnsi="Arial" w:cs="Arial"/>
                <w:color w:val="231F20"/>
              </w:rPr>
              <w:t xml:space="preserve"> Haka to Tiki Taane/Hine Wehimohi).</w:t>
            </w:r>
          </w:p>
          <w:p w14:paraId="0D8B488A"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rPr>
              <w:t>Ākonga</w:t>
            </w:r>
            <w:r>
              <w:rPr>
                <w:rFonts w:ascii="Arial" w:eastAsia="Arial" w:hAnsi="Arial" w:cs="Arial"/>
                <w:color w:val="000000"/>
              </w:rPr>
              <w:t xml:space="preserve"> will look at the following two pieces to help build their knowledge, skills and appreciation of </w:t>
            </w:r>
            <w:r>
              <w:rPr>
                <w:rFonts w:ascii="Arial" w:eastAsia="Arial" w:hAnsi="Arial" w:cs="Arial"/>
                <w:color w:val="231F20"/>
              </w:rPr>
              <w:t>Aotearoa New Zealand</w:t>
            </w:r>
            <w:r>
              <w:rPr>
                <w:rFonts w:ascii="Arial" w:eastAsia="Arial" w:hAnsi="Arial" w:cs="Arial"/>
                <w:color w:val="000000"/>
              </w:rPr>
              <w:t xml:space="preserve"> music culture and history</w:t>
            </w:r>
            <w:r>
              <w:rPr>
                <w:rFonts w:ascii="Arial" w:eastAsia="Arial" w:hAnsi="Arial" w:cs="Arial"/>
              </w:rPr>
              <w:t>. They will unpack</w:t>
            </w:r>
            <w:r>
              <w:rPr>
                <w:rFonts w:ascii="Arial" w:eastAsia="Arial" w:hAnsi="Arial" w:cs="Arial"/>
                <w:color w:val="000000"/>
              </w:rPr>
              <w:t xml:space="preserve"> music concepts such as notation, reading of score, timbre, soundscapes, harmony, </w:t>
            </w:r>
            <w:proofErr w:type="gramStart"/>
            <w:r>
              <w:rPr>
                <w:rFonts w:ascii="Arial" w:eastAsia="Arial" w:hAnsi="Arial" w:cs="Arial"/>
                <w:color w:val="000000"/>
              </w:rPr>
              <w:t>rhythm</w:t>
            </w:r>
            <w:proofErr w:type="gramEnd"/>
            <w:r>
              <w:rPr>
                <w:rFonts w:ascii="Arial" w:eastAsia="Arial" w:hAnsi="Arial" w:cs="Arial"/>
                <w:color w:val="000000"/>
              </w:rPr>
              <w:t xml:space="preserve"> and texture. They will also look at the diversity of the </w:t>
            </w:r>
            <w:r>
              <w:rPr>
                <w:rFonts w:ascii="Arial" w:eastAsia="Arial" w:hAnsi="Arial" w:cs="Arial"/>
                <w:color w:val="231F20"/>
              </w:rPr>
              <w:t>Aotearoa New Zealand</w:t>
            </w:r>
            <w:r>
              <w:rPr>
                <w:rFonts w:ascii="Arial" w:eastAsia="Arial" w:hAnsi="Arial" w:cs="Arial"/>
              </w:rPr>
              <w:t xml:space="preserve"> music scene</w:t>
            </w:r>
            <w:r>
              <w:rPr>
                <w:rFonts w:ascii="Arial" w:eastAsia="Arial" w:hAnsi="Arial" w:cs="Arial"/>
                <w:color w:val="000000"/>
              </w:rPr>
              <w:t>, and the future direction of music that they can help design.</w:t>
            </w:r>
          </w:p>
          <w:p w14:paraId="336A87E3" w14:textId="77777777" w:rsidR="00E402AA" w:rsidRDefault="00E402AA">
            <w:pPr>
              <w:pBdr>
                <w:top w:val="nil"/>
                <w:left w:val="nil"/>
                <w:bottom w:val="nil"/>
                <w:right w:val="nil"/>
                <w:between w:val="nil"/>
              </w:pBdr>
              <w:rPr>
                <w:rFonts w:ascii="Arial" w:eastAsia="Arial" w:hAnsi="Arial" w:cs="Arial"/>
                <w:color w:val="000000"/>
              </w:rPr>
            </w:pPr>
          </w:p>
          <w:p w14:paraId="18EBDA52" w14:textId="77777777" w:rsidR="00E402AA" w:rsidRDefault="009B69B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Below are the two pieces that </w:t>
            </w:r>
            <w:r>
              <w:rPr>
                <w:rFonts w:ascii="Arial" w:eastAsia="Arial" w:hAnsi="Arial" w:cs="Arial"/>
                <w:b/>
              </w:rPr>
              <w:t>ākonga</w:t>
            </w:r>
            <w:r>
              <w:rPr>
                <w:rFonts w:ascii="Arial" w:eastAsia="Arial" w:hAnsi="Arial" w:cs="Arial"/>
                <w:b/>
                <w:color w:val="000000"/>
              </w:rPr>
              <w:t xml:space="preserve"> will be looking at for Achievement Sta</w:t>
            </w:r>
            <w:r>
              <w:rPr>
                <w:rFonts w:ascii="Arial" w:eastAsia="Arial" w:hAnsi="Arial" w:cs="Arial"/>
                <w:b/>
              </w:rPr>
              <w:t>ndards 1.1 and 1.3:</w:t>
            </w:r>
          </w:p>
          <w:p w14:paraId="2B2340E0" w14:textId="77777777" w:rsidR="00E402AA" w:rsidRDefault="00E402AA">
            <w:pPr>
              <w:pBdr>
                <w:top w:val="nil"/>
                <w:left w:val="nil"/>
                <w:bottom w:val="nil"/>
                <w:right w:val="nil"/>
                <w:between w:val="nil"/>
              </w:pBdr>
              <w:rPr>
                <w:rFonts w:ascii="Arial" w:eastAsia="Arial" w:hAnsi="Arial" w:cs="Arial"/>
                <w:b/>
                <w:color w:val="000000"/>
              </w:rPr>
            </w:pPr>
          </w:p>
          <w:p w14:paraId="027C96FD"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w:t>
            </w:r>
            <w:r>
              <w:rPr>
                <w:rFonts w:ascii="Arial" w:eastAsia="Arial" w:hAnsi="Arial" w:cs="Arial"/>
              </w:rPr>
              <w:t>Ākonga</w:t>
            </w:r>
            <w:r>
              <w:rPr>
                <w:rFonts w:ascii="Arial" w:eastAsia="Arial" w:hAnsi="Arial" w:cs="Arial"/>
                <w:color w:val="000000"/>
              </w:rPr>
              <w:t xml:space="preserve"> will analyse the song </w:t>
            </w:r>
            <w:r>
              <w:rPr>
                <w:rFonts w:ascii="Arial" w:eastAsia="Arial" w:hAnsi="Arial" w:cs="Arial"/>
                <w:i/>
                <w:color w:val="000000"/>
              </w:rPr>
              <w:t>Wandering Eye</w:t>
            </w:r>
            <w:r>
              <w:rPr>
                <w:rFonts w:ascii="Arial" w:eastAsia="Arial" w:hAnsi="Arial" w:cs="Arial"/>
                <w:color w:val="000000"/>
              </w:rPr>
              <w:t xml:space="preserve"> by Fat Fredd</w:t>
            </w:r>
            <w:r>
              <w:rPr>
                <w:rFonts w:ascii="Arial" w:eastAsia="Arial" w:hAnsi="Arial" w:cs="Arial"/>
              </w:rPr>
              <w:t>y’</w:t>
            </w:r>
            <w:r>
              <w:rPr>
                <w:rFonts w:ascii="Arial" w:eastAsia="Arial" w:hAnsi="Arial" w:cs="Arial"/>
                <w:color w:val="000000"/>
              </w:rPr>
              <w:t>s Drop and</w:t>
            </w:r>
            <w:r>
              <w:rPr>
                <w:rFonts w:ascii="Arial" w:eastAsia="Arial" w:hAnsi="Arial" w:cs="Arial"/>
              </w:rPr>
              <w:t>/</w:t>
            </w:r>
            <w:r>
              <w:rPr>
                <w:rFonts w:ascii="Arial" w:eastAsia="Arial" w:hAnsi="Arial" w:cs="Arial"/>
                <w:color w:val="000000"/>
              </w:rPr>
              <w:t xml:space="preserve">or </w:t>
            </w:r>
            <w:r>
              <w:rPr>
                <w:rFonts w:ascii="Arial" w:eastAsia="Arial" w:hAnsi="Arial" w:cs="Arial"/>
                <w:i/>
                <w:color w:val="000000"/>
              </w:rPr>
              <w:t>Kua Kore He Kupu/Soaked</w:t>
            </w:r>
            <w:r>
              <w:rPr>
                <w:rFonts w:ascii="Arial" w:eastAsia="Arial" w:hAnsi="Arial" w:cs="Arial"/>
                <w:color w:val="000000"/>
              </w:rPr>
              <w:t xml:space="preserve"> by BENEE. </w:t>
            </w:r>
          </w:p>
          <w:p w14:paraId="00B91193"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rPr>
              <w:t>Ākonga</w:t>
            </w:r>
            <w:r>
              <w:rPr>
                <w:rFonts w:ascii="Arial" w:eastAsia="Arial" w:hAnsi="Arial" w:cs="Arial"/>
                <w:color w:val="000000"/>
              </w:rPr>
              <w:t xml:space="preserve"> will learn the basics of musical transcription and its importance</w:t>
            </w:r>
            <w:r>
              <w:rPr>
                <w:rFonts w:ascii="Arial" w:eastAsia="Arial" w:hAnsi="Arial" w:cs="Arial"/>
              </w:rPr>
              <w:t>. They will also learn about musical</w:t>
            </w:r>
            <w:r>
              <w:rPr>
                <w:rFonts w:ascii="Arial" w:eastAsia="Arial" w:hAnsi="Arial" w:cs="Arial"/>
                <w:color w:val="000000"/>
              </w:rPr>
              <w:t xml:space="preserve"> development and structure, soundscapes, melodic and rhythmic ideas, recording techniques and the different influences </w:t>
            </w:r>
            <w:r>
              <w:rPr>
                <w:rFonts w:ascii="Arial" w:eastAsia="Arial" w:hAnsi="Arial" w:cs="Arial"/>
              </w:rPr>
              <w:t>woven within to create each</w:t>
            </w:r>
            <w:r>
              <w:rPr>
                <w:rFonts w:ascii="Arial" w:eastAsia="Arial" w:hAnsi="Arial" w:cs="Arial"/>
                <w:color w:val="000000"/>
              </w:rPr>
              <w:t xml:space="preserve"> of these </w:t>
            </w:r>
            <w:r>
              <w:rPr>
                <w:rFonts w:ascii="Arial" w:eastAsia="Arial" w:hAnsi="Arial" w:cs="Arial"/>
              </w:rPr>
              <w:t>w</w:t>
            </w:r>
            <w:r>
              <w:rPr>
                <w:rFonts w:ascii="Arial" w:eastAsia="Arial" w:hAnsi="Arial" w:cs="Arial"/>
                <w:color w:val="000000"/>
              </w:rPr>
              <w:t xml:space="preserve">aiata. </w:t>
            </w:r>
          </w:p>
          <w:p w14:paraId="56E3E794" w14:textId="77777777" w:rsidR="00E402AA" w:rsidRDefault="009B69B1">
            <w:pPr>
              <w:pBdr>
                <w:top w:val="nil"/>
                <w:left w:val="nil"/>
                <w:bottom w:val="nil"/>
                <w:right w:val="nil"/>
                <w:between w:val="nil"/>
              </w:pBdr>
              <w:rPr>
                <w:rFonts w:ascii="Arial" w:eastAsia="Arial" w:hAnsi="Arial" w:cs="Arial"/>
              </w:rPr>
            </w:pPr>
            <w:r>
              <w:rPr>
                <w:rFonts w:ascii="Arial" w:eastAsia="Arial" w:hAnsi="Arial" w:cs="Arial"/>
              </w:rPr>
              <w:t>Ākonga</w:t>
            </w:r>
            <w:r>
              <w:rPr>
                <w:rFonts w:ascii="Arial" w:eastAsia="Arial" w:hAnsi="Arial" w:cs="Arial"/>
                <w:color w:val="000000"/>
              </w:rPr>
              <w:t xml:space="preserve"> will also analy</w:t>
            </w:r>
            <w:r>
              <w:rPr>
                <w:rFonts w:ascii="Arial" w:eastAsia="Arial" w:hAnsi="Arial" w:cs="Arial"/>
              </w:rPr>
              <w:t>s</w:t>
            </w:r>
            <w:r>
              <w:rPr>
                <w:rFonts w:ascii="Arial" w:eastAsia="Arial" w:hAnsi="Arial" w:cs="Arial"/>
                <w:color w:val="000000"/>
              </w:rPr>
              <w:t>e the elements and innovative sounds/timbre that Fat Freddy</w:t>
            </w:r>
            <w:r>
              <w:rPr>
                <w:rFonts w:ascii="Arial" w:eastAsia="Arial" w:hAnsi="Arial" w:cs="Arial"/>
              </w:rPr>
              <w:t>’s Drop (FFD)</w:t>
            </w:r>
            <w:r>
              <w:rPr>
                <w:rFonts w:ascii="Arial" w:eastAsia="Arial" w:hAnsi="Arial" w:cs="Arial"/>
                <w:color w:val="000000"/>
              </w:rPr>
              <w:t xml:space="preserve"> used to develop their original sound that has made them popular in Europe (especially places like Germany)</w:t>
            </w:r>
            <w:r>
              <w:rPr>
                <w:rFonts w:ascii="Arial" w:eastAsia="Arial" w:hAnsi="Arial" w:cs="Arial"/>
              </w:rPr>
              <w:t xml:space="preserve">. </w:t>
            </w:r>
          </w:p>
          <w:p w14:paraId="00380BEE"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rPr>
              <w:br/>
            </w:r>
            <w:r>
              <w:rPr>
                <w:rFonts w:ascii="Arial" w:eastAsia="Arial" w:hAnsi="Arial" w:cs="Arial"/>
                <w:color w:val="000000"/>
              </w:rPr>
              <w:br/>
            </w:r>
            <w:r>
              <w:rPr>
                <w:rFonts w:ascii="Arial" w:eastAsia="Arial" w:hAnsi="Arial" w:cs="Arial"/>
              </w:rPr>
              <w:t>Ākonga</w:t>
            </w:r>
            <w:r>
              <w:rPr>
                <w:rFonts w:ascii="Arial" w:eastAsia="Arial" w:hAnsi="Arial" w:cs="Arial"/>
                <w:color w:val="000000"/>
              </w:rPr>
              <w:t xml:space="preserve"> will study basic MIDI and simple sound effects to live elements like Reverb, EQ, </w:t>
            </w:r>
            <w:proofErr w:type="gramStart"/>
            <w:r>
              <w:rPr>
                <w:rFonts w:ascii="Arial" w:eastAsia="Arial" w:hAnsi="Arial" w:cs="Arial"/>
                <w:color w:val="000000"/>
              </w:rPr>
              <w:t>Delay</w:t>
            </w:r>
            <w:proofErr w:type="gramEnd"/>
            <w:r>
              <w:rPr>
                <w:rFonts w:ascii="Arial" w:eastAsia="Arial" w:hAnsi="Arial" w:cs="Arial"/>
                <w:color w:val="000000"/>
              </w:rPr>
              <w:t xml:space="preserve"> and basic compression.</w:t>
            </w:r>
            <w:r>
              <w:rPr>
                <w:rFonts w:ascii="Arial" w:eastAsia="Arial" w:hAnsi="Arial" w:cs="Arial"/>
              </w:rPr>
              <w:t xml:space="preserve"> These are</w:t>
            </w:r>
            <w:r>
              <w:rPr>
                <w:rFonts w:ascii="Arial" w:eastAsia="Arial" w:hAnsi="Arial" w:cs="Arial"/>
                <w:color w:val="000000"/>
              </w:rPr>
              <w:t xml:space="preserve"> the basic foundations FFD used in the growth of both their live and recorded music. </w:t>
            </w:r>
          </w:p>
          <w:p w14:paraId="012E50CD" w14:textId="77777777" w:rsidR="00E402AA" w:rsidRDefault="00E402AA">
            <w:pPr>
              <w:pBdr>
                <w:top w:val="nil"/>
                <w:left w:val="nil"/>
                <w:bottom w:val="nil"/>
                <w:right w:val="nil"/>
                <w:between w:val="nil"/>
              </w:pBdr>
              <w:rPr>
                <w:rFonts w:ascii="Arial" w:eastAsia="Arial" w:hAnsi="Arial" w:cs="Arial"/>
              </w:rPr>
            </w:pPr>
          </w:p>
          <w:p w14:paraId="68DE89CF" w14:textId="2CF130D9"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rPr>
              <w:lastRenderedPageBreak/>
              <w:t>Ākonga</w:t>
            </w:r>
            <w:r>
              <w:rPr>
                <w:rFonts w:ascii="Arial" w:eastAsia="Arial" w:hAnsi="Arial" w:cs="Arial"/>
                <w:color w:val="000000"/>
              </w:rPr>
              <w:t xml:space="preserve"> will also study the vocal melody of BENEE’s </w:t>
            </w:r>
            <w:r>
              <w:rPr>
                <w:rFonts w:ascii="Arial" w:eastAsia="Arial" w:hAnsi="Arial" w:cs="Arial"/>
                <w:i/>
                <w:color w:val="000000"/>
              </w:rPr>
              <w:t>Soaked</w:t>
            </w:r>
            <w:r>
              <w:rPr>
                <w:rFonts w:ascii="Arial" w:eastAsia="Arial" w:hAnsi="Arial" w:cs="Arial"/>
                <w:color w:val="000000"/>
              </w:rPr>
              <w:t xml:space="preserve"> using both the M</w:t>
            </w:r>
            <w:r>
              <w:rPr>
                <w:rFonts w:ascii="Arial" w:eastAsia="Arial" w:hAnsi="Arial" w:cs="Arial"/>
              </w:rPr>
              <w:t>ā</w:t>
            </w:r>
            <w:r>
              <w:rPr>
                <w:rFonts w:ascii="Arial" w:eastAsia="Arial" w:hAnsi="Arial" w:cs="Arial"/>
                <w:color w:val="000000"/>
              </w:rPr>
              <w:t xml:space="preserve">ori and English kupu and how it has been translated to fit within the same rhythmical flow. </w:t>
            </w:r>
            <w:r>
              <w:rPr>
                <w:rFonts w:ascii="Arial" w:eastAsia="Arial" w:hAnsi="Arial" w:cs="Arial"/>
                <w:color w:val="000000"/>
              </w:rPr>
              <w:br/>
            </w:r>
            <w:r>
              <w:rPr>
                <w:rFonts w:ascii="Arial" w:eastAsia="Arial" w:hAnsi="Arial" w:cs="Arial"/>
              </w:rPr>
              <w:t>Ākonga</w:t>
            </w:r>
            <w:r>
              <w:rPr>
                <w:rFonts w:ascii="Arial" w:eastAsia="Arial" w:hAnsi="Arial" w:cs="Arial"/>
                <w:color w:val="000000"/>
              </w:rPr>
              <w:t xml:space="preserve"> will also learn that the translation into </w:t>
            </w:r>
            <w:r>
              <w:rPr>
                <w:rFonts w:ascii="Arial" w:eastAsia="Arial" w:hAnsi="Arial" w:cs="Arial"/>
              </w:rPr>
              <w:t>t</w:t>
            </w:r>
            <w:r>
              <w:rPr>
                <w:rFonts w:ascii="Arial" w:eastAsia="Arial" w:hAnsi="Arial" w:cs="Arial"/>
                <w:color w:val="000000"/>
              </w:rPr>
              <w:t xml:space="preserve">e </w:t>
            </w:r>
            <w:r>
              <w:rPr>
                <w:rFonts w:ascii="Arial" w:eastAsia="Arial" w:hAnsi="Arial" w:cs="Arial"/>
              </w:rPr>
              <w:t>r</w:t>
            </w:r>
            <w:r>
              <w:rPr>
                <w:rFonts w:ascii="Arial" w:eastAsia="Arial" w:hAnsi="Arial" w:cs="Arial"/>
                <w:color w:val="000000"/>
              </w:rPr>
              <w:t>eo M</w:t>
            </w:r>
            <w:r>
              <w:rPr>
                <w:rFonts w:ascii="Arial" w:eastAsia="Arial" w:hAnsi="Arial" w:cs="Arial"/>
              </w:rPr>
              <w:t>ā</w:t>
            </w:r>
            <w:r>
              <w:rPr>
                <w:rFonts w:ascii="Arial" w:eastAsia="Arial" w:hAnsi="Arial" w:cs="Arial"/>
                <w:color w:val="000000"/>
              </w:rPr>
              <w:t xml:space="preserve">ori isn’t translated word for word. </w:t>
            </w:r>
            <w:r>
              <w:rPr>
                <w:rFonts w:ascii="Arial" w:eastAsia="Arial" w:hAnsi="Arial" w:cs="Arial"/>
              </w:rPr>
              <w:t>I</w:t>
            </w:r>
            <w:r>
              <w:rPr>
                <w:rFonts w:ascii="Arial" w:eastAsia="Arial" w:hAnsi="Arial" w:cs="Arial"/>
                <w:color w:val="000000"/>
              </w:rPr>
              <w:t>nstead, it has been translated using kupu that means the same but isn’t exact. Through this</w:t>
            </w:r>
            <w:r>
              <w:rPr>
                <w:rFonts w:ascii="Arial" w:eastAsia="Arial" w:hAnsi="Arial" w:cs="Arial"/>
              </w:rPr>
              <w:t>,</w:t>
            </w:r>
            <w:r>
              <w:rPr>
                <w:rFonts w:ascii="Arial" w:eastAsia="Arial" w:hAnsi="Arial" w:cs="Arial"/>
                <w:color w:val="000000"/>
              </w:rPr>
              <w:t xml:space="preserve"> </w:t>
            </w:r>
            <w:r>
              <w:rPr>
                <w:rFonts w:ascii="Arial" w:eastAsia="Arial" w:hAnsi="Arial" w:cs="Arial"/>
              </w:rPr>
              <w:t>ākonga</w:t>
            </w:r>
            <w:r>
              <w:rPr>
                <w:rFonts w:ascii="Arial" w:eastAsia="Arial" w:hAnsi="Arial" w:cs="Arial"/>
                <w:color w:val="000000"/>
              </w:rPr>
              <w:t xml:space="preserve"> will learn that the M</w:t>
            </w:r>
            <w:r>
              <w:rPr>
                <w:rFonts w:ascii="Arial" w:eastAsia="Arial" w:hAnsi="Arial" w:cs="Arial"/>
              </w:rPr>
              <w:t>ā</w:t>
            </w:r>
            <w:r>
              <w:rPr>
                <w:rFonts w:ascii="Arial" w:eastAsia="Arial" w:hAnsi="Arial" w:cs="Arial"/>
                <w:color w:val="000000"/>
              </w:rPr>
              <w:t xml:space="preserve">ori language has a different way of structuring sentences and how some kupu can have multiple meanings. </w:t>
            </w:r>
          </w:p>
          <w:p w14:paraId="3C59C166" w14:textId="77777777" w:rsidR="00E402AA" w:rsidRDefault="00E402AA">
            <w:pPr>
              <w:pBdr>
                <w:top w:val="nil"/>
                <w:left w:val="nil"/>
                <w:bottom w:val="nil"/>
                <w:right w:val="nil"/>
                <w:between w:val="nil"/>
              </w:pBdr>
              <w:rPr>
                <w:rFonts w:ascii="Arial" w:eastAsia="Arial" w:hAnsi="Arial" w:cs="Arial"/>
              </w:rPr>
            </w:pPr>
          </w:p>
          <w:p w14:paraId="5A5D3421"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color w:val="000000"/>
              </w:rPr>
              <w:t>They will also look at the simple but effect</w:t>
            </w:r>
            <w:r>
              <w:rPr>
                <w:rFonts w:ascii="Arial" w:eastAsia="Arial" w:hAnsi="Arial" w:cs="Arial"/>
              </w:rPr>
              <w:t>ive</w:t>
            </w:r>
            <w:r>
              <w:rPr>
                <w:rFonts w:ascii="Arial" w:eastAsia="Arial" w:hAnsi="Arial" w:cs="Arial"/>
                <w:color w:val="000000"/>
              </w:rPr>
              <w:t xml:space="preserve"> chord progression that features major</w:t>
            </w:r>
            <w:r>
              <w:rPr>
                <w:rFonts w:ascii="Arial" w:eastAsia="Arial" w:hAnsi="Arial" w:cs="Arial"/>
              </w:rPr>
              <w:t xml:space="preserve">, </w:t>
            </w:r>
            <w:proofErr w:type="gramStart"/>
            <w:r>
              <w:rPr>
                <w:rFonts w:ascii="Arial" w:eastAsia="Arial" w:hAnsi="Arial" w:cs="Arial"/>
              </w:rPr>
              <w:t>minor</w:t>
            </w:r>
            <w:proofErr w:type="gramEnd"/>
            <w:r>
              <w:rPr>
                <w:rFonts w:ascii="Arial" w:eastAsia="Arial" w:hAnsi="Arial" w:cs="Arial"/>
              </w:rPr>
              <w:t xml:space="preserve"> and chromatic chord shifts </w:t>
            </w:r>
            <w:r>
              <w:rPr>
                <w:rFonts w:ascii="Arial" w:eastAsia="Arial" w:hAnsi="Arial" w:cs="Arial"/>
                <w:color w:val="000000"/>
              </w:rPr>
              <w:t xml:space="preserve">to support the vocal melody. </w:t>
            </w:r>
          </w:p>
          <w:p w14:paraId="44A5BA2B" w14:textId="77777777" w:rsidR="00E402AA" w:rsidRDefault="009B69B1">
            <w:pPr>
              <w:pBdr>
                <w:top w:val="nil"/>
                <w:left w:val="nil"/>
                <w:bottom w:val="nil"/>
                <w:right w:val="nil"/>
                <w:between w:val="nil"/>
              </w:pBdr>
              <w:rPr>
                <w:rFonts w:ascii="Arial" w:eastAsia="Arial" w:hAnsi="Arial" w:cs="Arial"/>
                <w:color w:val="000000"/>
              </w:rPr>
            </w:pPr>
            <w:r>
              <w:rPr>
                <w:rFonts w:ascii="Arial" w:eastAsia="Arial" w:hAnsi="Arial" w:cs="Arial"/>
              </w:rPr>
              <w:t xml:space="preserve">Learning about how chords colour a melody </w:t>
            </w:r>
            <w:r>
              <w:rPr>
                <w:rFonts w:ascii="Arial" w:eastAsia="Arial" w:hAnsi="Arial" w:cs="Arial"/>
                <w:color w:val="000000"/>
              </w:rPr>
              <w:t xml:space="preserve">will inform </w:t>
            </w:r>
            <w:r>
              <w:rPr>
                <w:rFonts w:ascii="Arial" w:eastAsia="Arial" w:hAnsi="Arial" w:cs="Arial"/>
              </w:rPr>
              <w:t>student’s own</w:t>
            </w:r>
            <w:r>
              <w:rPr>
                <w:rFonts w:ascii="Arial" w:eastAsia="Arial" w:hAnsi="Arial" w:cs="Arial"/>
                <w:color w:val="000000"/>
              </w:rPr>
              <w:t xml:space="preserve"> compositional ideas.</w:t>
            </w:r>
          </w:p>
          <w:p w14:paraId="24E3D7D8" w14:textId="77777777" w:rsidR="00E402AA" w:rsidRDefault="00E402AA">
            <w:pPr>
              <w:pBdr>
                <w:top w:val="nil"/>
                <w:left w:val="nil"/>
                <w:bottom w:val="nil"/>
                <w:right w:val="nil"/>
                <w:between w:val="nil"/>
              </w:pBdr>
              <w:rPr>
                <w:rFonts w:ascii="Arial" w:eastAsia="Arial" w:hAnsi="Arial" w:cs="Arial"/>
                <w:color w:val="000000"/>
              </w:rPr>
            </w:pPr>
          </w:p>
          <w:p w14:paraId="53DC333D" w14:textId="3BEBB831" w:rsidR="00E402AA" w:rsidRDefault="009B69B1">
            <w:pPr>
              <w:pBdr>
                <w:top w:val="nil"/>
                <w:left w:val="nil"/>
                <w:bottom w:val="nil"/>
                <w:right w:val="nil"/>
                <w:between w:val="nil"/>
              </w:pBdr>
              <w:spacing w:after="160"/>
              <w:ind w:right="30"/>
              <w:rPr>
                <w:rFonts w:ascii="Arial" w:eastAsia="Arial" w:hAnsi="Arial" w:cs="Arial"/>
                <w:color w:val="231F20"/>
              </w:rPr>
            </w:pPr>
            <w:r>
              <w:rPr>
                <w:rFonts w:ascii="Arial" w:eastAsia="Arial" w:hAnsi="Arial" w:cs="Arial"/>
                <w:color w:val="231F20"/>
              </w:rPr>
              <w:t xml:space="preserve">B) Ākonga will analyse the elements and movements of orchestration and arrangement of Mark Vanliau’s </w:t>
            </w:r>
            <w:r>
              <w:rPr>
                <w:rFonts w:ascii="Arial" w:eastAsia="Arial" w:hAnsi="Arial" w:cs="Arial"/>
                <w:i/>
                <w:color w:val="231F20"/>
              </w:rPr>
              <w:t>Simplicity</w:t>
            </w:r>
            <w:r>
              <w:rPr>
                <w:rFonts w:ascii="Arial" w:eastAsia="Arial" w:hAnsi="Arial" w:cs="Arial"/>
                <w:color w:val="231F20"/>
              </w:rPr>
              <w:t xml:space="preserve"> which was arranged and performed by Th’Orchard and The Christchurch Symphony Orchestra. The piece is in three movements, which includes vocal harmonies, different textures, Samoan Shark song, spoken word, tempo modulation, and elements and sonic layers made from a combination of orchestral timbre, modern electronic music, and folk music. </w:t>
            </w:r>
          </w:p>
          <w:p w14:paraId="41A686B9" w14:textId="77777777" w:rsidR="00E402AA" w:rsidRDefault="009B69B1">
            <w:pPr>
              <w:pBdr>
                <w:top w:val="nil"/>
                <w:left w:val="nil"/>
                <w:bottom w:val="nil"/>
                <w:right w:val="nil"/>
                <w:between w:val="nil"/>
              </w:pBdr>
              <w:shd w:val="clear" w:color="auto" w:fill="FFFFFF"/>
              <w:spacing w:before="280" w:after="280"/>
              <w:rPr>
                <w:rFonts w:ascii="Arial" w:eastAsia="Arial" w:hAnsi="Arial" w:cs="Arial"/>
                <w:b/>
                <w:color w:val="29333D"/>
              </w:rPr>
            </w:pPr>
            <w:r>
              <w:rPr>
                <w:rFonts w:ascii="Arial" w:eastAsia="Arial" w:hAnsi="Arial" w:cs="Arial"/>
                <w:b/>
                <w:color w:val="29333D"/>
              </w:rPr>
              <w:t>Example assessment for 1.1</w:t>
            </w:r>
          </w:p>
          <w:p w14:paraId="2C8B3FB3"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There are two parts in this </w:t>
            </w:r>
            <w:proofErr w:type="gramStart"/>
            <w:r>
              <w:rPr>
                <w:rFonts w:ascii="Arial" w:eastAsia="Arial" w:hAnsi="Arial" w:cs="Arial"/>
                <w:color w:val="29333D"/>
              </w:rPr>
              <w:t>example</w:t>
            </w:r>
            <w:proofErr w:type="gramEnd"/>
            <w:r>
              <w:rPr>
                <w:rFonts w:ascii="Arial" w:eastAsia="Arial" w:hAnsi="Arial" w:cs="Arial"/>
                <w:color w:val="29333D"/>
              </w:rPr>
              <w:t xml:space="preserve"> and it is expected that both happen simultaneously, as one part informs the other. </w:t>
            </w:r>
          </w:p>
          <w:p w14:paraId="75177D5B"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b/>
                <w:color w:val="29333D"/>
              </w:rPr>
              <w:t>Part A:</w:t>
            </w:r>
            <w:r>
              <w:rPr>
                <w:rFonts w:ascii="Arial" w:eastAsia="Arial" w:hAnsi="Arial" w:cs="Arial"/>
                <w:color w:val="29333D"/>
              </w:rPr>
              <w:t xml:space="preserve"> Recreate the drum groove, bass line, chord pattern, and vocal line (using voice or </w:t>
            </w:r>
            <w:proofErr w:type="gramStart"/>
            <w:r>
              <w:rPr>
                <w:rFonts w:ascii="Arial" w:eastAsia="Arial" w:hAnsi="Arial" w:cs="Arial"/>
                <w:color w:val="29333D"/>
              </w:rPr>
              <w:t>other</w:t>
            </w:r>
            <w:proofErr w:type="gramEnd"/>
            <w:r>
              <w:rPr>
                <w:rFonts w:ascii="Arial" w:eastAsia="Arial" w:hAnsi="Arial" w:cs="Arial"/>
                <w:color w:val="29333D"/>
              </w:rPr>
              <w:t xml:space="preserve"> melodic instrument) of </w:t>
            </w:r>
            <w:r>
              <w:rPr>
                <w:rFonts w:ascii="Arial" w:eastAsia="Arial" w:hAnsi="Arial" w:cs="Arial"/>
                <w:i/>
                <w:color w:val="29333D"/>
              </w:rPr>
              <w:t>Wandering Eye</w:t>
            </w:r>
            <w:r>
              <w:rPr>
                <w:rFonts w:ascii="Arial" w:eastAsia="Arial" w:hAnsi="Arial" w:cs="Arial"/>
                <w:color w:val="29333D"/>
              </w:rPr>
              <w:t>. Make sure to cover the three aspects below:</w:t>
            </w:r>
          </w:p>
          <w:p w14:paraId="21310944"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Rhythm - beat, timing of different parts/feel/groove/functions that make the song unique such as skank rhythms and swung vs straight rhythms.</w:t>
            </w:r>
          </w:p>
          <w:p w14:paraId="713D3D42"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Timbre - filtering, EQ, choice of synths/sounds/samples that suit the genre</w:t>
            </w:r>
          </w:p>
          <w:p w14:paraId="5563F8B9" w14:textId="77777777" w:rsidR="00E402AA" w:rsidRDefault="009B69B1">
            <w:pPr>
              <w:numPr>
                <w:ilvl w:val="0"/>
                <w:numId w:val="4"/>
              </w:numPr>
              <w:shd w:val="clear" w:color="auto" w:fill="FFFFFF"/>
              <w:spacing w:after="280"/>
              <w:rPr>
                <w:rFonts w:ascii="Arial" w:eastAsia="Arial" w:hAnsi="Arial" w:cs="Arial"/>
                <w:color w:val="29333D"/>
              </w:rPr>
            </w:pPr>
            <w:r>
              <w:rPr>
                <w:rFonts w:ascii="Arial" w:eastAsia="Arial" w:hAnsi="Arial" w:cs="Arial"/>
                <w:color w:val="29333D"/>
              </w:rPr>
              <w:t>Melody/Harmony – Main melody, secondary melody (if doing Wandering eye).</w:t>
            </w:r>
          </w:p>
          <w:p w14:paraId="7749B2D6" w14:textId="77777777" w:rsidR="00E402AA" w:rsidRDefault="00E402AA">
            <w:pPr>
              <w:shd w:val="clear" w:color="auto" w:fill="FFFFFF"/>
              <w:spacing w:before="280"/>
              <w:ind w:left="360"/>
              <w:rPr>
                <w:rFonts w:ascii="Arial" w:eastAsia="Arial" w:hAnsi="Arial" w:cs="Arial"/>
                <w:color w:val="29333D"/>
              </w:rPr>
            </w:pPr>
          </w:p>
          <w:p w14:paraId="615EAF94"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b/>
                <w:color w:val="29333D"/>
              </w:rPr>
              <w:t>Part B</w:t>
            </w:r>
            <w:r>
              <w:rPr>
                <w:rFonts w:ascii="Arial" w:eastAsia="Arial" w:hAnsi="Arial" w:cs="Arial"/>
                <w:color w:val="29333D"/>
              </w:rPr>
              <w:t>: Identify and describe at least three significant concepts for Wandering Eye from the list below:</w:t>
            </w:r>
          </w:p>
          <w:p w14:paraId="0882BA14" w14:textId="77777777" w:rsidR="00E402AA" w:rsidRDefault="009B69B1">
            <w:pPr>
              <w:numPr>
                <w:ilvl w:val="0"/>
                <w:numId w:val="1"/>
              </w:numPr>
              <w:spacing w:before="120"/>
              <w:rPr>
                <w:rFonts w:ascii="Arial" w:eastAsia="Arial" w:hAnsi="Arial" w:cs="Arial"/>
              </w:rPr>
            </w:pPr>
            <w:r>
              <w:rPr>
                <w:rFonts w:ascii="Arial" w:eastAsia="Arial" w:hAnsi="Arial" w:cs="Arial"/>
              </w:rPr>
              <w:t>Improvisation</w:t>
            </w:r>
          </w:p>
          <w:p w14:paraId="1A2947AB" w14:textId="77777777" w:rsidR="00E402AA" w:rsidRDefault="009B69B1">
            <w:pPr>
              <w:numPr>
                <w:ilvl w:val="0"/>
                <w:numId w:val="1"/>
              </w:numPr>
              <w:spacing w:before="120"/>
              <w:rPr>
                <w:rFonts w:ascii="Arial" w:eastAsia="Arial" w:hAnsi="Arial" w:cs="Arial"/>
              </w:rPr>
            </w:pPr>
            <w:r>
              <w:rPr>
                <w:rFonts w:ascii="Arial" w:eastAsia="Arial" w:hAnsi="Arial" w:cs="Arial"/>
              </w:rPr>
              <w:t>Articulation - such as accents, slurring, and staccato</w:t>
            </w:r>
          </w:p>
          <w:p w14:paraId="3CAF19A7" w14:textId="5D0614F4" w:rsidR="00E402AA" w:rsidRDefault="009B69B1">
            <w:pPr>
              <w:numPr>
                <w:ilvl w:val="0"/>
                <w:numId w:val="1"/>
              </w:numPr>
              <w:spacing w:before="120"/>
              <w:rPr>
                <w:rFonts w:ascii="Arial" w:eastAsia="Arial" w:hAnsi="Arial" w:cs="Arial"/>
              </w:rPr>
            </w:pPr>
            <w:r>
              <w:rPr>
                <w:rFonts w:ascii="Arial" w:eastAsia="Arial" w:hAnsi="Arial" w:cs="Arial"/>
              </w:rPr>
              <w:t xml:space="preserve">Rhythmic techniques - such as swing, rub (playing behind the beat), cross rhythms (including latin feel) </w:t>
            </w:r>
          </w:p>
          <w:p w14:paraId="2477EDCB" w14:textId="77777777" w:rsidR="00E402AA" w:rsidRDefault="009B69B1">
            <w:pPr>
              <w:numPr>
                <w:ilvl w:val="0"/>
                <w:numId w:val="1"/>
              </w:numPr>
              <w:spacing w:before="120"/>
              <w:rPr>
                <w:rFonts w:ascii="Arial" w:eastAsia="Arial" w:hAnsi="Arial" w:cs="Arial"/>
              </w:rPr>
            </w:pPr>
            <w:r>
              <w:rPr>
                <w:rFonts w:ascii="Arial" w:eastAsia="Arial" w:hAnsi="Arial" w:cs="Arial"/>
              </w:rPr>
              <w:t>Instrumental techniques (such as guitar skank patterns, chords, drumming styles and feel)</w:t>
            </w:r>
          </w:p>
          <w:p w14:paraId="27EA3B39" w14:textId="77777777" w:rsidR="00E402AA" w:rsidRDefault="009B69B1">
            <w:pPr>
              <w:numPr>
                <w:ilvl w:val="0"/>
                <w:numId w:val="1"/>
              </w:numPr>
              <w:spacing w:before="120"/>
              <w:rPr>
                <w:rFonts w:ascii="Arial" w:eastAsia="Arial" w:hAnsi="Arial" w:cs="Arial"/>
              </w:rPr>
            </w:pPr>
            <w:r>
              <w:rPr>
                <w:rFonts w:ascii="Arial" w:eastAsia="Arial" w:hAnsi="Arial" w:cs="Arial"/>
              </w:rPr>
              <w:t>Call and response.</w:t>
            </w:r>
          </w:p>
          <w:p w14:paraId="5FEEAF34" w14:textId="77777777" w:rsidR="00E402AA" w:rsidRDefault="00E402AA">
            <w:pPr>
              <w:spacing w:before="120"/>
              <w:rPr>
                <w:rFonts w:ascii="Arial" w:eastAsia="Arial" w:hAnsi="Arial" w:cs="Arial"/>
              </w:rPr>
            </w:pPr>
          </w:p>
          <w:p w14:paraId="62C45241" w14:textId="77777777" w:rsidR="00E402AA" w:rsidRDefault="009B69B1">
            <w:pPr>
              <w:spacing w:before="120"/>
              <w:rPr>
                <w:rFonts w:ascii="Arial" w:eastAsia="Arial" w:hAnsi="Arial" w:cs="Arial"/>
                <w:b/>
              </w:rPr>
            </w:pPr>
            <w:r>
              <w:rPr>
                <w:rFonts w:ascii="Arial" w:eastAsia="Arial" w:hAnsi="Arial" w:cs="Arial"/>
                <w:b/>
              </w:rPr>
              <w:t>Task to help with understanding the context:</w:t>
            </w:r>
          </w:p>
          <w:p w14:paraId="209464D4" w14:textId="77777777" w:rsidR="00E402AA" w:rsidRDefault="00E402AA">
            <w:pPr>
              <w:spacing w:before="120"/>
              <w:rPr>
                <w:rFonts w:ascii="Arial" w:eastAsia="Arial" w:hAnsi="Arial" w:cs="Arial"/>
              </w:rPr>
            </w:pPr>
          </w:p>
          <w:p w14:paraId="77ECCAFD" w14:textId="77777777" w:rsidR="00E402AA" w:rsidRDefault="009B69B1">
            <w:pPr>
              <w:numPr>
                <w:ilvl w:val="0"/>
                <w:numId w:val="3"/>
              </w:numPr>
              <w:spacing w:after="200"/>
              <w:rPr>
                <w:rFonts w:ascii="Arial" w:eastAsia="Arial" w:hAnsi="Arial" w:cs="Arial"/>
              </w:rPr>
            </w:pPr>
            <w:r>
              <w:rPr>
                <w:rFonts w:ascii="Arial" w:eastAsia="Arial" w:hAnsi="Arial" w:cs="Arial"/>
              </w:rPr>
              <w:t xml:space="preserve">What is the song </w:t>
            </w:r>
            <w:r>
              <w:rPr>
                <w:rFonts w:ascii="Arial" w:eastAsia="Arial" w:hAnsi="Arial" w:cs="Arial"/>
                <w:i/>
              </w:rPr>
              <w:t>Wandering Eye</w:t>
            </w:r>
            <w:r>
              <w:rPr>
                <w:rFonts w:ascii="Arial" w:eastAsia="Arial" w:hAnsi="Arial" w:cs="Arial"/>
              </w:rPr>
              <w:t xml:space="preserve"> about – evaluate the importance of the lyrics to the overall effectiveness of the song.</w:t>
            </w:r>
          </w:p>
          <w:p w14:paraId="52345208" w14:textId="77777777" w:rsidR="00E402AA" w:rsidRDefault="009B69B1">
            <w:pPr>
              <w:numPr>
                <w:ilvl w:val="0"/>
                <w:numId w:val="3"/>
              </w:numPr>
              <w:spacing w:before="80"/>
              <w:rPr>
                <w:rFonts w:ascii="Arial" w:eastAsia="Arial" w:hAnsi="Arial" w:cs="Arial"/>
              </w:rPr>
            </w:pPr>
            <w:r>
              <w:rPr>
                <w:rFonts w:ascii="Arial" w:eastAsia="Arial" w:hAnsi="Arial" w:cs="Arial"/>
              </w:rPr>
              <w:t xml:space="preserve">Influences on the style and composition </w:t>
            </w:r>
            <w:r>
              <w:rPr>
                <w:rFonts w:ascii="Arial" w:eastAsia="Arial" w:hAnsi="Arial" w:cs="Arial"/>
                <w:i/>
              </w:rPr>
              <w:t>- Choose THREE of the genres listed below and write a sentence or two about each one. In the sentences, cover the following questions: What is it that defines the genre? How do you think this genre relates to Wandering Eye?</w:t>
            </w:r>
          </w:p>
          <w:p w14:paraId="3C3BDC24" w14:textId="77777777" w:rsidR="00E402AA" w:rsidRDefault="00E402AA">
            <w:pPr>
              <w:pBdr>
                <w:top w:val="nil"/>
                <w:left w:val="nil"/>
                <w:bottom w:val="nil"/>
                <w:right w:val="nil"/>
                <w:between w:val="nil"/>
              </w:pBdr>
              <w:spacing w:before="80"/>
              <w:ind w:left="540" w:firstLine="60"/>
              <w:rPr>
                <w:rFonts w:ascii="Arial" w:eastAsia="Arial" w:hAnsi="Arial" w:cs="Arial"/>
                <w:color w:val="000000"/>
              </w:rPr>
            </w:pPr>
          </w:p>
          <w:p w14:paraId="5F7925BF" w14:textId="77777777" w:rsidR="00E402AA" w:rsidRDefault="009B69B1">
            <w:pPr>
              <w:numPr>
                <w:ilvl w:val="0"/>
                <w:numId w:val="5"/>
              </w:numPr>
              <w:spacing w:before="80"/>
              <w:rPr>
                <w:rFonts w:ascii="Arial" w:eastAsia="Arial" w:hAnsi="Arial" w:cs="Arial"/>
              </w:rPr>
            </w:pPr>
            <w:r>
              <w:rPr>
                <w:rFonts w:ascii="Arial" w:eastAsia="Arial" w:hAnsi="Arial" w:cs="Arial"/>
              </w:rPr>
              <w:t>reggae</w:t>
            </w:r>
          </w:p>
          <w:p w14:paraId="45A9F3F7" w14:textId="77777777" w:rsidR="00E402AA" w:rsidRDefault="009B69B1">
            <w:pPr>
              <w:numPr>
                <w:ilvl w:val="0"/>
                <w:numId w:val="5"/>
              </w:numPr>
              <w:spacing w:before="80"/>
              <w:rPr>
                <w:rFonts w:ascii="Arial" w:eastAsia="Arial" w:hAnsi="Arial" w:cs="Arial"/>
              </w:rPr>
            </w:pPr>
            <w:r>
              <w:rPr>
                <w:rFonts w:ascii="Arial" w:eastAsia="Arial" w:hAnsi="Arial" w:cs="Arial"/>
              </w:rPr>
              <w:t>roots</w:t>
            </w:r>
          </w:p>
          <w:p w14:paraId="240133EF" w14:textId="77777777" w:rsidR="00E402AA" w:rsidRDefault="009B69B1">
            <w:pPr>
              <w:numPr>
                <w:ilvl w:val="0"/>
                <w:numId w:val="5"/>
              </w:numPr>
              <w:spacing w:before="80"/>
              <w:rPr>
                <w:rFonts w:ascii="Arial" w:eastAsia="Arial" w:hAnsi="Arial" w:cs="Arial"/>
              </w:rPr>
            </w:pPr>
            <w:r>
              <w:rPr>
                <w:rFonts w:ascii="Arial" w:eastAsia="Arial" w:hAnsi="Arial" w:cs="Arial"/>
              </w:rPr>
              <w:t>jazz</w:t>
            </w:r>
          </w:p>
          <w:p w14:paraId="5D320C33" w14:textId="77777777" w:rsidR="00E402AA" w:rsidRDefault="009B69B1">
            <w:pPr>
              <w:numPr>
                <w:ilvl w:val="0"/>
                <w:numId w:val="5"/>
              </w:numPr>
              <w:spacing w:before="80"/>
              <w:rPr>
                <w:rFonts w:ascii="Arial" w:eastAsia="Arial" w:hAnsi="Arial" w:cs="Arial"/>
              </w:rPr>
            </w:pPr>
            <w:r>
              <w:rPr>
                <w:rFonts w:ascii="Arial" w:eastAsia="Arial" w:hAnsi="Arial" w:cs="Arial"/>
              </w:rPr>
              <w:t>RnB</w:t>
            </w:r>
          </w:p>
          <w:p w14:paraId="640AD917" w14:textId="77777777" w:rsidR="00E402AA" w:rsidRDefault="009B69B1">
            <w:pPr>
              <w:numPr>
                <w:ilvl w:val="0"/>
                <w:numId w:val="5"/>
              </w:numPr>
              <w:spacing w:before="80"/>
              <w:rPr>
                <w:rFonts w:ascii="Arial" w:eastAsia="Arial" w:hAnsi="Arial" w:cs="Arial"/>
              </w:rPr>
            </w:pPr>
            <w:r>
              <w:rPr>
                <w:rFonts w:ascii="Arial" w:eastAsia="Arial" w:hAnsi="Arial" w:cs="Arial"/>
              </w:rPr>
              <w:t>electronic</w:t>
            </w:r>
          </w:p>
          <w:p w14:paraId="0F373C06" w14:textId="77777777" w:rsidR="00E402AA" w:rsidRDefault="009B69B1">
            <w:pPr>
              <w:numPr>
                <w:ilvl w:val="0"/>
                <w:numId w:val="5"/>
              </w:numPr>
              <w:spacing w:before="80"/>
              <w:rPr>
                <w:rFonts w:ascii="Arial" w:eastAsia="Arial" w:hAnsi="Arial" w:cs="Arial"/>
              </w:rPr>
            </w:pPr>
            <w:r>
              <w:rPr>
                <w:rFonts w:ascii="Arial" w:eastAsia="Arial" w:hAnsi="Arial" w:cs="Arial"/>
              </w:rPr>
              <w:t>hip hop</w:t>
            </w:r>
          </w:p>
          <w:p w14:paraId="55065E89" w14:textId="77777777" w:rsidR="00E402AA" w:rsidRDefault="009B69B1">
            <w:pPr>
              <w:numPr>
                <w:ilvl w:val="0"/>
                <w:numId w:val="5"/>
              </w:numPr>
              <w:spacing w:before="80"/>
              <w:rPr>
                <w:rFonts w:ascii="Arial" w:eastAsia="Arial" w:hAnsi="Arial" w:cs="Arial"/>
              </w:rPr>
            </w:pPr>
            <w:r>
              <w:rPr>
                <w:rFonts w:ascii="Arial" w:eastAsia="Arial" w:hAnsi="Arial" w:cs="Arial"/>
              </w:rPr>
              <w:t>dub.</w:t>
            </w:r>
          </w:p>
          <w:p w14:paraId="70659BFD" w14:textId="77777777" w:rsidR="00E402AA" w:rsidRDefault="00E402AA">
            <w:pPr>
              <w:pBdr>
                <w:top w:val="nil"/>
                <w:left w:val="nil"/>
                <w:bottom w:val="nil"/>
                <w:right w:val="nil"/>
                <w:between w:val="nil"/>
              </w:pBdr>
              <w:spacing w:before="80"/>
              <w:rPr>
                <w:rFonts w:ascii="Arial" w:eastAsia="Arial" w:hAnsi="Arial" w:cs="Arial"/>
                <w:color w:val="000000"/>
              </w:rPr>
            </w:pPr>
          </w:p>
          <w:p w14:paraId="051E1A2C" w14:textId="77777777" w:rsidR="00E402AA" w:rsidRDefault="009B69B1">
            <w:pPr>
              <w:numPr>
                <w:ilvl w:val="0"/>
                <w:numId w:val="3"/>
              </w:numPr>
              <w:shd w:val="clear" w:color="auto" w:fill="FFFFFF"/>
              <w:spacing w:before="120"/>
              <w:ind w:right="30"/>
              <w:rPr>
                <w:rFonts w:ascii="Arial" w:eastAsia="Arial" w:hAnsi="Arial" w:cs="Arial"/>
                <w:color w:val="231F20"/>
              </w:rPr>
            </w:pPr>
            <w:r>
              <w:rPr>
                <w:rFonts w:ascii="Arial" w:eastAsia="Arial" w:hAnsi="Arial" w:cs="Arial"/>
              </w:rPr>
              <w:t xml:space="preserve">What is your </w:t>
            </w:r>
            <w:proofErr w:type="gramStart"/>
            <w:r>
              <w:rPr>
                <w:rFonts w:ascii="Arial" w:eastAsia="Arial" w:hAnsi="Arial" w:cs="Arial"/>
              </w:rPr>
              <w:t>personal opinion</w:t>
            </w:r>
            <w:proofErr w:type="gramEnd"/>
            <w:r>
              <w:rPr>
                <w:rFonts w:ascii="Arial" w:eastAsia="Arial" w:hAnsi="Arial" w:cs="Arial"/>
              </w:rPr>
              <w:t xml:space="preserve"> of </w:t>
            </w:r>
            <w:r>
              <w:rPr>
                <w:rFonts w:ascii="Arial" w:eastAsia="Arial" w:hAnsi="Arial" w:cs="Arial"/>
                <w:i/>
              </w:rPr>
              <w:t xml:space="preserve">Wandering Eye? </w:t>
            </w:r>
            <w:r>
              <w:rPr>
                <w:rFonts w:ascii="Arial" w:eastAsia="Arial" w:hAnsi="Arial" w:cs="Arial"/>
              </w:rPr>
              <w:t>Explain the reasons for your opinion and why it is an effective song.</w:t>
            </w:r>
          </w:p>
        </w:tc>
        <w:tc>
          <w:tcPr>
            <w:tcW w:w="1984" w:type="dxa"/>
          </w:tcPr>
          <w:p w14:paraId="6EDEB4C4" w14:textId="77777777" w:rsidR="00E402AA" w:rsidRDefault="009B69B1">
            <w:pPr>
              <w:pBdr>
                <w:top w:val="nil"/>
                <w:left w:val="nil"/>
                <w:bottom w:val="nil"/>
                <w:right w:val="nil"/>
                <w:between w:val="nil"/>
              </w:pBdr>
              <w:spacing w:after="160"/>
              <w:ind w:right="30"/>
              <w:rPr>
                <w:rFonts w:ascii="Arial" w:eastAsia="Arial" w:hAnsi="Arial" w:cs="Arial"/>
                <w:b/>
                <w:color w:val="231F20"/>
              </w:rPr>
            </w:pPr>
            <w:r>
              <w:rPr>
                <w:rFonts w:ascii="Arial" w:eastAsia="Arial" w:hAnsi="Arial" w:cs="Arial"/>
                <w:b/>
                <w:color w:val="231F20"/>
              </w:rPr>
              <w:lastRenderedPageBreak/>
              <w:t>Block 1</w:t>
            </w:r>
          </w:p>
        </w:tc>
      </w:tr>
      <w:tr w:rsidR="00E402AA" w14:paraId="6F8A188C" w14:textId="77777777">
        <w:trPr>
          <w:trHeight w:val="1163"/>
        </w:trPr>
        <w:tc>
          <w:tcPr>
            <w:tcW w:w="4394" w:type="dxa"/>
            <w:shd w:val="clear" w:color="auto" w:fill="auto"/>
          </w:tcPr>
          <w:p w14:paraId="05B9715C"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lastRenderedPageBreak/>
              <w:t>explore how music ideas can be communicated with intent</w:t>
            </w:r>
          </w:p>
          <w:p w14:paraId="363E8733"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develop awareness of musical performance within contrasting contexts</w:t>
            </w:r>
          </w:p>
          <w:p w14:paraId="17D592E3"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participate in music-making</w:t>
            </w:r>
          </w:p>
          <w:p w14:paraId="7770BC65"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start to identify pathways in music</w:t>
            </w:r>
          </w:p>
          <w:p w14:paraId="3AF855CB"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gain experience in performing music for an audience</w:t>
            </w:r>
          </w:p>
          <w:p w14:paraId="6400242F" w14:textId="77777777" w:rsidR="00E402AA" w:rsidRDefault="009B69B1">
            <w:pPr>
              <w:numPr>
                <w:ilvl w:val="0"/>
                <w:numId w:val="2"/>
              </w:numPr>
              <w:spacing w:before="80" w:after="80"/>
              <w:ind w:left="456" w:hanging="357"/>
              <w:rPr>
                <w:rFonts w:ascii="Arial" w:eastAsia="Arial" w:hAnsi="Arial" w:cs="Arial"/>
              </w:rPr>
            </w:pPr>
            <w:r>
              <w:rPr>
                <w:rFonts w:ascii="Arial" w:eastAsia="Arial" w:hAnsi="Arial" w:cs="Arial"/>
              </w:rPr>
              <w:t>experience the process of creating original music</w:t>
            </w:r>
          </w:p>
          <w:p w14:paraId="74791E4D" w14:textId="77777777" w:rsidR="00E402AA" w:rsidRDefault="009B69B1">
            <w:pPr>
              <w:numPr>
                <w:ilvl w:val="0"/>
                <w:numId w:val="2"/>
              </w:numPr>
              <w:spacing w:before="80" w:after="80"/>
              <w:ind w:left="457" w:hanging="357"/>
              <w:rPr>
                <w:rFonts w:ascii="Arial" w:eastAsia="Arial" w:hAnsi="Arial" w:cs="Arial"/>
              </w:rPr>
            </w:pPr>
            <w:r>
              <w:rPr>
                <w:rFonts w:ascii="Arial" w:eastAsia="Arial" w:hAnsi="Arial" w:cs="Arial"/>
              </w:rPr>
              <w:t>identify what ihi, wehi and wana means in a Māori music context</w:t>
            </w:r>
          </w:p>
          <w:p w14:paraId="658C5A25" w14:textId="77777777" w:rsidR="00E402AA" w:rsidRDefault="00E402AA">
            <w:pPr>
              <w:spacing w:before="80" w:after="80"/>
              <w:ind w:left="720"/>
              <w:rPr>
                <w:rFonts w:ascii="Arial" w:eastAsia="Arial" w:hAnsi="Arial" w:cs="Arial"/>
                <w:color w:val="231F20"/>
              </w:rPr>
            </w:pPr>
          </w:p>
        </w:tc>
        <w:tc>
          <w:tcPr>
            <w:tcW w:w="14738" w:type="dxa"/>
            <w:shd w:val="clear" w:color="auto" w:fill="auto"/>
          </w:tcPr>
          <w:p w14:paraId="546B261E"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p w14:paraId="2DA21D39" w14:textId="77777777" w:rsidR="00E402AA" w:rsidRDefault="009B69B1">
            <w:pPr>
              <w:pBdr>
                <w:top w:val="nil"/>
                <w:left w:val="nil"/>
                <w:bottom w:val="nil"/>
                <w:right w:val="nil"/>
                <w:between w:val="nil"/>
              </w:pBdr>
              <w:spacing w:after="160"/>
              <w:ind w:right="30"/>
              <w:rPr>
                <w:rFonts w:ascii="Arial" w:eastAsia="Arial" w:hAnsi="Arial" w:cs="Arial"/>
                <w:b/>
                <w:color w:val="231F20"/>
              </w:rPr>
            </w:pPr>
            <w:r>
              <w:rPr>
                <w:rFonts w:ascii="Arial" w:eastAsia="Arial" w:hAnsi="Arial" w:cs="Arial"/>
                <w:b/>
                <w:color w:val="231F20"/>
              </w:rPr>
              <w:t>AS 1.4 Create original music (externally assessed)</w:t>
            </w:r>
          </w:p>
          <w:p w14:paraId="3F47E2C2" w14:textId="77777777" w:rsidR="00E402AA" w:rsidRDefault="00E402AA">
            <w:pPr>
              <w:pBdr>
                <w:top w:val="nil"/>
                <w:left w:val="nil"/>
                <w:bottom w:val="nil"/>
                <w:right w:val="nil"/>
                <w:between w:val="nil"/>
              </w:pBdr>
              <w:spacing w:after="160"/>
              <w:ind w:right="30"/>
              <w:rPr>
                <w:rFonts w:ascii="Arial" w:eastAsia="Arial" w:hAnsi="Arial" w:cs="Arial"/>
                <w:b/>
                <w:color w:val="231F20"/>
              </w:rPr>
            </w:pPr>
          </w:p>
          <w:p w14:paraId="43D2F827" w14:textId="77777777" w:rsidR="00E402AA" w:rsidRDefault="009B69B1">
            <w:pPr>
              <w:pBdr>
                <w:top w:val="nil"/>
                <w:left w:val="nil"/>
                <w:bottom w:val="nil"/>
                <w:right w:val="nil"/>
                <w:between w:val="nil"/>
              </w:pBdr>
              <w:spacing w:after="160"/>
              <w:ind w:right="30"/>
              <w:rPr>
                <w:rFonts w:ascii="Arial" w:eastAsia="Arial" w:hAnsi="Arial" w:cs="Arial"/>
                <w:b/>
                <w:color w:val="231F20"/>
              </w:rPr>
            </w:pPr>
            <w:r>
              <w:rPr>
                <w:rFonts w:ascii="Arial" w:eastAsia="Arial" w:hAnsi="Arial" w:cs="Arial"/>
                <w:b/>
                <w:color w:val="231F20"/>
              </w:rPr>
              <w:t>AS 1.2 Perform music (internally assessed)</w:t>
            </w:r>
          </w:p>
          <w:p w14:paraId="0F86DB8B"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p w14:paraId="43A12223" w14:textId="4D5EB6B9"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Ākonga will study music composition skills and will learn performance skills for their instrument (voice is an instrument</w:t>
            </w:r>
            <w:proofErr w:type="gramStart"/>
            <w:r>
              <w:rPr>
                <w:rFonts w:ascii="Arial" w:eastAsia="Arial" w:hAnsi="Arial" w:cs="Arial"/>
                <w:color w:val="231F20"/>
              </w:rPr>
              <w:t>)..</w:t>
            </w:r>
            <w:proofErr w:type="gramEnd"/>
          </w:p>
          <w:p w14:paraId="17A76CDD"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Ākonga will learn the different kaupapa around live performance such as stagecraft, delivery, engagement, respect, ownership of environment, different kaupapa of the diverse performance settings (</w:t>
            </w:r>
            <w:proofErr w:type="gramStart"/>
            <w:r>
              <w:rPr>
                <w:rFonts w:ascii="Arial" w:eastAsia="Arial" w:hAnsi="Arial" w:cs="Arial"/>
                <w:color w:val="231F20"/>
              </w:rPr>
              <w:t>eg</w:t>
            </w:r>
            <w:proofErr w:type="gramEnd"/>
            <w:r>
              <w:rPr>
                <w:rFonts w:ascii="Arial" w:eastAsia="Arial" w:hAnsi="Arial" w:cs="Arial"/>
                <w:color w:val="231F20"/>
              </w:rPr>
              <w:t xml:space="preserve"> Kapa Haka – The Sasa - small intimate shows – festival settings).</w:t>
            </w:r>
          </w:p>
          <w:p w14:paraId="0D080D17"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 xml:space="preserve">Ākonga will also look at different ways of working through performance anxiety and how to manage it and even use it to their advantage. They will do this through presenting performances during class time where others in the class give formative feedback, building up their confidence to then perform in assembly/prize-giving/outside of school at an appropriate showcase. </w:t>
            </w:r>
          </w:p>
          <w:p w14:paraId="08EAE4AE"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Performances will be recorded for peer review and for moderation processes.</w:t>
            </w:r>
          </w:p>
          <w:p w14:paraId="365398F7" w14:textId="4594A821"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 xml:space="preserve">Ākonga will then reflect as a group on each of their performances to share and help each other before their end of the term showcase. This process will also be focused around ihi, wehi and wana in a Māori music context and how it can help each student execute their musical ventures at a level they can be happy with. </w:t>
            </w:r>
          </w:p>
          <w:p w14:paraId="40200696"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 xml:space="preserve">Ākonga will be encouraged to build playlists on a platform that is available for them in the preparation of taking what they have learnt and </w:t>
            </w:r>
            <w:proofErr w:type="gramStart"/>
            <w:r>
              <w:rPr>
                <w:rFonts w:ascii="Arial" w:eastAsia="Arial" w:hAnsi="Arial" w:cs="Arial"/>
                <w:color w:val="231F20"/>
              </w:rPr>
              <w:t>applying  this</w:t>
            </w:r>
            <w:proofErr w:type="gramEnd"/>
            <w:r>
              <w:rPr>
                <w:rFonts w:ascii="Arial" w:eastAsia="Arial" w:hAnsi="Arial" w:cs="Arial"/>
                <w:color w:val="231F20"/>
              </w:rPr>
              <w:t xml:space="preserve"> to their own creative process or their performance work.</w:t>
            </w:r>
          </w:p>
          <w:p w14:paraId="27A96D94"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Using the knowledge and skills acquired in term 1, ākonga will start the process of creating their own original music. Ākonga will be encouraged to push the boundaries of their compositions by incorporating the different soundscapes and instrumental ideas they looked at during term 1.</w:t>
            </w:r>
          </w:p>
          <w:p w14:paraId="29DD8C60"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Ākonga will be encouraged to use the elements of Māori and Pasific music to influence a more diverse approach to their creativity. This will be a recap on what was learnt during Block 1.</w:t>
            </w:r>
          </w:p>
          <w:p w14:paraId="335F0EE6"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p w14:paraId="60CB6718"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Idea for creating music that leads into performance.</w:t>
            </w:r>
          </w:p>
          <w:p w14:paraId="763EDFE1"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p w14:paraId="651FA49C"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The task will start off with a five-minute (depending on student needs, could be longer) timed exercise where ākonga write down the first word that comes to their mind, and everything they can say about it or relate to it. This exercise is to help lyric writers with writer’s block and non-lyric writers with story lines to help build their compositions. The ākonga will do this at the start of every class to get them into the habit of doing this exercise in the future.</w:t>
            </w:r>
          </w:p>
          <w:p w14:paraId="09FAE7D7"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 xml:space="preserve">Looking at chord progressions from the works studied in </w:t>
            </w:r>
            <w:r>
              <w:rPr>
                <w:rFonts w:ascii="Arial" w:eastAsia="Arial" w:hAnsi="Arial" w:cs="Arial"/>
                <w:b/>
                <w:color w:val="231F20"/>
              </w:rPr>
              <w:t>block 1</w:t>
            </w:r>
            <w:r>
              <w:rPr>
                <w:rFonts w:ascii="Arial" w:eastAsia="Arial" w:hAnsi="Arial" w:cs="Arial"/>
                <w:color w:val="231F20"/>
              </w:rPr>
              <w:t xml:space="preserve">, Ākonga will start with a few chords and build their melodic ideas over the top of that. Once the foundations of their piece are set, they will then explore ideas of what to layer over the top. This could be aspects like melody, rhythm, lyrics, harmony, MIDI, different instrumental sounds, and song structures. </w:t>
            </w:r>
          </w:p>
          <w:p w14:paraId="799CDD8C"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This will help teach ākonga how to build a musical journey through composition/song writing.</w:t>
            </w:r>
          </w:p>
          <w:p w14:paraId="11EC37C7" w14:textId="7302DA6B"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Ākonga will also learn the basics of using both Logic and Sibelius to create the working template. The next step is for ākonga to arrange their compositions for a group or solo. Each student will do this with their own composition and will orchestrate it for a live setting. Ākonga will then be exposed to online shows like NPR’s Tiny Desk Concerts, The BBC Live Series and “Like A Version” shows on YouTube where artists perform their music and the music of others in a small and sometimes completely different setting.</w:t>
            </w:r>
          </w:p>
          <w:p w14:paraId="2E2480C5" w14:textId="77777777" w:rsidR="00E402AA" w:rsidRDefault="009B69B1">
            <w:pPr>
              <w:pBdr>
                <w:top w:val="nil"/>
                <w:left w:val="nil"/>
                <w:bottom w:val="nil"/>
                <w:right w:val="nil"/>
                <w:between w:val="nil"/>
              </w:pBdr>
              <w:tabs>
                <w:tab w:val="left" w:pos="3700"/>
              </w:tabs>
              <w:spacing w:after="160"/>
              <w:ind w:right="286"/>
              <w:rPr>
                <w:rFonts w:ascii="Arial" w:eastAsia="Arial" w:hAnsi="Arial" w:cs="Arial"/>
                <w:color w:val="231F20"/>
              </w:rPr>
            </w:pPr>
            <w:r>
              <w:rPr>
                <w:rFonts w:ascii="Arial" w:eastAsia="Arial" w:hAnsi="Arial" w:cs="Arial"/>
                <w:color w:val="231F20"/>
              </w:rPr>
              <w:t xml:space="preserve">This will inform ākonga that even successful artists have restrictions and have to sometimes think outside the </w:t>
            </w:r>
            <w:proofErr w:type="gramStart"/>
            <w:r>
              <w:rPr>
                <w:rFonts w:ascii="Arial" w:eastAsia="Arial" w:hAnsi="Arial" w:cs="Arial"/>
                <w:color w:val="231F20"/>
              </w:rPr>
              <w:t>box  to</w:t>
            </w:r>
            <w:proofErr w:type="gramEnd"/>
            <w:r>
              <w:rPr>
                <w:rFonts w:ascii="Arial" w:eastAsia="Arial" w:hAnsi="Arial" w:cs="Arial"/>
                <w:color w:val="231F20"/>
              </w:rPr>
              <w:t xml:space="preserve"> deliver their own material to the best of their ability and with what is available to them. </w:t>
            </w:r>
          </w:p>
        </w:tc>
        <w:tc>
          <w:tcPr>
            <w:tcW w:w="1984" w:type="dxa"/>
          </w:tcPr>
          <w:p w14:paraId="496CD73D" w14:textId="77777777" w:rsidR="00E402AA" w:rsidRDefault="009B69B1">
            <w:pPr>
              <w:pBdr>
                <w:top w:val="nil"/>
                <w:left w:val="nil"/>
                <w:bottom w:val="nil"/>
                <w:right w:val="nil"/>
                <w:between w:val="nil"/>
              </w:pBdr>
              <w:tabs>
                <w:tab w:val="left" w:pos="3700"/>
              </w:tabs>
              <w:spacing w:after="160"/>
              <w:ind w:right="286"/>
              <w:rPr>
                <w:rFonts w:ascii="Arial" w:eastAsia="Arial" w:hAnsi="Arial" w:cs="Arial"/>
                <w:b/>
                <w:color w:val="231F20"/>
              </w:rPr>
            </w:pPr>
            <w:r>
              <w:rPr>
                <w:rFonts w:ascii="Arial" w:eastAsia="Arial" w:hAnsi="Arial" w:cs="Arial"/>
                <w:b/>
                <w:color w:val="231F20"/>
              </w:rPr>
              <w:t>Block 2</w:t>
            </w:r>
          </w:p>
        </w:tc>
      </w:tr>
      <w:tr w:rsidR="00E402AA" w14:paraId="639C2CA7" w14:textId="77777777">
        <w:trPr>
          <w:trHeight w:val="1134"/>
        </w:trPr>
        <w:tc>
          <w:tcPr>
            <w:tcW w:w="4394" w:type="dxa"/>
          </w:tcPr>
          <w:p w14:paraId="1FDCA773" w14:textId="77777777" w:rsidR="00E402AA" w:rsidRDefault="00E402AA">
            <w:pPr>
              <w:pBdr>
                <w:top w:val="nil"/>
                <w:left w:val="nil"/>
                <w:bottom w:val="nil"/>
                <w:right w:val="nil"/>
                <w:between w:val="nil"/>
              </w:pBdr>
              <w:spacing w:after="160"/>
              <w:ind w:right="30"/>
              <w:rPr>
                <w:rFonts w:ascii="Arial" w:eastAsia="Arial" w:hAnsi="Arial" w:cs="Arial"/>
                <w:color w:val="231F20"/>
              </w:rPr>
            </w:pPr>
          </w:p>
        </w:tc>
        <w:tc>
          <w:tcPr>
            <w:tcW w:w="14738" w:type="dxa"/>
            <w:shd w:val="clear" w:color="auto" w:fill="auto"/>
          </w:tcPr>
          <w:p w14:paraId="6F10B287" w14:textId="77777777" w:rsidR="00E402AA" w:rsidRDefault="009B69B1">
            <w:pPr>
              <w:pBdr>
                <w:top w:val="nil"/>
                <w:left w:val="nil"/>
                <w:bottom w:val="nil"/>
                <w:right w:val="nil"/>
                <w:between w:val="nil"/>
              </w:pBdr>
              <w:shd w:val="clear" w:color="auto" w:fill="FFFFFF"/>
              <w:spacing w:after="280"/>
              <w:rPr>
                <w:rFonts w:ascii="Arial" w:eastAsia="Arial" w:hAnsi="Arial" w:cs="Arial"/>
                <w:b/>
                <w:color w:val="29333D"/>
                <w:highlight w:val="white"/>
              </w:rPr>
            </w:pPr>
            <w:r>
              <w:rPr>
                <w:rFonts w:ascii="Arial" w:eastAsia="Arial" w:hAnsi="Arial" w:cs="Arial"/>
                <w:b/>
                <w:color w:val="29333D"/>
                <w:highlight w:val="white"/>
              </w:rPr>
              <w:t xml:space="preserve">AS 1.1 - Demonstrate understanding of music concepts – internal </w:t>
            </w:r>
          </w:p>
          <w:p w14:paraId="6E9DD762" w14:textId="77777777" w:rsidR="00E402AA" w:rsidRDefault="009B69B1">
            <w:pPr>
              <w:pBdr>
                <w:top w:val="nil"/>
                <w:left w:val="nil"/>
                <w:bottom w:val="nil"/>
                <w:right w:val="nil"/>
                <w:between w:val="nil"/>
              </w:pBdr>
              <w:shd w:val="clear" w:color="auto" w:fill="FFFFFF"/>
              <w:spacing w:after="280"/>
              <w:rPr>
                <w:rFonts w:ascii="Arial" w:eastAsia="Arial" w:hAnsi="Arial" w:cs="Arial"/>
                <w:color w:val="29333D"/>
              </w:rPr>
            </w:pPr>
            <w:r>
              <w:rPr>
                <w:rFonts w:ascii="Arial" w:eastAsia="Arial" w:hAnsi="Arial" w:cs="Arial"/>
                <w:color w:val="29333D"/>
              </w:rPr>
              <w:t xml:space="preserve">Recreate a part of your favourite song using a DAW or hardware of choice. The song can be a style of music of your choice in consultation with your teacher. </w:t>
            </w:r>
          </w:p>
          <w:p w14:paraId="385CABA2"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lastRenderedPageBreak/>
              <w:t xml:space="preserve">Part One can be completed as a group, but part two requires an individual submission. </w:t>
            </w:r>
          </w:p>
          <w:p w14:paraId="56314862" w14:textId="77777777" w:rsidR="00E402AA" w:rsidRDefault="009B69B1">
            <w:pPr>
              <w:pBdr>
                <w:top w:val="nil"/>
                <w:left w:val="nil"/>
                <w:bottom w:val="nil"/>
                <w:right w:val="nil"/>
                <w:between w:val="nil"/>
              </w:pBdr>
              <w:shd w:val="clear" w:color="auto" w:fill="FFFFFF"/>
              <w:spacing w:before="280" w:after="280"/>
              <w:rPr>
                <w:rFonts w:ascii="Arial" w:eastAsia="Arial" w:hAnsi="Arial" w:cs="Arial"/>
                <w:color w:val="29333D"/>
              </w:rPr>
            </w:pPr>
            <w:r>
              <w:rPr>
                <w:rFonts w:ascii="Arial" w:eastAsia="Arial" w:hAnsi="Arial" w:cs="Arial"/>
                <w:i/>
                <w:color w:val="29333D"/>
              </w:rPr>
              <w:t>Example Assessment</w:t>
            </w:r>
          </w:p>
          <w:p w14:paraId="3BB2ABF9"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There are two parts in this </w:t>
            </w:r>
            <w:proofErr w:type="gramStart"/>
            <w:r>
              <w:rPr>
                <w:rFonts w:ascii="Arial" w:eastAsia="Arial" w:hAnsi="Arial" w:cs="Arial"/>
                <w:color w:val="29333D"/>
              </w:rPr>
              <w:t>example</w:t>
            </w:r>
            <w:proofErr w:type="gramEnd"/>
            <w:r>
              <w:rPr>
                <w:rFonts w:ascii="Arial" w:eastAsia="Arial" w:hAnsi="Arial" w:cs="Arial"/>
                <w:color w:val="29333D"/>
              </w:rPr>
              <w:t xml:space="preserve"> and it is expected that both happen simultaneously as one part informs the other. </w:t>
            </w:r>
          </w:p>
          <w:p w14:paraId="507C372A"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Part One: Deconstruct then re-create your favourite lo-fi beat. Some music concepts that may apply:</w:t>
            </w:r>
          </w:p>
          <w:p w14:paraId="485D1994"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Rhythm - Beat, timing of different of parts/feel/groove (taken from hip-hop/boom bap genre)</w:t>
            </w:r>
          </w:p>
          <w:p w14:paraId="36AB1C02"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Timbre - filtering, EQ, choice of synths/sounds/samples that suit the genre (</w:t>
            </w:r>
            <w:proofErr w:type="gramStart"/>
            <w:r>
              <w:rPr>
                <w:rFonts w:ascii="Arial" w:eastAsia="Arial" w:hAnsi="Arial" w:cs="Arial"/>
                <w:color w:val="29333D"/>
              </w:rPr>
              <w:t>eg</w:t>
            </w:r>
            <w:proofErr w:type="gramEnd"/>
            <w:r>
              <w:rPr>
                <w:rFonts w:ascii="Arial" w:eastAsia="Arial" w:hAnsi="Arial" w:cs="Arial"/>
                <w:color w:val="29333D"/>
              </w:rPr>
              <w:t xml:space="preserve"> treating a piano sound to fit the genre)</w:t>
            </w:r>
          </w:p>
          <w:p w14:paraId="5D5E3903"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Harmony - melancholic sounds, placement of the chords (taken from jazz genre)</w:t>
            </w:r>
          </w:p>
          <w:p w14:paraId="02BE2274" w14:textId="77777777" w:rsidR="00E402AA" w:rsidRDefault="009B69B1">
            <w:pPr>
              <w:numPr>
                <w:ilvl w:val="0"/>
                <w:numId w:val="4"/>
              </w:numPr>
              <w:shd w:val="clear" w:color="auto" w:fill="FFFFFF"/>
              <w:rPr>
                <w:rFonts w:ascii="Arial" w:eastAsia="Arial" w:hAnsi="Arial" w:cs="Arial"/>
                <w:color w:val="29333D"/>
              </w:rPr>
            </w:pPr>
            <w:r>
              <w:rPr>
                <w:rFonts w:ascii="Arial" w:eastAsia="Arial" w:hAnsi="Arial" w:cs="Arial"/>
                <w:color w:val="29333D"/>
              </w:rPr>
              <w:t>Found Sounds (Foley) - the use of sounds from an environment (street noise, rain, moana (sea) etc)</w:t>
            </w:r>
          </w:p>
          <w:p w14:paraId="533C6101" w14:textId="77777777" w:rsidR="00E402AA" w:rsidRDefault="00E402AA">
            <w:pPr>
              <w:shd w:val="clear" w:color="auto" w:fill="FFFFFF"/>
              <w:ind w:left="720"/>
              <w:rPr>
                <w:rFonts w:ascii="Arial" w:eastAsia="Arial" w:hAnsi="Arial" w:cs="Arial"/>
                <w:color w:val="29333D"/>
              </w:rPr>
            </w:pPr>
          </w:p>
          <w:p w14:paraId="4E624B4A"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Part Two: Identify and describe at least three significant concepts for that song. </w:t>
            </w:r>
          </w:p>
          <w:p w14:paraId="2BEF4441"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Using one of the mediums listed in the following section (screencast etc), deconstruct your chosen song to outline how each of your significant concepts contributes to its creation, within its genre. Use examples from other songs from that </w:t>
            </w:r>
            <w:proofErr w:type="gramStart"/>
            <w:r>
              <w:rPr>
                <w:rFonts w:ascii="Arial" w:eastAsia="Arial" w:hAnsi="Arial" w:cs="Arial"/>
                <w:color w:val="29333D"/>
              </w:rPr>
              <w:t>genre, and</w:t>
            </w:r>
            <w:proofErr w:type="gramEnd"/>
            <w:r>
              <w:rPr>
                <w:rFonts w:ascii="Arial" w:eastAsia="Arial" w:hAnsi="Arial" w:cs="Arial"/>
                <w:color w:val="29333D"/>
              </w:rPr>
              <w:t xml:space="preserve"> connect them with your re-creation. </w:t>
            </w:r>
          </w:p>
          <w:p w14:paraId="151A3A72"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Achieved: Both parts are completed and across them show an understanding of a range of musical concepts. There may be major errors in the deconstruction or </w:t>
            </w:r>
            <w:proofErr w:type="gramStart"/>
            <w:r>
              <w:rPr>
                <w:rFonts w:ascii="Arial" w:eastAsia="Arial" w:hAnsi="Arial" w:cs="Arial"/>
                <w:color w:val="29333D"/>
              </w:rPr>
              <w:t>re-creation</w:t>
            </w:r>
            <w:proofErr w:type="gramEnd"/>
            <w:r>
              <w:rPr>
                <w:rFonts w:ascii="Arial" w:eastAsia="Arial" w:hAnsi="Arial" w:cs="Arial"/>
                <w:color w:val="29333D"/>
              </w:rPr>
              <w:t xml:space="preserve"> but three concepts are present across both parts. </w:t>
            </w:r>
          </w:p>
          <w:p w14:paraId="2A40F02C"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Merit: Both parts are completed to a high standard including insightful examples being chosen and described. The re-creation may include minor errors that don't impact on the overall effectiveness of the re-creation. </w:t>
            </w:r>
          </w:p>
          <w:p w14:paraId="184A89C6"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 xml:space="preserve">Excellence: Part two shows a deep and wide understanding and musical concepts, which are applied to part one which is highly accurate for the genre. </w:t>
            </w:r>
          </w:p>
          <w:p w14:paraId="7E9436D6" w14:textId="77777777" w:rsidR="00E402AA" w:rsidRDefault="009B69B1">
            <w:pPr>
              <w:pBdr>
                <w:top w:val="nil"/>
                <w:left w:val="nil"/>
                <w:bottom w:val="nil"/>
                <w:right w:val="nil"/>
                <w:between w:val="nil"/>
              </w:pBdr>
              <w:shd w:val="clear" w:color="auto" w:fill="FFFFFF"/>
              <w:spacing w:after="280"/>
              <w:rPr>
                <w:rFonts w:ascii="Arial" w:eastAsia="Arial" w:hAnsi="Arial" w:cs="Arial"/>
                <w:color w:val="29333D"/>
              </w:rPr>
            </w:pPr>
            <w:r>
              <w:rPr>
                <w:rFonts w:ascii="Arial" w:eastAsia="Arial" w:hAnsi="Arial" w:cs="Arial"/>
                <w:color w:val="29333D"/>
              </w:rPr>
              <w:t>PART 1 - Playback</w:t>
            </w:r>
          </w:p>
          <w:p w14:paraId="17089BA4"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Play the piece of music back to your teacher on your chosen instrument</w:t>
            </w:r>
          </w:p>
          <w:p w14:paraId="4047ABA2" w14:textId="77777777" w:rsidR="00E402AA" w:rsidRDefault="009B69B1">
            <w:pPr>
              <w:pBdr>
                <w:top w:val="nil"/>
                <w:left w:val="nil"/>
                <w:bottom w:val="nil"/>
                <w:right w:val="nil"/>
                <w:between w:val="nil"/>
              </w:pBdr>
              <w:shd w:val="clear" w:color="auto" w:fill="FFFFFF"/>
              <w:spacing w:after="160"/>
              <w:rPr>
                <w:rFonts w:ascii="Arial" w:eastAsia="Arial" w:hAnsi="Arial" w:cs="Arial"/>
                <w:color w:val="29333D"/>
              </w:rPr>
            </w:pPr>
            <w:r>
              <w:rPr>
                <w:rFonts w:ascii="Arial" w:eastAsia="Arial" w:hAnsi="Arial" w:cs="Arial"/>
                <w:color w:val="29333D"/>
              </w:rPr>
              <w:t>PART 2 - Music concepts</w:t>
            </w:r>
          </w:p>
          <w:p w14:paraId="18904384" w14:textId="77777777" w:rsidR="00E402AA" w:rsidRDefault="009B69B1">
            <w:pPr>
              <w:pBdr>
                <w:top w:val="nil"/>
                <w:left w:val="nil"/>
                <w:bottom w:val="nil"/>
                <w:right w:val="nil"/>
                <w:between w:val="nil"/>
              </w:pBdr>
              <w:shd w:val="clear" w:color="auto" w:fill="FFFFFF"/>
              <w:spacing w:before="280" w:after="280"/>
              <w:rPr>
                <w:rFonts w:ascii="Arial" w:eastAsia="Arial" w:hAnsi="Arial" w:cs="Arial"/>
                <w:color w:val="29333D"/>
              </w:rPr>
            </w:pPr>
            <w:r>
              <w:rPr>
                <w:rFonts w:ascii="Arial" w:eastAsia="Arial" w:hAnsi="Arial" w:cs="Arial"/>
                <w:color w:val="29333D"/>
              </w:rPr>
              <w:t>Present the significant musical concepts either as:</w:t>
            </w:r>
          </w:p>
          <w:p w14:paraId="717AD460" w14:textId="77777777" w:rsidR="00E402AA" w:rsidRDefault="009B69B1">
            <w:pPr>
              <w:numPr>
                <w:ilvl w:val="0"/>
                <w:numId w:val="6"/>
              </w:numPr>
              <w:shd w:val="clear" w:color="auto" w:fill="FFFFFF"/>
              <w:rPr>
                <w:rFonts w:ascii="Arial" w:eastAsia="Arial" w:hAnsi="Arial" w:cs="Arial"/>
                <w:color w:val="29333D"/>
              </w:rPr>
            </w:pPr>
            <w:r>
              <w:rPr>
                <w:rFonts w:ascii="Arial" w:eastAsia="Arial" w:hAnsi="Arial" w:cs="Arial"/>
                <w:color w:val="29333D"/>
              </w:rPr>
              <w:t>Oral presentation</w:t>
            </w:r>
          </w:p>
          <w:p w14:paraId="10325446" w14:textId="77777777" w:rsidR="00E402AA" w:rsidRDefault="009B69B1">
            <w:pPr>
              <w:numPr>
                <w:ilvl w:val="0"/>
                <w:numId w:val="6"/>
              </w:numPr>
              <w:shd w:val="clear" w:color="auto" w:fill="FFFFFF"/>
              <w:rPr>
                <w:rFonts w:ascii="Arial" w:eastAsia="Arial" w:hAnsi="Arial" w:cs="Arial"/>
                <w:color w:val="29333D"/>
              </w:rPr>
            </w:pPr>
            <w:r>
              <w:rPr>
                <w:rFonts w:ascii="Arial" w:eastAsia="Arial" w:hAnsi="Arial" w:cs="Arial"/>
                <w:color w:val="29333D"/>
              </w:rPr>
              <w:t>Written report</w:t>
            </w:r>
          </w:p>
          <w:p w14:paraId="75D7BC65" w14:textId="77777777" w:rsidR="00E402AA" w:rsidRDefault="009B69B1">
            <w:pPr>
              <w:numPr>
                <w:ilvl w:val="0"/>
                <w:numId w:val="6"/>
              </w:numPr>
              <w:shd w:val="clear" w:color="auto" w:fill="FFFFFF"/>
              <w:rPr>
                <w:rFonts w:ascii="Arial" w:eastAsia="Arial" w:hAnsi="Arial" w:cs="Arial"/>
                <w:color w:val="29333D"/>
              </w:rPr>
            </w:pPr>
            <w:r>
              <w:rPr>
                <w:rFonts w:ascii="Arial" w:eastAsia="Arial" w:hAnsi="Arial" w:cs="Arial"/>
                <w:color w:val="29333D"/>
              </w:rPr>
              <w:t>Another valid presentation as discussed with your teacher</w:t>
            </w:r>
          </w:p>
          <w:p w14:paraId="70636D05" w14:textId="77777777" w:rsidR="00E402AA" w:rsidRDefault="009B69B1">
            <w:pPr>
              <w:pBdr>
                <w:top w:val="nil"/>
                <w:left w:val="nil"/>
                <w:bottom w:val="nil"/>
                <w:right w:val="nil"/>
                <w:between w:val="nil"/>
              </w:pBdr>
              <w:shd w:val="clear" w:color="auto" w:fill="FFFFFF"/>
              <w:spacing w:before="280"/>
              <w:rPr>
                <w:rFonts w:ascii="Times New Roman" w:eastAsia="Times New Roman" w:hAnsi="Times New Roman" w:cs="Times New Roman"/>
                <w:color w:val="29333D"/>
                <w:sz w:val="24"/>
                <w:szCs w:val="24"/>
              </w:rPr>
            </w:pPr>
            <w:r>
              <w:rPr>
                <w:rFonts w:ascii="Arial" w:eastAsia="Arial" w:hAnsi="Arial" w:cs="Arial"/>
                <w:color w:val="29333D"/>
              </w:rPr>
              <w:t xml:space="preserve">Note: Either part might be with other ākonga/teachers if need be to accompany. - </w:t>
            </w:r>
            <w:proofErr w:type="gramStart"/>
            <w:r>
              <w:rPr>
                <w:rFonts w:ascii="Arial" w:eastAsia="Arial" w:hAnsi="Arial" w:cs="Arial"/>
                <w:color w:val="29333D"/>
              </w:rPr>
              <w:t>eg</w:t>
            </w:r>
            <w:proofErr w:type="gramEnd"/>
            <w:r>
              <w:rPr>
                <w:rFonts w:ascii="Arial" w:eastAsia="Arial" w:hAnsi="Arial" w:cs="Arial"/>
                <w:color w:val="29333D"/>
              </w:rPr>
              <w:t xml:space="preserve"> vocals and guitar) </w:t>
            </w:r>
          </w:p>
          <w:p w14:paraId="315A3C3F"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tc>
        <w:tc>
          <w:tcPr>
            <w:tcW w:w="1984" w:type="dxa"/>
          </w:tcPr>
          <w:p w14:paraId="6DC61839" w14:textId="77777777" w:rsidR="00E402AA" w:rsidRDefault="00E402AA">
            <w:pPr>
              <w:pBdr>
                <w:top w:val="nil"/>
                <w:left w:val="nil"/>
                <w:bottom w:val="nil"/>
                <w:right w:val="nil"/>
                <w:between w:val="nil"/>
              </w:pBdr>
              <w:tabs>
                <w:tab w:val="left" w:pos="3700"/>
              </w:tabs>
              <w:spacing w:after="160"/>
              <w:ind w:right="286"/>
              <w:rPr>
                <w:rFonts w:ascii="Arial" w:eastAsia="Arial" w:hAnsi="Arial" w:cs="Arial"/>
                <w:color w:val="231F20"/>
              </w:rPr>
            </w:pPr>
          </w:p>
        </w:tc>
      </w:tr>
    </w:tbl>
    <w:p w14:paraId="7969FCDF" w14:textId="77777777" w:rsidR="00E402AA" w:rsidRDefault="00E402AA">
      <w:pPr>
        <w:pStyle w:val="Heading2"/>
        <w:rPr>
          <w:rFonts w:ascii="Arial" w:eastAsia="Arial" w:hAnsi="Arial" w:cs="Arial"/>
          <w:sz w:val="22"/>
          <w:szCs w:val="22"/>
        </w:rPr>
      </w:pPr>
    </w:p>
    <w:p w14:paraId="72170107" w14:textId="77777777" w:rsidR="00E402AA" w:rsidRDefault="00E402AA">
      <w:pPr>
        <w:rPr>
          <w:rFonts w:ascii="Arial" w:eastAsia="Arial" w:hAnsi="Arial" w:cs="Arial"/>
        </w:rPr>
      </w:pPr>
    </w:p>
    <w:sectPr w:rsidR="00E402AA">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280" w:bottom="1440" w:left="567"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3A05" w14:textId="77777777" w:rsidR="00610CC0" w:rsidRDefault="00610CC0">
      <w:pPr>
        <w:spacing w:after="0" w:line="240" w:lineRule="auto"/>
      </w:pPr>
      <w:r>
        <w:separator/>
      </w:r>
    </w:p>
  </w:endnote>
  <w:endnote w:type="continuationSeparator" w:id="0">
    <w:p w14:paraId="0C4BD618" w14:textId="77777777" w:rsidR="00610CC0" w:rsidRDefault="0061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E027"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46DD" w14:textId="77777777" w:rsidR="00E402AA" w:rsidRDefault="00E402AA">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DD0C"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05ABB" w14:textId="77777777" w:rsidR="00610CC0" w:rsidRDefault="00610CC0">
      <w:pPr>
        <w:spacing w:after="0" w:line="240" w:lineRule="auto"/>
      </w:pPr>
      <w:r>
        <w:separator/>
      </w:r>
    </w:p>
  </w:footnote>
  <w:footnote w:type="continuationSeparator" w:id="0">
    <w:p w14:paraId="21B01E3F" w14:textId="77777777" w:rsidR="00610CC0" w:rsidRDefault="0061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8D7C"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D405" w14:textId="77777777" w:rsidR="00E402AA" w:rsidRDefault="00E402AA">
    <w:pPr>
      <w:pBdr>
        <w:top w:val="nil"/>
        <w:left w:val="nil"/>
        <w:bottom w:val="nil"/>
        <w:right w:val="nil"/>
        <w:between w:val="nil"/>
      </w:pBdr>
      <w:tabs>
        <w:tab w:val="center" w:pos="4513"/>
        <w:tab w:val="right" w:pos="9026"/>
      </w:tabs>
      <w:spacing w:after="0" w:line="240" w:lineRule="auto"/>
      <w:jc w:val="center"/>
      <w:rPr>
        <w:color w:val="000000"/>
      </w:rPr>
    </w:pPr>
  </w:p>
  <w:p w14:paraId="68199111"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D3B4" w14:textId="77777777" w:rsidR="00E402AA" w:rsidRDefault="00E402A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1360"/>
    <w:multiLevelType w:val="multilevel"/>
    <w:tmpl w:val="1CCC469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2D10D5"/>
    <w:multiLevelType w:val="multilevel"/>
    <w:tmpl w:val="027458E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9B73B1"/>
    <w:multiLevelType w:val="multilevel"/>
    <w:tmpl w:val="29562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D94189"/>
    <w:multiLevelType w:val="multilevel"/>
    <w:tmpl w:val="BCAC935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615D0C"/>
    <w:multiLevelType w:val="multilevel"/>
    <w:tmpl w:val="D792A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8A604D5"/>
    <w:multiLevelType w:val="multilevel"/>
    <w:tmpl w:val="1E422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AA"/>
    <w:rsid w:val="00185E9D"/>
    <w:rsid w:val="00610CC0"/>
    <w:rsid w:val="0081069B"/>
    <w:rsid w:val="008402BB"/>
    <w:rsid w:val="008606B6"/>
    <w:rsid w:val="0099248F"/>
    <w:rsid w:val="009B69B1"/>
    <w:rsid w:val="00E402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8607"/>
  <w15:docId w15:val="{F0155707-CE71-4095-B1B1-2EC4FFB9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82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B08"/>
    <w:rPr>
      <w:sz w:val="20"/>
      <w:szCs w:val="20"/>
    </w:rPr>
  </w:style>
  <w:style w:type="character" w:styleId="FootnoteReference">
    <w:name w:val="footnote reference"/>
    <w:basedOn w:val="DefaultParagraphFont"/>
    <w:uiPriority w:val="99"/>
    <w:semiHidden/>
    <w:unhideWhenUsed/>
    <w:rsid w:val="00282B08"/>
    <w:rPr>
      <w:vertAlign w:val="superscript"/>
    </w:rPr>
  </w:style>
  <w:style w:type="paragraph" w:styleId="NoSpacing">
    <w:name w:val="No Spacing"/>
    <w:uiPriority w:val="1"/>
    <w:qFormat/>
    <w:rsid w:val="00C6317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XrQYzzFw2uaEnQTG8PxoXXA5bcA==">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</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BDE81-7AC6-48F9-82FB-DA785D6248D0}">
  <ds:schemaRefs>
    <ds:schemaRef ds:uri="http://schemas.microsoft.com/sharepoint/v3/contenttype/forms"/>
  </ds:schemaRefs>
</ds:datastoreItem>
</file>

<file path=customXml/itemProps2.xml><?xml version="1.0" encoding="utf-8"?>
<ds:datastoreItem xmlns:ds="http://schemas.openxmlformats.org/officeDocument/2006/customXml" ds:itemID="{FB1E7C54-231A-44B0-A281-AB6EA099C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27CB97F-2E7B-4712-8DBE-EEE734A7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Wolff</dc:creator>
  <cp:lastModifiedBy>Alison Herft</cp:lastModifiedBy>
  <cp:revision>5</cp:revision>
  <dcterms:created xsi:type="dcterms:W3CDTF">2021-07-27T01:40:00Z</dcterms:created>
  <dcterms:modified xsi:type="dcterms:W3CDTF">2021-07-29T00:08:00Z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