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B1209" w14:textId="51BA4B4A" w:rsidR="00353330" w:rsidRDefault="00581BFF">
      <w:pPr>
        <w:pStyle w:val="Heading1"/>
        <w:rPr>
          <w:b/>
          <w:sz w:val="34"/>
          <w:szCs w:val="34"/>
        </w:rPr>
      </w:pPr>
      <w:r>
        <w:rPr>
          <w:b/>
          <w:sz w:val="34"/>
          <w:szCs w:val="34"/>
        </w:rPr>
        <w:t>CB Level 1 Course Outline 1</w:t>
      </w:r>
    </w:p>
    <w:p w14:paraId="28EFC760" w14:textId="15693696" w:rsidR="00353330" w:rsidRDefault="00581BFF">
      <w:pPr>
        <w:pStyle w:val="Heading1"/>
        <w:rPr>
          <w:sz w:val="28"/>
          <w:szCs w:val="28"/>
        </w:rPr>
      </w:pPr>
      <w:r w:rsidRPr="0A64F8F0">
        <w:rPr>
          <w:sz w:val="28"/>
          <w:szCs w:val="28"/>
        </w:rPr>
        <w:t>Guide to aid teacher planning only</w:t>
      </w:r>
      <w:r w:rsidR="025137A6" w:rsidRPr="0A64F8F0">
        <w:rPr>
          <w:sz w:val="28"/>
          <w:szCs w:val="28"/>
        </w:rPr>
        <w:t xml:space="preserve"> – </w:t>
      </w:r>
      <w:r w:rsidRPr="0A64F8F0">
        <w:rPr>
          <w:sz w:val="28"/>
          <w:szCs w:val="28"/>
        </w:rPr>
        <w:t xml:space="preserve">designed to be printed or viewed in A3, landscape. </w:t>
      </w:r>
    </w:p>
    <w:p w14:paraId="11C07B21" w14:textId="77777777" w:rsidR="00353330" w:rsidRDefault="00581BFF">
      <w:pPr>
        <w:pStyle w:val="Heading2"/>
        <w:rPr>
          <w:sz w:val="28"/>
          <w:szCs w:val="28"/>
        </w:rPr>
      </w:pPr>
      <w:r>
        <w:rPr>
          <w:sz w:val="28"/>
          <w:szCs w:val="28"/>
        </w:rPr>
        <w:t>Purpose</w:t>
      </w:r>
    </w:p>
    <w:p w14:paraId="20405EE2" w14:textId="442D6BD1" w:rsidR="00353330" w:rsidRDefault="00581BFF">
      <w:pPr>
        <w:rPr>
          <w:sz w:val="24"/>
          <w:szCs w:val="24"/>
        </w:rPr>
      </w:pPr>
      <w:r w:rsidRPr="5B249F20">
        <w:rPr>
          <w:sz w:val="24"/>
          <w:szCs w:val="24"/>
        </w:rPr>
        <w:t>This example Course Outline has been produced to help teachers and schools understand the new NCEA Learning and Assessment matrices</w:t>
      </w:r>
      <w:r w:rsidR="13F5BBE6" w:rsidRPr="5B249F20">
        <w:rPr>
          <w:sz w:val="24"/>
          <w:szCs w:val="24"/>
        </w:rPr>
        <w:t xml:space="preserve">. The course outline </w:t>
      </w:r>
      <w:r w:rsidRPr="5B249F20">
        <w:rPr>
          <w:sz w:val="24"/>
          <w:szCs w:val="24"/>
        </w:rPr>
        <w:t xml:space="preserve">could be used to create a year-long programme of learning. It will give teachers ideas of how the new standards might work to assess the curriculum at a particular level. </w:t>
      </w:r>
    </w:p>
    <w:tbl>
      <w:tblPr>
        <w:tblW w:w="211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825"/>
        <w:gridCol w:w="15307"/>
        <w:gridCol w:w="1984"/>
      </w:tblGrid>
      <w:tr w:rsidR="00353330" w14:paraId="7AD33485" w14:textId="77777777" w:rsidTr="6422DC24">
        <w:trPr>
          <w:trHeight w:val="827"/>
        </w:trPr>
        <w:tc>
          <w:tcPr>
            <w:tcW w:w="3825" w:type="dxa"/>
            <w:shd w:val="clear" w:color="auto" w:fill="DEEBF6"/>
          </w:tcPr>
          <w:p w14:paraId="6659DF2A" w14:textId="77777777" w:rsidR="00353330" w:rsidRDefault="00581BFF">
            <w:pPr>
              <w:pBdr>
                <w:top w:val="nil"/>
                <w:left w:val="nil"/>
                <w:bottom w:val="nil"/>
                <w:right w:val="nil"/>
                <w:between w:val="nil"/>
              </w:pBdr>
              <w:tabs>
                <w:tab w:val="left" w:pos="3700"/>
              </w:tabs>
              <w:ind w:right="286"/>
              <w:rPr>
                <w:b/>
                <w:color w:val="231F20"/>
              </w:rPr>
            </w:pPr>
            <w:r>
              <w:rPr>
                <w:b/>
                <w:color w:val="231F20"/>
              </w:rPr>
              <w:t>Significant Learning</w:t>
            </w:r>
          </w:p>
        </w:tc>
        <w:tc>
          <w:tcPr>
            <w:tcW w:w="15307" w:type="dxa"/>
            <w:shd w:val="clear" w:color="auto" w:fill="DEEBF6"/>
          </w:tcPr>
          <w:p w14:paraId="20D34D57" w14:textId="77777777" w:rsidR="00353330" w:rsidRDefault="00581BFF">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654AB87A" w14:textId="77777777" w:rsidR="00353330" w:rsidRDefault="00581BFF">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7E941129" w14:textId="77777777" w:rsidR="00353330" w:rsidRDefault="00353330">
            <w:pPr>
              <w:pBdr>
                <w:top w:val="nil"/>
                <w:left w:val="nil"/>
                <w:bottom w:val="nil"/>
                <w:right w:val="nil"/>
                <w:between w:val="nil"/>
              </w:pBdr>
              <w:tabs>
                <w:tab w:val="left" w:pos="3700"/>
              </w:tabs>
              <w:ind w:right="286"/>
              <w:rPr>
                <w:b/>
                <w:color w:val="231F20"/>
              </w:rPr>
            </w:pPr>
          </w:p>
        </w:tc>
        <w:tc>
          <w:tcPr>
            <w:tcW w:w="1984" w:type="dxa"/>
            <w:shd w:val="clear" w:color="auto" w:fill="DEEBF6"/>
          </w:tcPr>
          <w:p w14:paraId="116340DE" w14:textId="77777777" w:rsidR="00353330" w:rsidRDefault="00581BFF">
            <w:pPr>
              <w:pBdr>
                <w:top w:val="nil"/>
                <w:left w:val="nil"/>
                <w:bottom w:val="nil"/>
                <w:right w:val="nil"/>
                <w:between w:val="nil"/>
              </w:pBdr>
              <w:tabs>
                <w:tab w:val="left" w:pos="3700"/>
              </w:tabs>
              <w:ind w:right="286"/>
              <w:rPr>
                <w:b/>
                <w:color w:val="231F20"/>
              </w:rPr>
            </w:pPr>
            <w:r>
              <w:rPr>
                <w:b/>
                <w:color w:val="231F20"/>
              </w:rPr>
              <w:t xml:space="preserve">Duration </w:t>
            </w:r>
          </w:p>
          <w:p w14:paraId="27BC3893" w14:textId="77777777" w:rsidR="00353330" w:rsidRDefault="00581BFF">
            <w:pPr>
              <w:pBdr>
                <w:top w:val="nil"/>
                <w:left w:val="nil"/>
                <w:bottom w:val="nil"/>
                <w:right w:val="nil"/>
                <w:between w:val="nil"/>
              </w:pBdr>
              <w:tabs>
                <w:tab w:val="left" w:pos="3700"/>
              </w:tabs>
              <w:ind w:right="286"/>
              <w:rPr>
                <w:b/>
                <w:color w:val="231F20"/>
              </w:rPr>
            </w:pPr>
            <w:r>
              <w:rPr>
                <w:color w:val="231F20"/>
              </w:rPr>
              <w:t>Total of 32 weeks</w:t>
            </w:r>
            <w:r>
              <w:rPr>
                <w:b/>
                <w:color w:val="231F20"/>
              </w:rPr>
              <w:t xml:space="preserve">  </w:t>
            </w:r>
          </w:p>
        </w:tc>
      </w:tr>
      <w:tr w:rsidR="00353330" w14:paraId="6628411E" w14:textId="77777777" w:rsidTr="6422DC24">
        <w:trPr>
          <w:trHeight w:val="4050"/>
        </w:trPr>
        <w:tc>
          <w:tcPr>
            <w:tcW w:w="3825" w:type="dxa"/>
            <w:shd w:val="clear" w:color="auto" w:fill="auto"/>
          </w:tcPr>
          <w:p w14:paraId="1392B959" w14:textId="630ACBB7" w:rsidR="00353330" w:rsidRDefault="5159CE1F" w:rsidP="292BC453">
            <w:pPr>
              <w:shd w:val="clear" w:color="auto" w:fill="FFFFFF" w:themeFill="background1"/>
              <w:spacing w:before="120"/>
            </w:pPr>
            <w:r>
              <w:t xml:space="preserve">Consider microorganisms and the </w:t>
            </w:r>
            <w:proofErr w:type="spellStart"/>
            <w:r>
              <w:t>taiao</w:t>
            </w:r>
            <w:proofErr w:type="spellEnd"/>
            <w:r>
              <w:t xml:space="preserve"> as an interconnected entity and explore the </w:t>
            </w:r>
            <w:r w:rsidR="6BC86EEA">
              <w:t>role</w:t>
            </w:r>
            <w:r>
              <w:t xml:space="preserve"> of microorganisms in the </w:t>
            </w:r>
            <w:proofErr w:type="spellStart"/>
            <w:r>
              <w:t>taiao</w:t>
            </w:r>
            <w:proofErr w:type="spellEnd"/>
          </w:p>
          <w:p w14:paraId="7EDD3583" w14:textId="0C3AFD92" w:rsidR="00353330" w:rsidRDefault="5159CE1F" w:rsidP="292BC453">
            <w:pPr>
              <w:shd w:val="clear" w:color="auto" w:fill="FFFFFF" w:themeFill="background1"/>
              <w:spacing w:before="120"/>
            </w:pPr>
            <w:r>
              <w:t>Explore how mātauranga Māori and Pacific knowledges interact with microorganisms</w:t>
            </w:r>
          </w:p>
        </w:tc>
        <w:tc>
          <w:tcPr>
            <w:tcW w:w="15307" w:type="dxa"/>
            <w:shd w:val="clear" w:color="auto" w:fill="auto"/>
          </w:tcPr>
          <w:p w14:paraId="075AECE9" w14:textId="523B4F87" w:rsidR="00353330" w:rsidRDefault="00581BFF" w:rsidP="00196FE3">
            <w:pPr>
              <w:pBdr>
                <w:top w:val="nil"/>
                <w:left w:val="nil"/>
                <w:bottom w:val="nil"/>
                <w:right w:val="nil"/>
                <w:between w:val="nil"/>
              </w:pBdr>
              <w:ind w:left="171" w:right="30" w:hanging="51"/>
              <w:rPr>
                <w:color w:val="231F20"/>
              </w:rPr>
            </w:pPr>
            <w:r>
              <w:rPr>
                <w:color w:val="231F20"/>
              </w:rPr>
              <w:t xml:space="preserve">Learn about the mauri of Lake </w:t>
            </w:r>
            <w:proofErr w:type="spellStart"/>
            <w:r>
              <w:rPr>
                <w:color w:val="231F20"/>
              </w:rPr>
              <w:t>Waahi</w:t>
            </w:r>
            <w:proofErr w:type="spellEnd"/>
            <w:r>
              <w:rPr>
                <w:color w:val="231F20"/>
              </w:rPr>
              <w:t xml:space="preserve"> and the </w:t>
            </w:r>
            <w:proofErr w:type="spellStart"/>
            <w:r>
              <w:rPr>
                <w:color w:val="231F20"/>
              </w:rPr>
              <w:t>pūrākau</w:t>
            </w:r>
            <w:proofErr w:type="spellEnd"/>
            <w:r>
              <w:rPr>
                <w:color w:val="231F20"/>
              </w:rPr>
              <w:t xml:space="preserve"> associated with the </w:t>
            </w:r>
            <w:proofErr w:type="spellStart"/>
            <w:r>
              <w:rPr>
                <w:color w:val="231F20"/>
              </w:rPr>
              <w:t>rohe</w:t>
            </w:r>
            <w:proofErr w:type="spellEnd"/>
            <w:r w:rsidR="00E57295">
              <w:rPr>
                <w:color w:val="231F20"/>
              </w:rPr>
              <w:t>.</w:t>
            </w:r>
          </w:p>
          <w:p w14:paraId="463F661C" w14:textId="2C761F19" w:rsidR="00353330" w:rsidRDefault="00581BFF" w:rsidP="00196FE3">
            <w:pPr>
              <w:keepLines/>
              <w:spacing w:before="120"/>
              <w:ind w:left="171" w:right="30" w:hanging="51"/>
              <w:rPr>
                <w:color w:val="231F20"/>
              </w:rPr>
            </w:pPr>
            <w:r>
              <w:rPr>
                <w:color w:val="231F20"/>
              </w:rPr>
              <w:t xml:space="preserve">Explore the living things that are interconnected in Lake </w:t>
            </w:r>
            <w:proofErr w:type="spellStart"/>
            <w:r>
              <w:rPr>
                <w:color w:val="231F20"/>
              </w:rPr>
              <w:t>Waahi</w:t>
            </w:r>
            <w:proofErr w:type="spellEnd"/>
            <w:r>
              <w:rPr>
                <w:color w:val="231F20"/>
              </w:rPr>
              <w:t xml:space="preserve"> linking </w:t>
            </w:r>
            <w:r>
              <w:t xml:space="preserve">the roto to the </w:t>
            </w:r>
            <w:proofErr w:type="spellStart"/>
            <w:r>
              <w:t>rauropi</w:t>
            </w:r>
            <w:proofErr w:type="spellEnd"/>
            <w:r>
              <w:t xml:space="preserve"> (</w:t>
            </w:r>
            <w:r>
              <w:rPr>
                <w:color w:val="231F20"/>
              </w:rPr>
              <w:t>plants, animals</w:t>
            </w:r>
            <w:r w:rsidR="009A6E15">
              <w:rPr>
                <w:color w:val="231F20"/>
              </w:rPr>
              <w:t>,</w:t>
            </w:r>
            <w:r>
              <w:rPr>
                <w:color w:val="231F20"/>
              </w:rPr>
              <w:t xml:space="preserve"> and microorganisms)</w:t>
            </w:r>
            <w:r w:rsidR="00E57295">
              <w:rPr>
                <w:color w:val="231F20"/>
              </w:rPr>
              <w:t>.</w:t>
            </w:r>
          </w:p>
          <w:p w14:paraId="093D143F" w14:textId="311F1677" w:rsidR="00353330" w:rsidRDefault="00581BFF" w:rsidP="5B249F20">
            <w:pPr>
              <w:keepLines/>
              <w:shd w:val="clear" w:color="auto" w:fill="FFFFFF" w:themeFill="background1"/>
              <w:spacing w:before="120" w:after="120"/>
              <w:ind w:left="113"/>
              <w:rPr>
                <w:color w:val="29333D"/>
              </w:rPr>
            </w:pPr>
            <w:r w:rsidRPr="5B249F20">
              <w:rPr>
                <w:color w:val="29333D"/>
              </w:rPr>
              <w:t xml:space="preserve">Explore the interconnectedness of the mauri of living things in Lake </w:t>
            </w:r>
            <w:proofErr w:type="spellStart"/>
            <w:r w:rsidRPr="5B249F20">
              <w:rPr>
                <w:color w:val="29333D"/>
              </w:rPr>
              <w:t>Waahi</w:t>
            </w:r>
            <w:proofErr w:type="spellEnd"/>
            <w:r w:rsidRPr="5B249F20">
              <w:rPr>
                <w:color w:val="29333D"/>
              </w:rPr>
              <w:t>,</w:t>
            </w:r>
            <w:r w:rsidRPr="5B249F20">
              <w:rPr>
                <w:color w:val="231F20"/>
              </w:rPr>
              <w:t xml:space="preserve"> </w:t>
            </w:r>
            <w:proofErr w:type="spellStart"/>
            <w:r w:rsidRPr="5B249F20">
              <w:rPr>
                <w:color w:val="231F20"/>
              </w:rPr>
              <w:t>Raahui</w:t>
            </w:r>
            <w:proofErr w:type="spellEnd"/>
            <w:r w:rsidRPr="5B249F20">
              <w:rPr>
                <w:color w:val="231F20"/>
              </w:rPr>
              <w:t xml:space="preserve"> </w:t>
            </w:r>
            <w:proofErr w:type="spellStart"/>
            <w:r w:rsidRPr="5B249F20">
              <w:rPr>
                <w:color w:val="231F20"/>
              </w:rPr>
              <w:t>Pookeka</w:t>
            </w:r>
            <w:proofErr w:type="spellEnd"/>
            <w:r w:rsidRPr="5B249F20">
              <w:rPr>
                <w:color w:val="231F20"/>
              </w:rPr>
              <w:t xml:space="preserve"> (Huntly)</w:t>
            </w:r>
            <w:r w:rsidR="70B7693C" w:rsidRPr="5B249F20">
              <w:rPr>
                <w:color w:val="231F20"/>
              </w:rPr>
              <w:t xml:space="preserve">, </w:t>
            </w:r>
            <w:r w:rsidRPr="5B249F20">
              <w:rPr>
                <w:color w:val="29333D"/>
              </w:rPr>
              <w:t xml:space="preserve">including humans and microorganisms via field trip and informed by kaumatua. </w:t>
            </w:r>
          </w:p>
          <w:p w14:paraId="073E60B9" w14:textId="6E8F6A7E" w:rsidR="00353330" w:rsidRDefault="00581BFF">
            <w:pPr>
              <w:keepLines/>
              <w:shd w:val="clear" w:color="auto" w:fill="FFFFFF"/>
              <w:spacing w:before="120" w:after="120"/>
              <w:ind w:left="113"/>
            </w:pPr>
            <w:r>
              <w:rPr>
                <w:color w:val="29333D"/>
              </w:rPr>
              <w:t xml:space="preserve">Apply understanding of the interconnectedness of living things to the whenua and explore the concept of </w:t>
            </w:r>
            <w:proofErr w:type="spellStart"/>
            <w:r>
              <w:t>kaitiakitanga</w:t>
            </w:r>
            <w:proofErr w:type="spellEnd"/>
            <w:r>
              <w:t xml:space="preserve"> as we study the </w:t>
            </w:r>
            <w:r w:rsidR="00AE527B">
              <w:t>living things in the lake</w:t>
            </w:r>
            <w:r w:rsidR="00E57295">
              <w:t>.</w:t>
            </w:r>
          </w:p>
          <w:p w14:paraId="7F1156A5" w14:textId="0EF54D6D" w:rsidR="00353330" w:rsidRDefault="00581BFF">
            <w:pPr>
              <w:keepLines/>
              <w:shd w:val="clear" w:color="auto" w:fill="FFFFFF"/>
              <w:spacing w:before="120" w:after="120"/>
              <w:ind w:left="113"/>
              <w:rPr>
                <w:color w:val="29333D"/>
              </w:rPr>
            </w:pPr>
            <w:r>
              <w:rPr>
                <w:color w:val="29333D"/>
              </w:rPr>
              <w:t>Explore how environmental conditions affect microorganism growth in the lake and in the lab</w:t>
            </w:r>
            <w:r w:rsidR="00E57295">
              <w:rPr>
                <w:color w:val="29333D"/>
              </w:rPr>
              <w:t>.</w:t>
            </w:r>
          </w:p>
          <w:p w14:paraId="5735F60B" w14:textId="5DEB0C6F" w:rsidR="00353330" w:rsidRDefault="00581BFF" w:rsidP="67498540">
            <w:pPr>
              <w:keepLines/>
              <w:shd w:val="clear" w:color="auto" w:fill="FFFFFF" w:themeFill="background1"/>
              <w:spacing w:before="120" w:after="120"/>
              <w:ind w:left="113"/>
              <w:rPr>
                <w:color w:val="29333D"/>
              </w:rPr>
            </w:pPr>
            <w:r w:rsidRPr="67498540">
              <w:rPr>
                <w:color w:val="29333D"/>
              </w:rPr>
              <w:t xml:space="preserve">Investigate how changes in the balance of environmental conditions affect microorganism growth. </w:t>
            </w:r>
            <w:hyperlink r:id="rId11">
              <w:r w:rsidRPr="67498540">
                <w:rPr>
                  <w:color w:val="1155CC"/>
                  <w:u w:val="single"/>
                </w:rPr>
                <w:t>Agroecological farming</w:t>
              </w:r>
            </w:hyperlink>
            <w:r w:rsidRPr="67498540">
              <w:rPr>
                <w:color w:val="29333D"/>
              </w:rPr>
              <w:t xml:space="preserve"> is a good example based on indigenous practices from Māori, </w:t>
            </w:r>
            <w:proofErr w:type="spellStart"/>
            <w:r w:rsidRPr="67498540">
              <w:rPr>
                <w:color w:val="29333D"/>
              </w:rPr>
              <w:t>Moriori</w:t>
            </w:r>
            <w:proofErr w:type="spellEnd"/>
            <w:r w:rsidR="15AC047B" w:rsidRPr="67498540">
              <w:rPr>
                <w:color w:val="29333D"/>
              </w:rPr>
              <w:t>, and</w:t>
            </w:r>
            <w:r w:rsidRPr="67498540">
              <w:rPr>
                <w:color w:val="29333D"/>
              </w:rPr>
              <w:t xml:space="preserve"> </w:t>
            </w:r>
            <w:r w:rsidR="30DD3EA1" w:rsidRPr="67498540">
              <w:rPr>
                <w:color w:val="29333D"/>
              </w:rPr>
              <w:t xml:space="preserve">Pasifika </w:t>
            </w:r>
            <w:r w:rsidRPr="67498540">
              <w:rPr>
                <w:color w:val="29333D"/>
              </w:rPr>
              <w:t>farming practices</w:t>
            </w:r>
            <w:r w:rsidR="00E57295" w:rsidRPr="67498540">
              <w:rPr>
                <w:color w:val="29333D"/>
              </w:rPr>
              <w:t xml:space="preserve">. </w:t>
            </w:r>
          </w:p>
          <w:p w14:paraId="7451FDDB" w14:textId="2372F348" w:rsidR="00353330" w:rsidRDefault="00581BFF">
            <w:pPr>
              <w:keepLines/>
              <w:spacing w:before="120"/>
              <w:ind w:left="113" w:right="30"/>
              <w:rPr>
                <w:color w:val="231F20"/>
              </w:rPr>
            </w:pPr>
            <w:r>
              <w:t>Students use diagrams, food webs, classification keys or photographs to record findings</w:t>
            </w:r>
            <w:r w:rsidR="00E57295">
              <w:t>.</w:t>
            </w:r>
          </w:p>
          <w:p w14:paraId="0884A08A" w14:textId="0335A045" w:rsidR="00353330" w:rsidRDefault="00581BFF">
            <w:pPr>
              <w:keepLines/>
              <w:spacing w:before="120"/>
              <w:ind w:left="113" w:right="30"/>
              <w:rPr>
                <w:color w:val="231F20"/>
              </w:rPr>
            </w:pPr>
            <w:r w:rsidRPr="72F05093">
              <w:rPr>
                <w:color w:val="231F20"/>
              </w:rPr>
              <w:t xml:space="preserve">Link to LEARNZ field trips and Science learning Hub for </w:t>
            </w:r>
            <w:hyperlink r:id="rId12">
              <w:r w:rsidRPr="72F05093">
                <w:rPr>
                  <w:color w:val="1155CC"/>
                  <w:u w:val="single"/>
                </w:rPr>
                <w:t>Lake Restoration studies</w:t>
              </w:r>
            </w:hyperlink>
            <w:r w:rsidRPr="72F05093">
              <w:rPr>
                <w:color w:val="231F20"/>
              </w:rPr>
              <w:t xml:space="preserve"> to see this work in th</w:t>
            </w:r>
            <w:r w:rsidR="009A6E15" w:rsidRPr="72F05093">
              <w:rPr>
                <w:color w:val="231F20"/>
              </w:rPr>
              <w:t>e</w:t>
            </w:r>
            <w:r w:rsidRPr="72F05093">
              <w:rPr>
                <w:color w:val="231F20"/>
              </w:rPr>
              <w:t xml:space="preserve"> action and for pathways information about work with Regional Councils</w:t>
            </w:r>
            <w:r w:rsidR="00E57295" w:rsidRPr="72F05093">
              <w:rPr>
                <w:color w:val="231F20"/>
              </w:rPr>
              <w:t>.</w:t>
            </w:r>
          </w:p>
        </w:tc>
        <w:tc>
          <w:tcPr>
            <w:tcW w:w="1984" w:type="dxa"/>
          </w:tcPr>
          <w:p w14:paraId="630F89D9" w14:textId="4A44FD3D" w:rsidR="00353330" w:rsidRDefault="42880C91" w:rsidP="240C9BEF">
            <w:pPr>
              <w:pBdr>
                <w:top w:val="nil"/>
                <w:left w:val="nil"/>
                <w:bottom w:val="nil"/>
                <w:right w:val="nil"/>
                <w:between w:val="nil"/>
              </w:pBdr>
              <w:ind w:right="30"/>
              <w:rPr>
                <w:color w:val="231F20"/>
                <w:shd w:val="clear" w:color="auto" w:fill="F4CCCC"/>
              </w:rPr>
            </w:pPr>
            <w:r w:rsidRPr="72F05093">
              <w:rPr>
                <w:color w:val="231F20"/>
              </w:rPr>
              <w:t>4</w:t>
            </w:r>
            <w:r w:rsidR="7D448041" w:rsidRPr="72F05093">
              <w:rPr>
                <w:color w:val="231F20"/>
              </w:rPr>
              <w:t xml:space="preserve"> </w:t>
            </w:r>
            <w:r w:rsidR="54417488" w:rsidRPr="72F05093">
              <w:rPr>
                <w:color w:val="231F20"/>
              </w:rPr>
              <w:t>weeks</w:t>
            </w:r>
          </w:p>
        </w:tc>
      </w:tr>
      <w:tr w:rsidR="00353330" w14:paraId="3A9FB693" w14:textId="77777777" w:rsidTr="6422DC24">
        <w:trPr>
          <w:trHeight w:val="1134"/>
        </w:trPr>
        <w:tc>
          <w:tcPr>
            <w:tcW w:w="3825" w:type="dxa"/>
            <w:shd w:val="clear" w:color="auto" w:fill="auto"/>
          </w:tcPr>
          <w:p w14:paraId="6783651E" w14:textId="77777777" w:rsidR="00E24C6C" w:rsidRDefault="00E24C6C">
            <w:pPr>
              <w:shd w:val="clear" w:color="auto" w:fill="FFFFFF"/>
              <w:spacing w:before="120"/>
            </w:pPr>
            <w:r>
              <w:t>I</w:t>
            </w:r>
            <w:r w:rsidRPr="00E24C6C">
              <w:t xml:space="preserve">nvestigate how changes in conditions in the </w:t>
            </w:r>
            <w:proofErr w:type="spellStart"/>
            <w:r w:rsidRPr="00E24C6C">
              <w:t>taiao</w:t>
            </w:r>
            <w:proofErr w:type="spellEnd"/>
            <w:r w:rsidRPr="00E24C6C">
              <w:t xml:space="preserve"> affect microorganism growth and the mauri of the </w:t>
            </w:r>
            <w:proofErr w:type="spellStart"/>
            <w:r w:rsidRPr="00E24C6C">
              <w:t>taiao</w:t>
            </w:r>
            <w:proofErr w:type="spellEnd"/>
            <w:r w:rsidRPr="00E24C6C">
              <w:t>, including the role of defences in protecting living organisms against harmful microorganisms</w:t>
            </w:r>
          </w:p>
          <w:p w14:paraId="06FB21E4" w14:textId="75061173" w:rsidR="00353330" w:rsidRDefault="00581BFF">
            <w:pPr>
              <w:shd w:val="clear" w:color="auto" w:fill="FFFFFF"/>
              <w:spacing w:before="120"/>
            </w:pPr>
            <w:r>
              <w:t>Explore how</w:t>
            </w:r>
            <w:r w:rsidR="00A26BF3">
              <w:t xml:space="preserve"> </w:t>
            </w:r>
            <w:r>
              <w:t>mātauranga Māori and Pacific knowledges interact with microorganisms</w:t>
            </w:r>
          </w:p>
          <w:p w14:paraId="1AA16AA7" w14:textId="50731E7B" w:rsidR="00666B32" w:rsidRDefault="00666B32">
            <w:pPr>
              <w:shd w:val="clear" w:color="auto" w:fill="FFFFFF"/>
              <w:spacing w:before="120"/>
              <w:rPr>
                <w:color w:val="231F20"/>
              </w:rPr>
            </w:pPr>
            <w:r>
              <w:rPr>
                <w:color w:val="231F20"/>
              </w:rPr>
              <w:t>U</w:t>
            </w:r>
            <w:r w:rsidRPr="00666B32">
              <w:rPr>
                <w:color w:val="231F20"/>
              </w:rPr>
              <w:t xml:space="preserve">se knowledge of chemicals and their reactions to inform understanding of the mauri of the </w:t>
            </w:r>
            <w:proofErr w:type="spellStart"/>
            <w:r w:rsidRPr="00666B32">
              <w:rPr>
                <w:color w:val="231F20"/>
              </w:rPr>
              <w:t>taiao</w:t>
            </w:r>
            <w:proofErr w:type="spellEnd"/>
            <w:r w:rsidRPr="00666B32">
              <w:rPr>
                <w:color w:val="231F20"/>
              </w:rPr>
              <w:t xml:space="preserve"> and</w:t>
            </w:r>
            <w:r w:rsidR="00C04A8D">
              <w:rPr>
                <w:color w:val="231F20"/>
              </w:rPr>
              <w:t xml:space="preserve"> the role of</w:t>
            </w:r>
            <w:r w:rsidRPr="00666B32">
              <w:rPr>
                <w:color w:val="231F20"/>
              </w:rPr>
              <w:t xml:space="preserve"> </w:t>
            </w:r>
            <w:proofErr w:type="spellStart"/>
            <w:r w:rsidRPr="00666B32">
              <w:rPr>
                <w:color w:val="231F20"/>
              </w:rPr>
              <w:t>kaitiakitanga</w:t>
            </w:r>
            <w:proofErr w:type="spellEnd"/>
          </w:p>
          <w:p w14:paraId="711B19F3" w14:textId="74635814" w:rsidR="008530E5" w:rsidRDefault="187C4209" w:rsidP="292BC453">
            <w:pPr>
              <w:shd w:val="clear" w:color="auto" w:fill="FFFFFF" w:themeFill="background1"/>
              <w:spacing w:before="120"/>
              <w:rPr>
                <w:color w:val="231F20"/>
              </w:rPr>
            </w:pPr>
            <w:r w:rsidRPr="292BC453">
              <w:rPr>
                <w:color w:val="231F20"/>
              </w:rPr>
              <w:t xml:space="preserve">Link quantities and location of chemicals to positive and negative impacts on the </w:t>
            </w:r>
            <w:proofErr w:type="spellStart"/>
            <w:r w:rsidRPr="292BC453">
              <w:rPr>
                <w:color w:val="231F20"/>
              </w:rPr>
              <w:t>taiao</w:t>
            </w:r>
            <w:proofErr w:type="spellEnd"/>
          </w:p>
        </w:tc>
        <w:tc>
          <w:tcPr>
            <w:tcW w:w="15307" w:type="dxa"/>
          </w:tcPr>
          <w:p w14:paraId="37BF6DA6" w14:textId="175FF83F" w:rsidR="00353330" w:rsidRDefault="00581BFF">
            <w:pPr>
              <w:keepLines/>
              <w:spacing w:before="240" w:after="200" w:line="276" w:lineRule="auto"/>
              <w:ind w:left="113"/>
            </w:pPr>
            <w:r>
              <w:t xml:space="preserve">Engage </w:t>
            </w:r>
            <w:r w:rsidR="36011CDA">
              <w:t>with</w:t>
            </w:r>
            <w:r>
              <w:t xml:space="preserve"> the concept of </w:t>
            </w:r>
            <w:proofErr w:type="spellStart"/>
            <w:r>
              <w:t>kaitiakitanga</w:t>
            </w:r>
            <w:proofErr w:type="spellEnd"/>
            <w:r>
              <w:t xml:space="preserve"> to explore the mauri of the whenua and how this affects our diverse ecosystem</w:t>
            </w:r>
            <w:r w:rsidR="6B5E8832">
              <w:t>. R</w:t>
            </w:r>
            <w:r>
              <w:t>elate this to the structures of atoms, ions</w:t>
            </w:r>
            <w:r w:rsidR="347E25BE">
              <w:t>,</w:t>
            </w:r>
            <w:r>
              <w:t xml:space="preserve"> molecules</w:t>
            </w:r>
            <w:r w:rsidR="0F909FAF">
              <w:t>,</w:t>
            </w:r>
            <w:r>
              <w:t xml:space="preserve"> and how these particles behave in the lake water.</w:t>
            </w:r>
          </w:p>
          <w:p w14:paraId="45DE4236" w14:textId="149A54BE" w:rsidR="00353330" w:rsidRDefault="74909893">
            <w:pPr>
              <w:keepLines/>
              <w:spacing w:before="120" w:after="120"/>
              <w:ind w:left="113"/>
              <w:rPr>
                <w:color w:val="231F20"/>
              </w:rPr>
            </w:pPr>
            <w:r w:rsidRPr="5B249F20">
              <w:rPr>
                <w:color w:val="231F20"/>
              </w:rPr>
              <w:t xml:space="preserve">Use </w:t>
            </w:r>
            <w:r w:rsidR="00581BFF" w:rsidRPr="5B249F20">
              <w:rPr>
                <w:color w:val="231F20"/>
              </w:rPr>
              <w:t xml:space="preserve">the concept of </w:t>
            </w:r>
            <w:proofErr w:type="spellStart"/>
            <w:r w:rsidR="3C8D0F55" w:rsidRPr="5B249F20">
              <w:rPr>
                <w:color w:val="231F20"/>
              </w:rPr>
              <w:t>Papatūānuku</w:t>
            </w:r>
            <w:proofErr w:type="spellEnd"/>
            <w:r w:rsidR="3C8D0F55" w:rsidRPr="5B249F20">
              <w:rPr>
                <w:color w:val="231F20"/>
              </w:rPr>
              <w:t xml:space="preserve"> </w:t>
            </w:r>
            <w:r w:rsidR="00581BFF" w:rsidRPr="5B249F20">
              <w:rPr>
                <w:color w:val="231F20"/>
              </w:rPr>
              <w:t xml:space="preserve">and the relationships of the student group to the lake </w:t>
            </w:r>
            <w:r w:rsidR="28BBBF02" w:rsidRPr="5B249F20">
              <w:rPr>
                <w:color w:val="231F20"/>
              </w:rPr>
              <w:t xml:space="preserve">to </w:t>
            </w:r>
            <w:r w:rsidR="00581BFF" w:rsidRPr="5B249F20">
              <w:rPr>
                <w:color w:val="231F20"/>
              </w:rPr>
              <w:t>consider the particles that make up land, lakes</w:t>
            </w:r>
            <w:r w:rsidR="347E25BE" w:rsidRPr="5B249F20">
              <w:rPr>
                <w:color w:val="231F20"/>
              </w:rPr>
              <w:t>,</w:t>
            </w:r>
            <w:r w:rsidR="00581BFF" w:rsidRPr="5B249F20">
              <w:rPr>
                <w:color w:val="231F20"/>
              </w:rPr>
              <w:t xml:space="preserve"> and the water in the lake. Use the language of chemistry to describe particles of the land and lake and how we are connected to the chemistry and interdependent with the lake and land</w:t>
            </w:r>
            <w:r w:rsidR="32C6B51B" w:rsidRPr="5B249F20">
              <w:rPr>
                <w:color w:val="231F20"/>
              </w:rPr>
              <w:t>. Re</w:t>
            </w:r>
            <w:r w:rsidR="00581BFF" w:rsidRPr="5B249F20">
              <w:rPr>
                <w:color w:val="231F20"/>
              </w:rPr>
              <w:t xml:space="preserve">cognise that these </w:t>
            </w:r>
            <w:r w:rsidR="0083704D">
              <w:rPr>
                <w:color w:val="231F20"/>
              </w:rPr>
              <w:t>particles</w:t>
            </w:r>
            <w:r w:rsidR="00581BFF" w:rsidRPr="5B249F20">
              <w:rPr>
                <w:color w:val="231F20"/>
              </w:rPr>
              <w:t xml:space="preserve"> can also be considered to be chemicals</w:t>
            </w:r>
            <w:r w:rsidR="0083704D">
              <w:rPr>
                <w:color w:val="231F20"/>
              </w:rPr>
              <w:t xml:space="preserve">. Examine </w:t>
            </w:r>
            <w:r w:rsidR="00581BFF" w:rsidRPr="5B249F20">
              <w:rPr>
                <w:color w:val="231F20"/>
              </w:rPr>
              <w:t xml:space="preserve">what makes a chemical ‘good’ or ‘bad’ </w:t>
            </w:r>
            <w:r w:rsidR="0083704D">
              <w:rPr>
                <w:color w:val="231F20"/>
              </w:rPr>
              <w:t>in terms of a balance in the lake</w:t>
            </w:r>
            <w:r w:rsidR="347E25BE" w:rsidRPr="5B249F20">
              <w:rPr>
                <w:color w:val="231F20"/>
              </w:rPr>
              <w:t>.</w:t>
            </w:r>
          </w:p>
          <w:p w14:paraId="7A9EE156" w14:textId="6C69F321" w:rsidR="00353330" w:rsidRDefault="00581BFF">
            <w:pPr>
              <w:keepLines/>
              <w:spacing w:before="120" w:after="120"/>
              <w:ind w:left="113"/>
              <w:rPr>
                <w:color w:val="231F20"/>
              </w:rPr>
            </w:pPr>
            <w:r w:rsidRPr="5B249F20">
              <w:rPr>
                <w:color w:val="231F20"/>
              </w:rPr>
              <w:t>Extend this analysis to the food we eat</w:t>
            </w:r>
            <w:r w:rsidR="6E3460D4" w:rsidRPr="5B249F20">
              <w:rPr>
                <w:color w:val="231F20"/>
              </w:rPr>
              <w:t xml:space="preserve"> and </w:t>
            </w:r>
            <w:r w:rsidRPr="5B249F20">
              <w:rPr>
                <w:color w:val="231F20"/>
              </w:rPr>
              <w:t xml:space="preserve">the items we use </w:t>
            </w:r>
            <w:r w:rsidR="79A7FCB5" w:rsidRPr="5B249F20">
              <w:rPr>
                <w:color w:val="231F20"/>
              </w:rPr>
              <w:t>every day,</w:t>
            </w:r>
            <w:r w:rsidRPr="5B249F20">
              <w:rPr>
                <w:color w:val="231F20"/>
              </w:rPr>
              <w:t xml:space="preserve"> </w:t>
            </w:r>
            <w:r w:rsidR="0B34E17B" w:rsidRPr="5B249F20">
              <w:rPr>
                <w:color w:val="231F20"/>
              </w:rPr>
              <w:t xml:space="preserve">which </w:t>
            </w:r>
            <w:r w:rsidRPr="5B249F20">
              <w:rPr>
                <w:color w:val="231F20"/>
              </w:rPr>
              <w:t>are all made of chemicals</w:t>
            </w:r>
            <w:r w:rsidR="347E25BE" w:rsidRPr="5B249F20">
              <w:rPr>
                <w:color w:val="231F20"/>
              </w:rPr>
              <w:t>.</w:t>
            </w:r>
          </w:p>
          <w:p w14:paraId="3C37AAA3" w14:textId="67CBFFC0" w:rsidR="00353330" w:rsidRDefault="00581BFF">
            <w:pPr>
              <w:keepLines/>
              <w:spacing w:before="120"/>
              <w:ind w:left="113" w:right="30"/>
              <w:rPr>
                <w:color w:val="231F20"/>
              </w:rPr>
            </w:pPr>
            <w:r>
              <w:rPr>
                <w:color w:val="231F20"/>
              </w:rPr>
              <w:t>Investigate the chemistry of ions in solutions by engaging in water testing</w:t>
            </w:r>
            <w:r w:rsidR="00E57295">
              <w:rPr>
                <w:color w:val="231F20"/>
              </w:rPr>
              <w:t xml:space="preserve"> and</w:t>
            </w:r>
            <w:r>
              <w:rPr>
                <w:color w:val="231F20"/>
              </w:rPr>
              <w:t xml:space="preserve"> filtering</w:t>
            </w:r>
            <w:r w:rsidR="00E57295">
              <w:rPr>
                <w:color w:val="231F20"/>
              </w:rPr>
              <w:t>. E</w:t>
            </w:r>
            <w:r>
              <w:rPr>
                <w:color w:val="231F20"/>
              </w:rPr>
              <w:t>vaporat</w:t>
            </w:r>
            <w:r w:rsidR="00E57295">
              <w:rPr>
                <w:color w:val="231F20"/>
              </w:rPr>
              <w:t>e</w:t>
            </w:r>
            <w:r>
              <w:rPr>
                <w:color w:val="231F20"/>
              </w:rPr>
              <w:t xml:space="preserve"> water to identify sediments, dissolved nitrates, </w:t>
            </w:r>
            <w:r w:rsidR="00E57295">
              <w:rPr>
                <w:color w:val="231F20"/>
              </w:rPr>
              <w:t xml:space="preserve">and </w:t>
            </w:r>
            <w:r>
              <w:rPr>
                <w:color w:val="231F20"/>
              </w:rPr>
              <w:t xml:space="preserve">phosphates. Invite industry speakers via audio or visual conferencing to speak to </w:t>
            </w:r>
            <w:proofErr w:type="spellStart"/>
            <w:r>
              <w:rPr>
                <w:color w:val="231F20"/>
              </w:rPr>
              <w:t>ākonga</w:t>
            </w:r>
            <w:proofErr w:type="spellEnd"/>
            <w:r>
              <w:rPr>
                <w:color w:val="231F20"/>
              </w:rPr>
              <w:t xml:space="preserve"> about farming and practices that capture sediments and soluble nutrients</w:t>
            </w:r>
            <w:r w:rsidR="00E57295">
              <w:rPr>
                <w:color w:val="231F20"/>
              </w:rPr>
              <w:t>.</w:t>
            </w:r>
          </w:p>
          <w:p w14:paraId="3E99F593" w14:textId="190ED259" w:rsidR="00353330" w:rsidRDefault="00581BFF">
            <w:pPr>
              <w:keepLines/>
              <w:spacing w:before="120" w:after="120"/>
              <w:ind w:left="113"/>
              <w:rPr>
                <w:color w:val="231F20"/>
              </w:rPr>
            </w:pPr>
            <w:r w:rsidRPr="5B249F20">
              <w:rPr>
                <w:color w:val="231F20"/>
              </w:rPr>
              <w:t>Use examples of lake water, sediment and any pollutants or rubbish found to explore differences between atoms</w:t>
            </w:r>
            <w:r w:rsidR="00D53A27">
              <w:rPr>
                <w:color w:val="231F20"/>
              </w:rPr>
              <w:t>,</w:t>
            </w:r>
            <w:r w:rsidRPr="5B249F20">
              <w:rPr>
                <w:color w:val="231F20"/>
              </w:rPr>
              <w:t xml:space="preserve"> ions</w:t>
            </w:r>
            <w:r w:rsidR="00D53A27">
              <w:rPr>
                <w:color w:val="231F20"/>
              </w:rPr>
              <w:t>,</w:t>
            </w:r>
            <w:r w:rsidRPr="5B249F20">
              <w:rPr>
                <w:color w:val="231F20"/>
              </w:rPr>
              <w:t xml:space="preserve"> and molecules</w:t>
            </w:r>
            <w:r w:rsidR="4D86D36D" w:rsidRPr="5B249F20">
              <w:rPr>
                <w:color w:val="231F20"/>
              </w:rPr>
              <w:t xml:space="preserve"> – </w:t>
            </w:r>
            <w:r w:rsidRPr="5B249F20">
              <w:rPr>
                <w:color w:val="231F20"/>
              </w:rPr>
              <w:t>extend this to polymers</w:t>
            </w:r>
            <w:r w:rsidR="347E25BE" w:rsidRPr="5B249F20">
              <w:rPr>
                <w:color w:val="231F20"/>
              </w:rPr>
              <w:t>.</w:t>
            </w:r>
          </w:p>
          <w:p w14:paraId="3FB07EA4" w14:textId="68970BF1" w:rsidR="005637B0" w:rsidRDefault="00581BFF">
            <w:pPr>
              <w:keepLines/>
              <w:spacing w:before="120"/>
              <w:ind w:left="113" w:right="30"/>
              <w:rPr>
                <w:color w:val="231F20"/>
              </w:rPr>
            </w:pPr>
            <w:r w:rsidRPr="5B249F20">
              <w:rPr>
                <w:color w:val="231F20"/>
              </w:rPr>
              <w:t>Link these findings to the cycles of the lake</w:t>
            </w:r>
            <w:r w:rsidR="3C2ADDAD" w:rsidRPr="5B249F20">
              <w:rPr>
                <w:color w:val="231F20"/>
              </w:rPr>
              <w:t xml:space="preserve"> – </w:t>
            </w:r>
            <w:r w:rsidRPr="5B249F20">
              <w:rPr>
                <w:color w:val="231F20"/>
              </w:rPr>
              <w:t>the carbon, nitrogen</w:t>
            </w:r>
            <w:r w:rsidR="6702DB94" w:rsidRPr="5B249F20">
              <w:rPr>
                <w:color w:val="231F20"/>
              </w:rPr>
              <w:t>,</w:t>
            </w:r>
            <w:r w:rsidRPr="5B249F20">
              <w:rPr>
                <w:color w:val="231F20"/>
              </w:rPr>
              <w:t xml:space="preserve"> and phosphate cycles to show the cyclic nature </w:t>
            </w:r>
            <w:r w:rsidR="1EAFD2B2" w:rsidRPr="5B249F20">
              <w:rPr>
                <w:color w:val="231F20"/>
              </w:rPr>
              <w:t>of</w:t>
            </w:r>
            <w:r w:rsidRPr="5B249F20">
              <w:rPr>
                <w:color w:val="231F20"/>
              </w:rPr>
              <w:t xml:space="preserve"> the mauri of the whenua mov</w:t>
            </w:r>
            <w:r w:rsidR="1EAFD2B2" w:rsidRPr="5B249F20">
              <w:rPr>
                <w:color w:val="231F20"/>
              </w:rPr>
              <w:t>ing</w:t>
            </w:r>
            <w:r w:rsidRPr="5B249F20">
              <w:rPr>
                <w:color w:val="231F20"/>
              </w:rPr>
              <w:t xml:space="preserve"> through the environment. </w:t>
            </w:r>
            <w:r w:rsidR="1EAFD2B2" w:rsidRPr="5B249F20">
              <w:rPr>
                <w:color w:val="231F20"/>
              </w:rPr>
              <w:t>Engage</w:t>
            </w:r>
            <w:r w:rsidRPr="5B249F20">
              <w:rPr>
                <w:color w:val="231F20"/>
              </w:rPr>
              <w:t xml:space="preserve"> with </w:t>
            </w:r>
            <w:hyperlink r:id="rId13">
              <w:r w:rsidRPr="5B249F20">
                <w:rPr>
                  <w:color w:val="1155CC"/>
                  <w:u w:val="single"/>
                </w:rPr>
                <w:t>Regional Councils</w:t>
              </w:r>
            </w:hyperlink>
            <w:r w:rsidRPr="5B249F20">
              <w:rPr>
                <w:color w:val="231F20"/>
              </w:rPr>
              <w:t xml:space="preserve"> </w:t>
            </w:r>
            <w:r w:rsidR="74ECDF26" w:rsidRPr="5B249F20">
              <w:rPr>
                <w:color w:val="231F20"/>
              </w:rPr>
              <w:t xml:space="preserve">for information on </w:t>
            </w:r>
            <w:r w:rsidRPr="5B249F20">
              <w:rPr>
                <w:color w:val="231F20"/>
              </w:rPr>
              <w:t xml:space="preserve">wastewater considerations </w:t>
            </w:r>
            <w:r w:rsidR="74ECDF26" w:rsidRPr="5B249F20">
              <w:rPr>
                <w:color w:val="231F20"/>
              </w:rPr>
              <w:t xml:space="preserve">and </w:t>
            </w:r>
            <w:r w:rsidRPr="5B249F20">
              <w:rPr>
                <w:color w:val="231F20"/>
              </w:rPr>
              <w:t>water management</w:t>
            </w:r>
            <w:r w:rsidR="74ECDF26" w:rsidRPr="5B249F20">
              <w:rPr>
                <w:color w:val="231F20"/>
              </w:rPr>
              <w:t xml:space="preserve">. </w:t>
            </w:r>
            <w:r w:rsidR="2CB05415" w:rsidRPr="5B249F20">
              <w:rPr>
                <w:color w:val="231F20"/>
              </w:rPr>
              <w:t xml:space="preserve">Link to pathways such as plumbing. </w:t>
            </w:r>
            <w:r w:rsidR="2D4C64ED" w:rsidRPr="5B249F20">
              <w:rPr>
                <w:color w:val="231F20"/>
              </w:rPr>
              <w:t xml:space="preserve">Watch a </w:t>
            </w:r>
            <w:hyperlink r:id="rId14">
              <w:r w:rsidR="2D4C64ED" w:rsidRPr="5B249F20">
                <w:rPr>
                  <w:rStyle w:val="Hyperlink"/>
                </w:rPr>
                <w:t>short video</w:t>
              </w:r>
            </w:hyperlink>
            <w:r w:rsidR="2D4C64ED" w:rsidRPr="5B249F20">
              <w:rPr>
                <w:color w:val="231F20"/>
              </w:rPr>
              <w:t xml:space="preserve"> profiling this work.</w:t>
            </w:r>
          </w:p>
          <w:p w14:paraId="3D63734B" w14:textId="0401764B" w:rsidR="00353330" w:rsidRDefault="00581BFF">
            <w:pPr>
              <w:keepLines/>
              <w:spacing w:before="120"/>
              <w:ind w:left="113" w:right="30"/>
              <w:rPr>
                <w:color w:val="231F20"/>
              </w:rPr>
            </w:pPr>
            <w:r w:rsidRPr="6BE5AAF3">
              <w:rPr>
                <w:color w:val="231F20"/>
              </w:rPr>
              <w:t>Consider the creation of</w:t>
            </w:r>
            <w:hyperlink r:id="rId15">
              <w:r w:rsidRPr="6BE5AAF3">
                <w:rPr>
                  <w:color w:val="1155CC"/>
                  <w:u w:val="single"/>
                </w:rPr>
                <w:t xml:space="preserve"> </w:t>
              </w:r>
              <w:proofErr w:type="spellStart"/>
              <w:r w:rsidRPr="6BE5AAF3">
                <w:rPr>
                  <w:color w:val="1155CC"/>
                  <w:u w:val="single"/>
                </w:rPr>
                <w:t>Hineahuone</w:t>
              </w:r>
              <w:proofErr w:type="spellEnd"/>
            </w:hyperlink>
            <w:r w:rsidRPr="6BE5AAF3">
              <w:rPr>
                <w:color w:val="231F20"/>
              </w:rPr>
              <w:t xml:space="preserve"> from red iron earth</w:t>
            </w:r>
            <w:r w:rsidR="086241E1" w:rsidRPr="6BE5AAF3">
              <w:rPr>
                <w:color w:val="231F20"/>
              </w:rPr>
              <w:t>. R</w:t>
            </w:r>
            <w:r w:rsidRPr="6BE5AAF3">
              <w:rPr>
                <w:color w:val="231F20"/>
              </w:rPr>
              <w:t xml:space="preserve">elate the wisdoms in </w:t>
            </w:r>
            <w:proofErr w:type="spellStart"/>
            <w:r w:rsidRPr="6BE5AAF3">
              <w:rPr>
                <w:color w:val="231F20"/>
              </w:rPr>
              <w:t>pūrākau</w:t>
            </w:r>
            <w:proofErr w:type="spellEnd"/>
            <w:r w:rsidRPr="6BE5AAF3">
              <w:rPr>
                <w:color w:val="231F20"/>
              </w:rPr>
              <w:t xml:space="preserve"> to our interrelation of chemicals around </w:t>
            </w:r>
            <w:r w:rsidR="000A6D11" w:rsidRPr="6BE5AAF3">
              <w:rPr>
                <w:color w:val="231F20"/>
              </w:rPr>
              <w:t>us</w:t>
            </w:r>
            <w:r w:rsidR="37B96FCC" w:rsidRPr="6BE5AAF3">
              <w:rPr>
                <w:color w:val="231F20"/>
              </w:rPr>
              <w:t>, such as iron in blood</w:t>
            </w:r>
            <w:r w:rsidR="000A6D11" w:rsidRPr="6BE5AAF3">
              <w:rPr>
                <w:color w:val="231F20"/>
              </w:rPr>
              <w:t>. T</w:t>
            </w:r>
            <w:r w:rsidRPr="6BE5AAF3">
              <w:rPr>
                <w:color w:val="231F20"/>
              </w:rPr>
              <w:t>est the water pH and compare this to the pH of blood to make connections with the roto or awa</w:t>
            </w:r>
            <w:r w:rsidR="003C2FA1" w:rsidRPr="6BE5AAF3">
              <w:rPr>
                <w:color w:val="231F20"/>
              </w:rPr>
              <w:t>.</w:t>
            </w:r>
          </w:p>
          <w:p w14:paraId="731F9930" w14:textId="01438CCD" w:rsidR="00353330" w:rsidRDefault="5159CE1F">
            <w:pPr>
              <w:keepLines/>
              <w:spacing w:before="120" w:after="120"/>
              <w:ind w:left="113"/>
              <w:rPr>
                <w:color w:val="231F20"/>
                <w:highlight w:val="red"/>
              </w:rPr>
            </w:pPr>
            <w:r w:rsidRPr="292BC453">
              <w:rPr>
                <w:color w:val="231F20"/>
              </w:rPr>
              <w:lastRenderedPageBreak/>
              <w:t>Recognise that everything is made of chemicals and that we need to be able</w:t>
            </w:r>
            <w:r w:rsidR="002D581E">
              <w:rPr>
                <w:color w:val="231F20"/>
              </w:rPr>
              <w:t xml:space="preserve"> to be</w:t>
            </w:r>
            <w:r w:rsidRPr="292BC453">
              <w:rPr>
                <w:color w:val="231F20"/>
              </w:rPr>
              <w:t xml:space="preserve"> scientific in our thinking about “good” or “bad” chemicals</w:t>
            </w:r>
            <w:r w:rsidR="1D72BFDA" w:rsidRPr="292BC453">
              <w:rPr>
                <w:color w:val="231F20"/>
              </w:rPr>
              <w:t>.</w:t>
            </w:r>
            <w:r w:rsidR="2628D766" w:rsidRPr="292BC453">
              <w:rPr>
                <w:color w:val="231F20"/>
              </w:rPr>
              <w:t xml:space="preserve"> </w:t>
            </w:r>
            <w:r w:rsidRPr="292BC453">
              <w:rPr>
                <w:color w:val="231F20"/>
              </w:rPr>
              <w:t>Develop a point of view about what is “natural” and what is synthetic as it relates to chemicals</w:t>
            </w:r>
            <w:r w:rsidR="1D72BFDA" w:rsidRPr="292BC453">
              <w:rPr>
                <w:color w:val="231F20"/>
              </w:rPr>
              <w:t>. E</w:t>
            </w:r>
            <w:r w:rsidRPr="292BC453">
              <w:rPr>
                <w:color w:val="231F20"/>
              </w:rPr>
              <w:t xml:space="preserve">xplore advertising claims that are misleading </w:t>
            </w:r>
            <w:r w:rsidR="1D72BFDA" w:rsidRPr="292BC453">
              <w:rPr>
                <w:color w:val="231F20"/>
              </w:rPr>
              <w:t>and</w:t>
            </w:r>
            <w:r w:rsidRPr="292BC453">
              <w:rPr>
                <w:color w:val="231F20"/>
              </w:rPr>
              <w:t xml:space="preserve"> develop a </w:t>
            </w:r>
            <w:r w:rsidR="1D72BFDA" w:rsidRPr="292BC453">
              <w:rPr>
                <w:color w:val="231F20"/>
              </w:rPr>
              <w:t>CRAP</w:t>
            </w:r>
            <w:r w:rsidRPr="292BC453">
              <w:rPr>
                <w:color w:val="231F20"/>
              </w:rPr>
              <w:t xml:space="preserve"> detector approach to “chem</w:t>
            </w:r>
            <w:r w:rsidR="01D86956" w:rsidRPr="292BC453">
              <w:rPr>
                <w:color w:val="231F20"/>
              </w:rPr>
              <w:t>istry</w:t>
            </w:r>
            <w:r w:rsidRPr="292BC453">
              <w:rPr>
                <w:color w:val="231F20"/>
              </w:rPr>
              <w:t xml:space="preserve"> speak”</w:t>
            </w:r>
            <w:r w:rsidR="01D86956" w:rsidRPr="292BC453">
              <w:rPr>
                <w:color w:val="231F20"/>
              </w:rPr>
              <w:t xml:space="preserve"> in media</w:t>
            </w:r>
            <w:r w:rsidR="1D72BFDA" w:rsidRPr="292BC453">
              <w:rPr>
                <w:color w:val="231F20"/>
              </w:rPr>
              <w:t>.</w:t>
            </w:r>
          </w:p>
          <w:p w14:paraId="6BF4D519" w14:textId="77777777" w:rsidR="003C2FA1" w:rsidRPr="00775CB2" w:rsidRDefault="00581BFF" w:rsidP="00775CB2">
            <w:pPr>
              <w:keepLines/>
              <w:spacing w:before="120"/>
              <w:ind w:left="113" w:right="30"/>
              <w:rPr>
                <w:color w:val="231F20"/>
              </w:rPr>
            </w:pPr>
            <w:r w:rsidRPr="00775CB2">
              <w:rPr>
                <w:color w:val="231F20"/>
              </w:rPr>
              <w:t>Describe microorganisms and list examples</w:t>
            </w:r>
            <w:r w:rsidR="003C2FA1" w:rsidRPr="00775CB2">
              <w:rPr>
                <w:color w:val="231F20"/>
              </w:rPr>
              <w:t xml:space="preserve">. </w:t>
            </w:r>
          </w:p>
          <w:p w14:paraId="1E44AB4B" w14:textId="65663589" w:rsidR="00353330" w:rsidRPr="00497C9A" w:rsidRDefault="003C2FA1" w:rsidP="00497C9A">
            <w:pPr>
              <w:keepLines/>
              <w:spacing w:before="120"/>
              <w:ind w:left="113" w:right="30"/>
              <w:rPr>
                <w:color w:val="231F20"/>
              </w:rPr>
            </w:pPr>
            <w:r w:rsidRPr="00775CB2">
              <w:rPr>
                <w:color w:val="231F20"/>
              </w:rPr>
              <w:t>Lo</w:t>
            </w:r>
            <w:r w:rsidRPr="00497C9A">
              <w:rPr>
                <w:color w:val="231F20"/>
              </w:rPr>
              <w:t xml:space="preserve">ok at </w:t>
            </w:r>
            <w:r w:rsidR="00581BFF" w:rsidRPr="00497C9A">
              <w:rPr>
                <w:color w:val="231F20"/>
              </w:rPr>
              <w:t xml:space="preserve">phytophthora </w:t>
            </w:r>
            <w:r w:rsidRPr="00497C9A">
              <w:rPr>
                <w:color w:val="231F20"/>
              </w:rPr>
              <w:t>that causes</w:t>
            </w:r>
            <w:r w:rsidR="00581BFF" w:rsidRPr="00497C9A">
              <w:rPr>
                <w:color w:val="231F20"/>
              </w:rPr>
              <w:t xml:space="preserve"> </w:t>
            </w:r>
            <w:hyperlink r:id="rId16" w:history="1">
              <w:r w:rsidR="00581BFF" w:rsidRPr="00775CB2">
                <w:rPr>
                  <w:rStyle w:val="Hyperlink"/>
                </w:rPr>
                <w:t>Kauri dieback</w:t>
              </w:r>
            </w:hyperlink>
            <w:r w:rsidRPr="00497C9A">
              <w:rPr>
                <w:color w:val="231F20"/>
              </w:rPr>
              <w:t xml:space="preserve"> as an example of imbalance within an ecosystem. I</w:t>
            </w:r>
            <w:r w:rsidR="00581BFF" w:rsidRPr="00497C9A">
              <w:rPr>
                <w:color w:val="231F20"/>
              </w:rPr>
              <w:t xml:space="preserve">nvite </w:t>
            </w:r>
            <w:hyperlink r:id="rId17" w:history="1">
              <w:proofErr w:type="spellStart"/>
              <w:r w:rsidR="00B779E5" w:rsidRPr="00017C79">
                <w:rPr>
                  <w:rStyle w:val="Hyperlink"/>
                </w:rPr>
                <w:t>Te</w:t>
              </w:r>
              <w:proofErr w:type="spellEnd"/>
              <w:r w:rsidR="00B779E5" w:rsidRPr="00017C79">
                <w:rPr>
                  <w:rStyle w:val="Hyperlink"/>
                </w:rPr>
                <w:t xml:space="preserve"> Kura </w:t>
              </w:r>
              <w:proofErr w:type="spellStart"/>
              <w:r w:rsidR="00B779E5" w:rsidRPr="00017C79">
                <w:rPr>
                  <w:rStyle w:val="Hyperlink"/>
                </w:rPr>
                <w:t>te</w:t>
              </w:r>
              <w:proofErr w:type="spellEnd"/>
              <w:r w:rsidR="00B779E5" w:rsidRPr="00017C79">
                <w:rPr>
                  <w:rStyle w:val="Hyperlink"/>
                </w:rPr>
                <w:t xml:space="preserve"> Kauri researchers and presenters</w:t>
              </w:r>
            </w:hyperlink>
            <w:r w:rsidR="00581BFF" w:rsidRPr="00497C9A">
              <w:rPr>
                <w:color w:val="231F20"/>
              </w:rPr>
              <w:t xml:space="preserve"> to your </w:t>
            </w:r>
            <w:proofErr w:type="spellStart"/>
            <w:r w:rsidR="00581BFF" w:rsidRPr="00497C9A">
              <w:rPr>
                <w:color w:val="231F20"/>
              </w:rPr>
              <w:t>kura</w:t>
            </w:r>
            <w:proofErr w:type="spellEnd"/>
            <w:r w:rsidR="00581BFF" w:rsidRPr="00497C9A">
              <w:rPr>
                <w:color w:val="231F20"/>
              </w:rPr>
              <w:t xml:space="preserve"> to engage in their free learning packages</w:t>
            </w:r>
            <w:r w:rsidR="00631423" w:rsidRPr="00497C9A">
              <w:rPr>
                <w:color w:val="231F20"/>
              </w:rPr>
              <w:t>.</w:t>
            </w:r>
          </w:p>
          <w:p w14:paraId="4B6C229A" w14:textId="79C6FC9E" w:rsidR="00F139AB" w:rsidRPr="009C5DE6" w:rsidRDefault="00581BFF" w:rsidP="009C5DE6">
            <w:pPr>
              <w:keepLines/>
              <w:spacing w:before="120"/>
              <w:ind w:left="113" w:right="30"/>
              <w:rPr>
                <w:color w:val="231F20"/>
              </w:rPr>
            </w:pPr>
            <w:r w:rsidRPr="6BE5AAF3">
              <w:rPr>
                <w:color w:val="231F20"/>
              </w:rPr>
              <w:t xml:space="preserve">Place microorganisms in the context of </w:t>
            </w:r>
            <w:proofErr w:type="spellStart"/>
            <w:r w:rsidR="00124828" w:rsidRPr="6BE5AAF3">
              <w:rPr>
                <w:color w:val="231F20"/>
              </w:rPr>
              <w:t>P</w:t>
            </w:r>
            <w:r w:rsidRPr="6BE5AAF3">
              <w:rPr>
                <w:color w:val="231F20"/>
              </w:rPr>
              <w:t>apat</w:t>
            </w:r>
            <w:r w:rsidR="00631423" w:rsidRPr="6BE5AAF3">
              <w:rPr>
                <w:color w:val="231F20"/>
              </w:rPr>
              <w:t>ūā</w:t>
            </w:r>
            <w:r w:rsidRPr="6BE5AAF3">
              <w:rPr>
                <w:color w:val="231F20"/>
              </w:rPr>
              <w:t>nuku</w:t>
            </w:r>
            <w:proofErr w:type="spellEnd"/>
            <w:r w:rsidRPr="6BE5AAF3">
              <w:rPr>
                <w:color w:val="231F20"/>
              </w:rPr>
              <w:t xml:space="preserve"> and where they fit within the concept of living things</w:t>
            </w:r>
            <w:r w:rsidR="0EC8D845" w:rsidRPr="6BE5AAF3">
              <w:rPr>
                <w:color w:val="231F20"/>
              </w:rPr>
              <w:t>.</w:t>
            </w:r>
            <w:r w:rsidRPr="6BE5AAF3">
              <w:rPr>
                <w:color w:val="231F20"/>
              </w:rPr>
              <w:t xml:space="preserve"> </w:t>
            </w:r>
            <w:r w:rsidR="62B54CC8" w:rsidRPr="6BE5AAF3">
              <w:rPr>
                <w:color w:val="231F20"/>
              </w:rPr>
              <w:t>R</w:t>
            </w:r>
            <w:r w:rsidRPr="6BE5AAF3">
              <w:rPr>
                <w:color w:val="231F20"/>
              </w:rPr>
              <w:t xml:space="preserve">efer to the cycles </w:t>
            </w:r>
            <w:r w:rsidR="00BD3E26" w:rsidRPr="6BE5AAF3">
              <w:rPr>
                <w:color w:val="231F20"/>
              </w:rPr>
              <w:t>of the lake</w:t>
            </w:r>
            <w:r w:rsidR="08A833AD" w:rsidRPr="6BE5AAF3">
              <w:rPr>
                <w:color w:val="231F20"/>
              </w:rPr>
              <w:t>, such as</w:t>
            </w:r>
            <w:r w:rsidRPr="6BE5AAF3">
              <w:rPr>
                <w:color w:val="231F20"/>
              </w:rPr>
              <w:t xml:space="preserve"> carbon cycles, decomposition, nutrient cycling</w:t>
            </w:r>
            <w:r w:rsidR="00C33A4A" w:rsidRPr="6BE5AAF3">
              <w:rPr>
                <w:color w:val="231F20"/>
              </w:rPr>
              <w:t>,</w:t>
            </w:r>
            <w:r w:rsidRPr="6BE5AAF3">
              <w:rPr>
                <w:color w:val="231F20"/>
              </w:rPr>
              <w:t xml:space="preserve"> and the role of microorganisms</w:t>
            </w:r>
            <w:r w:rsidR="002619E3" w:rsidRPr="6BE5AAF3">
              <w:rPr>
                <w:color w:val="231F20"/>
              </w:rPr>
              <w:t>.</w:t>
            </w:r>
          </w:p>
        </w:tc>
        <w:tc>
          <w:tcPr>
            <w:tcW w:w="1984" w:type="dxa"/>
          </w:tcPr>
          <w:p w14:paraId="0E785D4B" w14:textId="22C72EB0" w:rsidR="00353330" w:rsidRDefault="446C9297">
            <w:pPr>
              <w:pBdr>
                <w:top w:val="nil"/>
                <w:left w:val="nil"/>
                <w:bottom w:val="nil"/>
                <w:right w:val="nil"/>
                <w:between w:val="nil"/>
              </w:pBdr>
              <w:ind w:right="30"/>
              <w:rPr>
                <w:color w:val="231F20"/>
              </w:rPr>
            </w:pPr>
            <w:r w:rsidRPr="72F05093">
              <w:rPr>
                <w:color w:val="231F20"/>
              </w:rPr>
              <w:lastRenderedPageBreak/>
              <w:t>5</w:t>
            </w:r>
            <w:r w:rsidR="02200E31" w:rsidRPr="72F05093">
              <w:rPr>
                <w:color w:val="231F20"/>
              </w:rPr>
              <w:t xml:space="preserve"> weeks</w:t>
            </w:r>
          </w:p>
        </w:tc>
      </w:tr>
      <w:tr w:rsidR="00353330" w14:paraId="0D924678" w14:textId="77777777" w:rsidTr="6422DC24">
        <w:trPr>
          <w:trHeight w:val="1163"/>
        </w:trPr>
        <w:tc>
          <w:tcPr>
            <w:tcW w:w="3825" w:type="dxa"/>
          </w:tcPr>
          <w:p w14:paraId="1C2C0550" w14:textId="77777777" w:rsidR="00353330" w:rsidRDefault="00581BFF">
            <w:pPr>
              <w:shd w:val="clear" w:color="auto" w:fill="FFFFFF"/>
              <w:spacing w:before="120"/>
            </w:pPr>
            <w:r>
              <w:t>Explore how microorganisms can be beneficial or harmful</w:t>
            </w:r>
          </w:p>
          <w:p w14:paraId="5FD494B8" w14:textId="4223AD6A" w:rsidR="00353330" w:rsidRDefault="00581BFF">
            <w:pPr>
              <w:shd w:val="clear" w:color="auto" w:fill="FFFFFF"/>
              <w:spacing w:before="120"/>
              <w:rPr>
                <w:color w:val="231F20"/>
              </w:rPr>
            </w:pPr>
            <w:r>
              <w:t>Explore how mātauranga Māori and Pacific knowledges interact with microorganisms</w:t>
            </w:r>
          </w:p>
        </w:tc>
        <w:tc>
          <w:tcPr>
            <w:tcW w:w="15307" w:type="dxa"/>
            <w:shd w:val="clear" w:color="auto" w:fill="auto"/>
          </w:tcPr>
          <w:p w14:paraId="795A3BB2" w14:textId="1BAC3E77" w:rsidR="00353330" w:rsidRDefault="00581BFF">
            <w:pPr>
              <w:keepLines/>
              <w:spacing w:before="120"/>
              <w:ind w:left="113" w:right="30"/>
            </w:pPr>
            <w:r>
              <w:rPr>
                <w:color w:val="231F20"/>
              </w:rPr>
              <w:t xml:space="preserve">Explore food available from the lake and how this can be preserved - explore foods from fungi using </w:t>
            </w:r>
            <w:proofErr w:type="spellStart"/>
            <w:r>
              <w:rPr>
                <w:highlight w:val="white"/>
              </w:rPr>
              <w:t>Ngā</w:t>
            </w:r>
            <w:proofErr w:type="spellEnd"/>
            <w:r>
              <w:rPr>
                <w:highlight w:val="white"/>
              </w:rPr>
              <w:t xml:space="preserve"> </w:t>
            </w:r>
            <w:proofErr w:type="spellStart"/>
            <w:r>
              <w:rPr>
                <w:highlight w:val="white"/>
              </w:rPr>
              <w:t>Hekaheka</w:t>
            </w:r>
            <w:proofErr w:type="spellEnd"/>
            <w:r>
              <w:rPr>
                <w:highlight w:val="white"/>
              </w:rPr>
              <w:t xml:space="preserve"> o Aotearoa resources HUIA services</w:t>
            </w:r>
            <w:r w:rsidR="002619E3">
              <w:t>.</w:t>
            </w:r>
          </w:p>
          <w:p w14:paraId="15B1083D" w14:textId="0E8EFB9E" w:rsidR="00353330" w:rsidRDefault="00581BFF">
            <w:pPr>
              <w:keepLines/>
              <w:widowControl w:val="0"/>
              <w:spacing w:before="120" w:after="120"/>
              <w:ind w:left="113"/>
              <w:rPr>
                <w:color w:val="1155CC"/>
                <w:u w:val="single"/>
              </w:rPr>
            </w:pPr>
            <w:r>
              <w:t>Explore taonga</w:t>
            </w:r>
            <w:r w:rsidR="002619E3">
              <w:t xml:space="preserve">, </w:t>
            </w:r>
            <w:r w:rsidR="152F6EA9">
              <w:t>such as ho</w:t>
            </w:r>
            <w:r w:rsidR="002619E3">
              <w:t>w</w:t>
            </w:r>
            <w:r>
              <w:t xml:space="preserve"> </w:t>
            </w:r>
            <w:hyperlink r:id="rId18">
              <w:r w:rsidRPr="6BE5AAF3">
                <w:rPr>
                  <w:color w:val="1155CC"/>
                  <w:u w:val="single"/>
                </w:rPr>
                <w:t xml:space="preserve">trees communicate </w:t>
              </w:r>
            </w:hyperlink>
            <w:r>
              <w:t>and require an integral</w:t>
            </w:r>
            <w:hyperlink r:id="rId19">
              <w:r w:rsidRPr="6BE5AAF3">
                <w:rPr>
                  <w:color w:val="1155CC"/>
                  <w:u w:val="single"/>
                </w:rPr>
                <w:t xml:space="preserve"> relationship with mycorrhizal fung</w:t>
              </w:r>
            </w:hyperlink>
            <w:r>
              <w:t>i to take up water</w:t>
            </w:r>
            <w:r w:rsidR="002619E3">
              <w:t>.</w:t>
            </w:r>
          </w:p>
          <w:p w14:paraId="4395C747" w14:textId="30AA3A12" w:rsidR="00353330" w:rsidRDefault="00581BFF">
            <w:pPr>
              <w:keepLines/>
              <w:spacing w:before="120"/>
              <w:ind w:left="113" w:right="30"/>
              <w:rPr>
                <w:color w:val="231F20"/>
              </w:rPr>
            </w:pPr>
            <w:r w:rsidRPr="6BE5AAF3">
              <w:rPr>
                <w:color w:val="231F20"/>
              </w:rPr>
              <w:t xml:space="preserve">Explore the use of microorganisms in food </w:t>
            </w:r>
            <w:r w:rsidR="0DB129C5" w:rsidRPr="6BE5AAF3">
              <w:rPr>
                <w:color w:val="231F20"/>
              </w:rPr>
              <w:t>production and</w:t>
            </w:r>
            <w:r w:rsidRPr="6BE5AAF3">
              <w:rPr>
                <w:color w:val="231F20"/>
              </w:rPr>
              <w:t xml:space="preserve"> how food can be preserved or can spoil, explore food technologies and hospitality as careers</w:t>
            </w:r>
            <w:r w:rsidR="006E38EF">
              <w:rPr>
                <w:color w:val="231F20"/>
              </w:rPr>
              <w:t>.</w:t>
            </w:r>
            <w:r w:rsidR="2F549C93" w:rsidRPr="6BE5AAF3">
              <w:rPr>
                <w:color w:val="231F20"/>
              </w:rPr>
              <w:t xml:space="preserve"> In</w:t>
            </w:r>
            <w:r w:rsidRPr="6BE5AAF3">
              <w:rPr>
                <w:color w:val="231F20"/>
              </w:rPr>
              <w:t xml:space="preserve">vite speakers in person or via video links to talk about food safety in hotels and restaurants, engage with local </w:t>
            </w:r>
            <w:proofErr w:type="spellStart"/>
            <w:r w:rsidRPr="6BE5AAF3">
              <w:rPr>
                <w:color w:val="231F20"/>
              </w:rPr>
              <w:t>wh</w:t>
            </w:r>
            <w:r w:rsidR="5BEFEBF5" w:rsidRPr="6BE5AAF3">
              <w:rPr>
                <w:color w:val="231F20"/>
              </w:rPr>
              <w:t>ā</w:t>
            </w:r>
            <w:r w:rsidRPr="6BE5AAF3">
              <w:rPr>
                <w:color w:val="231F20"/>
              </w:rPr>
              <w:t>nau</w:t>
            </w:r>
            <w:proofErr w:type="spellEnd"/>
            <w:r w:rsidRPr="6BE5AAF3">
              <w:rPr>
                <w:color w:val="231F20"/>
              </w:rPr>
              <w:t xml:space="preserve"> and discuss how </w:t>
            </w:r>
            <w:proofErr w:type="spellStart"/>
            <w:r w:rsidRPr="6BE5AAF3">
              <w:rPr>
                <w:color w:val="231F20"/>
              </w:rPr>
              <w:t>ringawera</w:t>
            </w:r>
            <w:proofErr w:type="spellEnd"/>
            <w:r w:rsidRPr="6BE5AAF3">
              <w:rPr>
                <w:color w:val="231F20"/>
              </w:rPr>
              <w:t xml:space="preserve"> keep food safe on t</w:t>
            </w:r>
            <w:r w:rsidR="003A5F97" w:rsidRPr="6BE5AAF3">
              <w:rPr>
                <w:color w:val="231F20"/>
              </w:rPr>
              <w:t>he</w:t>
            </w:r>
            <w:r w:rsidRPr="6BE5AAF3">
              <w:rPr>
                <w:color w:val="231F20"/>
              </w:rPr>
              <w:t xml:space="preserve"> marae</w:t>
            </w:r>
            <w:r w:rsidR="003A5F97" w:rsidRPr="6BE5AAF3">
              <w:rPr>
                <w:color w:val="231F20"/>
              </w:rPr>
              <w:t>.</w:t>
            </w:r>
          </w:p>
          <w:p w14:paraId="640AD4B2" w14:textId="442DBF64" w:rsidR="00353330" w:rsidRDefault="00581BFF">
            <w:pPr>
              <w:keepLines/>
              <w:widowControl w:val="0"/>
              <w:spacing w:before="120" w:after="120"/>
              <w:ind w:left="113"/>
              <w:rPr>
                <w:color w:val="231F20"/>
              </w:rPr>
            </w:pPr>
            <w:r>
              <w:t xml:space="preserve">Explore food gathering in Lake </w:t>
            </w:r>
            <w:proofErr w:type="spellStart"/>
            <w:r>
              <w:t>W</w:t>
            </w:r>
            <w:r w:rsidR="00E03068">
              <w:t>aa</w:t>
            </w:r>
            <w:r>
              <w:t>hi</w:t>
            </w:r>
            <w:proofErr w:type="spellEnd"/>
            <w:r>
              <w:t xml:space="preserve"> and food preservation locally</w:t>
            </w:r>
            <w:r w:rsidR="00DE0736">
              <w:t>. S</w:t>
            </w:r>
            <w:r w:rsidRPr="6BE5AAF3">
              <w:rPr>
                <w:color w:val="231F20"/>
              </w:rPr>
              <w:t>chools not able to visit can ask for Zoom in conversations</w:t>
            </w:r>
            <w:r w:rsidR="00882BDA" w:rsidRPr="6BE5AAF3">
              <w:rPr>
                <w:color w:val="231F20"/>
              </w:rPr>
              <w:t xml:space="preserve">, </w:t>
            </w:r>
            <w:r w:rsidRPr="6BE5AAF3">
              <w:rPr>
                <w:color w:val="231F20"/>
              </w:rPr>
              <w:t>commission LEARNZ field trips</w:t>
            </w:r>
            <w:r w:rsidR="142E3AC3" w:rsidRPr="6BE5AAF3">
              <w:rPr>
                <w:color w:val="231F20"/>
              </w:rPr>
              <w:t>,</w:t>
            </w:r>
            <w:r w:rsidRPr="6BE5AAF3">
              <w:rPr>
                <w:color w:val="231F20"/>
              </w:rPr>
              <w:t xml:space="preserve"> or use</w:t>
            </w:r>
            <w:r w:rsidR="7FC9A801" w:rsidRPr="6BE5AAF3">
              <w:rPr>
                <w:color w:val="231F20"/>
              </w:rPr>
              <w:t xml:space="preserve"> </w:t>
            </w:r>
            <w:hyperlink r:id="rId20">
              <w:r w:rsidRPr="6BE5AAF3">
                <w:rPr>
                  <w:color w:val="1155CC"/>
                  <w:u w:val="single"/>
                </w:rPr>
                <w:t>Science Learning Hub</w:t>
              </w:r>
            </w:hyperlink>
            <w:r w:rsidR="00882BDA" w:rsidRPr="6BE5AAF3">
              <w:rPr>
                <w:color w:val="1155CC"/>
                <w:u w:val="single"/>
              </w:rPr>
              <w:t>.</w:t>
            </w:r>
          </w:p>
        </w:tc>
        <w:tc>
          <w:tcPr>
            <w:tcW w:w="1984" w:type="dxa"/>
          </w:tcPr>
          <w:p w14:paraId="0E8E8BB5" w14:textId="09FCF2AE" w:rsidR="00353330" w:rsidRDefault="7DF743B1">
            <w:pPr>
              <w:pBdr>
                <w:top w:val="nil"/>
                <w:left w:val="nil"/>
                <w:bottom w:val="nil"/>
                <w:right w:val="nil"/>
                <w:between w:val="nil"/>
              </w:pBdr>
              <w:tabs>
                <w:tab w:val="left" w:pos="3700"/>
              </w:tabs>
              <w:ind w:right="286"/>
              <w:rPr>
                <w:color w:val="231F20"/>
              </w:rPr>
            </w:pPr>
            <w:r w:rsidRPr="72F05093">
              <w:rPr>
                <w:color w:val="231F20"/>
              </w:rPr>
              <w:t>4</w:t>
            </w:r>
            <w:r w:rsidR="7CA8F83B" w:rsidRPr="72F05093">
              <w:rPr>
                <w:color w:val="231F20"/>
              </w:rPr>
              <w:t xml:space="preserve"> weeks</w:t>
            </w:r>
          </w:p>
        </w:tc>
      </w:tr>
      <w:tr w:rsidR="00353330" w14:paraId="5EACE441" w14:textId="77777777" w:rsidTr="6422DC24">
        <w:trPr>
          <w:trHeight w:val="1134"/>
        </w:trPr>
        <w:tc>
          <w:tcPr>
            <w:tcW w:w="3825" w:type="dxa"/>
          </w:tcPr>
          <w:p w14:paraId="5AB6A725" w14:textId="78753329" w:rsidR="005E6E7F" w:rsidRDefault="005E6E7F">
            <w:pPr>
              <w:shd w:val="clear" w:color="auto" w:fill="FFFFFF"/>
              <w:spacing w:before="120"/>
            </w:pPr>
            <w:r>
              <w:t>I</w:t>
            </w:r>
            <w:r w:rsidRPr="00E24C6C">
              <w:t xml:space="preserve">nvestigate how changes in conditions in the </w:t>
            </w:r>
            <w:proofErr w:type="spellStart"/>
            <w:r w:rsidRPr="00E24C6C">
              <w:t>taiao</w:t>
            </w:r>
            <w:proofErr w:type="spellEnd"/>
            <w:r w:rsidRPr="00E24C6C">
              <w:t xml:space="preserve"> affect microorganism growth and the mauri of the </w:t>
            </w:r>
            <w:proofErr w:type="spellStart"/>
            <w:r w:rsidRPr="00E24C6C">
              <w:t>taiao</w:t>
            </w:r>
            <w:proofErr w:type="spellEnd"/>
            <w:r w:rsidRPr="00E24C6C">
              <w:t>, including the role of defences in protecting living organisms against harmful microorganisms</w:t>
            </w:r>
          </w:p>
          <w:p w14:paraId="6442BB5D" w14:textId="0EFDED6C" w:rsidR="00353330" w:rsidRDefault="00581BFF">
            <w:pPr>
              <w:shd w:val="clear" w:color="auto" w:fill="FFFFFF"/>
              <w:spacing w:before="120"/>
              <w:rPr>
                <w:color w:val="231F20"/>
              </w:rPr>
            </w:pPr>
            <w:r>
              <w:t>Explore how mātauranga Māori and Pacific knowledges interact with microorganisms</w:t>
            </w:r>
          </w:p>
        </w:tc>
        <w:tc>
          <w:tcPr>
            <w:tcW w:w="15307" w:type="dxa"/>
            <w:shd w:val="clear" w:color="auto" w:fill="auto"/>
          </w:tcPr>
          <w:p w14:paraId="49801397" w14:textId="77777777" w:rsidR="005E6E7F" w:rsidRDefault="005E6E7F" w:rsidP="005E6E7F">
            <w:pPr>
              <w:keepLines/>
              <w:spacing w:before="120"/>
              <w:ind w:left="113" w:right="30"/>
              <w:rPr>
                <w:color w:val="231F20"/>
              </w:rPr>
            </w:pPr>
            <w:r w:rsidRPr="67498540">
              <w:rPr>
                <w:color w:val="231F20"/>
              </w:rPr>
              <w:t xml:space="preserve">Study the human body. Include the immune system, antibodies, antigens, and investigate tikanga that keeps us safe from ill health, including </w:t>
            </w:r>
            <w:hyperlink r:id="rId21">
              <w:r w:rsidRPr="67498540">
                <w:rPr>
                  <w:color w:val="1155CC"/>
                  <w:u w:val="single"/>
                </w:rPr>
                <w:t>cultural</w:t>
              </w:r>
            </w:hyperlink>
            <w:r w:rsidRPr="67498540">
              <w:rPr>
                <w:color w:val="231F20"/>
              </w:rPr>
              <w:t xml:space="preserve"> practices that are important in our </w:t>
            </w:r>
            <w:proofErr w:type="spellStart"/>
            <w:r w:rsidRPr="67498540">
              <w:rPr>
                <w:color w:val="231F20"/>
              </w:rPr>
              <w:t>hapū</w:t>
            </w:r>
            <w:proofErr w:type="spellEnd"/>
            <w:r w:rsidRPr="67498540">
              <w:rPr>
                <w:color w:val="231F20"/>
              </w:rPr>
              <w:t>.</w:t>
            </w:r>
          </w:p>
          <w:p w14:paraId="517C59E7" w14:textId="1CEC293E" w:rsidR="005E6E7F" w:rsidRDefault="005E6E7F" w:rsidP="005E6E7F">
            <w:pPr>
              <w:keepLines/>
              <w:spacing w:before="120"/>
              <w:ind w:left="113" w:right="30"/>
              <w:rPr>
                <w:color w:val="231F20"/>
              </w:rPr>
            </w:pPr>
            <w:r w:rsidRPr="67498540">
              <w:rPr>
                <w:color w:val="231F20"/>
              </w:rPr>
              <w:t xml:space="preserve">Explore how microbes can make us sick - consider how we can proactively keep our families well </w:t>
            </w:r>
            <w:r w:rsidR="005671BA">
              <w:rPr>
                <w:color w:val="231F20"/>
              </w:rPr>
              <w:t>us</w:t>
            </w:r>
            <w:r w:rsidRPr="67498540">
              <w:rPr>
                <w:color w:val="231F20"/>
              </w:rPr>
              <w:t>ing excellence in hygiene in the home.</w:t>
            </w:r>
          </w:p>
          <w:p w14:paraId="2A91C8CA" w14:textId="77777777" w:rsidR="005E6E7F" w:rsidRDefault="005E6E7F" w:rsidP="005E6E7F">
            <w:pPr>
              <w:keepLines/>
              <w:spacing w:before="120"/>
              <w:ind w:left="113" w:right="30"/>
              <w:rPr>
                <w:color w:val="231F20"/>
              </w:rPr>
            </w:pPr>
            <w:r w:rsidRPr="6BE5AAF3">
              <w:rPr>
                <w:color w:val="231F20"/>
              </w:rPr>
              <w:t xml:space="preserve">Invite health workers and carers into school - or visit these workplaces to note practices that keep people safe - food safety, aged care, nurseries or day care, commercial kitchens, </w:t>
            </w:r>
            <w:hyperlink r:id="rId22">
              <w:r w:rsidRPr="6BE5AAF3">
                <w:rPr>
                  <w:color w:val="1155CC"/>
                  <w:u w:val="single"/>
                </w:rPr>
                <w:t>nurse, doctors,</w:t>
              </w:r>
            </w:hyperlink>
            <w:r w:rsidRPr="6BE5AAF3">
              <w:rPr>
                <w:color w:val="231F20"/>
              </w:rPr>
              <w:t xml:space="preserve"> COVID-19 testers - consider this an opportunity for pathways education.</w:t>
            </w:r>
          </w:p>
          <w:p w14:paraId="35D0A701" w14:textId="79D1370F" w:rsidR="005E6E7F" w:rsidRDefault="005E6E7F" w:rsidP="005E6E7F">
            <w:pPr>
              <w:keepLines/>
              <w:spacing w:before="120"/>
              <w:ind w:left="113" w:right="30"/>
              <w:rPr>
                <w:color w:val="231F20"/>
              </w:rPr>
            </w:pPr>
            <w:r w:rsidRPr="67498540">
              <w:rPr>
                <w:color w:val="231F20"/>
              </w:rPr>
              <w:t>Use context-based activities to explore the effect of vaccination on herd immunity, such as measles in Samoa or COVID-19 in Aotearoa</w:t>
            </w:r>
            <w:r w:rsidR="00941AD2">
              <w:rPr>
                <w:color w:val="231F20"/>
              </w:rPr>
              <w:t xml:space="preserve"> New Zealand</w:t>
            </w:r>
            <w:r w:rsidRPr="67498540">
              <w:rPr>
                <w:color w:val="231F20"/>
              </w:rPr>
              <w:t>.</w:t>
            </w:r>
          </w:p>
          <w:p w14:paraId="20A39EFE" w14:textId="77777777" w:rsidR="005E6E7F" w:rsidRDefault="005E6E7F" w:rsidP="005E6E7F">
            <w:pPr>
              <w:keepLines/>
              <w:widowControl w:val="0"/>
              <w:spacing w:before="120" w:after="120"/>
              <w:ind w:left="113"/>
              <w:rPr>
                <w:highlight w:val="yellow"/>
              </w:rPr>
            </w:pPr>
            <w:r>
              <w:rPr>
                <w:color w:val="231F20"/>
              </w:rPr>
              <w:t>Define antibiotic and investigate the concept of antibiotic resistance as it relates to our community.</w:t>
            </w:r>
          </w:p>
          <w:p w14:paraId="401730A5" w14:textId="2E726073" w:rsidR="005E6E7F" w:rsidRDefault="13A3663C" w:rsidP="005E6E7F">
            <w:pPr>
              <w:keepLines/>
              <w:spacing w:before="120"/>
              <w:ind w:left="113" w:right="30"/>
              <w:rPr>
                <w:color w:val="231F20"/>
              </w:rPr>
            </w:pPr>
            <w:r>
              <w:t xml:space="preserve">Study the effects of colonisation due to loss of connection to whenua and </w:t>
            </w:r>
            <w:proofErr w:type="spellStart"/>
            <w:r w:rsidRPr="292BC453">
              <w:rPr>
                <w:color w:val="231F20"/>
              </w:rPr>
              <w:t>Papatūānuku</w:t>
            </w:r>
            <w:proofErr w:type="spellEnd"/>
            <w:r w:rsidRPr="292BC453">
              <w:rPr>
                <w:color w:val="231F20"/>
              </w:rPr>
              <w:t xml:space="preserve"> as</w:t>
            </w:r>
            <w:r>
              <w:t xml:space="preserve"> microorganisms have </w:t>
            </w:r>
            <w:hyperlink r:id="rId23">
              <w:r w:rsidRPr="292BC453">
                <w:rPr>
                  <w:color w:val="1155CC"/>
                  <w:u w:val="single"/>
                </w:rPr>
                <w:t>caused massive loss to our people</w:t>
              </w:r>
            </w:hyperlink>
            <w:r w:rsidRPr="292BC453">
              <w:rPr>
                <w:color w:val="231F20"/>
              </w:rPr>
              <w:t xml:space="preserve"> in both </w:t>
            </w:r>
            <w:proofErr w:type="spellStart"/>
            <w:r w:rsidRPr="292BC453">
              <w:rPr>
                <w:color w:val="231F20"/>
              </w:rPr>
              <w:t>Aoteraoa</w:t>
            </w:r>
            <w:proofErr w:type="spellEnd"/>
            <w:r w:rsidRPr="292BC453">
              <w:rPr>
                <w:color w:val="231F20"/>
              </w:rPr>
              <w:t xml:space="preserve"> </w:t>
            </w:r>
            <w:r w:rsidR="2E31BCDF" w:rsidRPr="292BC453">
              <w:rPr>
                <w:color w:val="231F20"/>
              </w:rPr>
              <w:t xml:space="preserve">New Zealand </w:t>
            </w:r>
            <w:r w:rsidRPr="292BC453">
              <w:rPr>
                <w:color w:val="231F20"/>
              </w:rPr>
              <w:t>and the Pacific.</w:t>
            </w:r>
          </w:p>
          <w:p w14:paraId="2BDB5F92" w14:textId="47BA1087" w:rsidR="009C5DE6" w:rsidRDefault="005E6E7F" w:rsidP="005E6E7F">
            <w:pPr>
              <w:keepLines/>
              <w:spacing w:before="120"/>
              <w:ind w:left="113" w:right="30"/>
              <w:rPr>
                <w:color w:val="231F20"/>
              </w:rPr>
            </w:pPr>
            <w:r>
              <w:rPr>
                <w:b/>
                <w:color w:val="FF0000"/>
              </w:rPr>
              <w:t xml:space="preserve">Opportunity for assessment of CB1.1 </w:t>
            </w:r>
            <w:r w:rsidR="00747F70">
              <w:rPr>
                <w:b/>
                <w:color w:val="FF0000"/>
              </w:rPr>
              <w:t>–</w:t>
            </w:r>
            <w:r>
              <w:rPr>
                <w:b/>
                <w:color w:val="FF0000"/>
              </w:rPr>
              <w:t xml:space="preserve"> </w:t>
            </w:r>
            <w:r w:rsidR="00747F70">
              <w:rPr>
                <w:b/>
                <w:color w:val="FF0000"/>
              </w:rPr>
              <w:t>Demonstrate understanding of</w:t>
            </w:r>
            <w:r>
              <w:rPr>
                <w:b/>
                <w:color w:val="FF0000"/>
              </w:rPr>
              <w:t xml:space="preserve"> a microorganism in the </w:t>
            </w:r>
            <w:proofErr w:type="spellStart"/>
            <w:r>
              <w:rPr>
                <w:b/>
                <w:color w:val="FF0000"/>
              </w:rPr>
              <w:t>taiao</w:t>
            </w:r>
            <w:proofErr w:type="spellEnd"/>
          </w:p>
        </w:tc>
        <w:tc>
          <w:tcPr>
            <w:tcW w:w="1984" w:type="dxa"/>
          </w:tcPr>
          <w:p w14:paraId="19EE1BCA" w14:textId="008CF46B" w:rsidR="00353330" w:rsidRDefault="3C2F9085">
            <w:pPr>
              <w:pBdr>
                <w:top w:val="nil"/>
                <w:left w:val="nil"/>
                <w:bottom w:val="nil"/>
                <w:right w:val="nil"/>
                <w:between w:val="nil"/>
              </w:pBdr>
              <w:tabs>
                <w:tab w:val="left" w:pos="3700"/>
              </w:tabs>
              <w:ind w:right="286"/>
              <w:rPr>
                <w:color w:val="231F20"/>
              </w:rPr>
            </w:pPr>
            <w:r w:rsidRPr="72F05093">
              <w:rPr>
                <w:color w:val="231F20"/>
              </w:rPr>
              <w:t>4 weeks</w:t>
            </w:r>
          </w:p>
        </w:tc>
      </w:tr>
      <w:tr w:rsidR="005A7C9D" w14:paraId="531F6F17" w14:textId="77777777" w:rsidTr="002D635A">
        <w:trPr>
          <w:trHeight w:val="85"/>
        </w:trPr>
        <w:tc>
          <w:tcPr>
            <w:tcW w:w="3825" w:type="dxa"/>
          </w:tcPr>
          <w:p w14:paraId="73BACE42" w14:textId="77777777" w:rsidR="005A7C9D" w:rsidRDefault="001A588B" w:rsidP="002D635A">
            <w:pPr>
              <w:spacing w:before="120"/>
            </w:pPr>
            <w:r>
              <w:t>E</w:t>
            </w:r>
            <w:r w:rsidRPr="007A51C1">
              <w:t>xplore patterns of chemical behaviour in neutralisation, combustion, and precipitation reactions</w:t>
            </w:r>
          </w:p>
          <w:p w14:paraId="781FD462" w14:textId="2D3D9456" w:rsidR="00622D40" w:rsidRPr="007A51C1" w:rsidRDefault="00622D40" w:rsidP="00622D40">
            <w:pPr>
              <w:keepLines/>
              <w:spacing w:after="0"/>
            </w:pPr>
            <w:r>
              <w:t>M</w:t>
            </w:r>
            <w:r w:rsidRPr="007A51C1">
              <w:t>ake predictions using knowledge of patterns of chemical behaviour in neutralisation, combustion, and precipitation reactions</w:t>
            </w:r>
          </w:p>
          <w:p w14:paraId="71883273" w14:textId="0A684B73" w:rsidR="00182396" w:rsidRDefault="00182396" w:rsidP="00DA1F6C">
            <w:pPr>
              <w:shd w:val="clear" w:color="auto" w:fill="FFFFFF"/>
              <w:spacing w:before="120"/>
            </w:pPr>
            <w:r>
              <w:t>I</w:t>
            </w:r>
            <w:r w:rsidRPr="007A51C1">
              <w:t>nvestigate the conservation of matter during chemical reactions</w:t>
            </w:r>
          </w:p>
        </w:tc>
        <w:tc>
          <w:tcPr>
            <w:tcW w:w="15307" w:type="dxa"/>
            <w:shd w:val="clear" w:color="auto" w:fill="auto"/>
          </w:tcPr>
          <w:p w14:paraId="2A630EDC" w14:textId="55FA9722" w:rsidR="00F97511" w:rsidRPr="00F97511" w:rsidRDefault="00F97511" w:rsidP="00F97511">
            <w:pPr>
              <w:keepLines/>
              <w:spacing w:before="120" w:after="0" w:line="240" w:lineRule="auto"/>
              <w:ind w:left="113" w:right="30"/>
              <w:rPr>
                <w:color w:val="231F20"/>
              </w:rPr>
            </w:pPr>
            <w:r w:rsidRPr="00F97511">
              <w:rPr>
                <w:color w:val="231F20"/>
              </w:rPr>
              <w:t xml:space="preserve">Explore </w:t>
            </w:r>
            <w:r w:rsidR="001A588B">
              <w:rPr>
                <w:color w:val="231F20"/>
              </w:rPr>
              <w:t>neutralisation</w:t>
            </w:r>
            <w:r w:rsidRPr="00F97511">
              <w:rPr>
                <w:color w:val="231F20"/>
              </w:rPr>
              <w:t xml:space="preserve"> and precipitation reactions in aqueous solutions, linking to environmental examples, particularly to Lake </w:t>
            </w:r>
            <w:proofErr w:type="spellStart"/>
            <w:r w:rsidRPr="00F97511">
              <w:rPr>
                <w:color w:val="231F20"/>
              </w:rPr>
              <w:t>W</w:t>
            </w:r>
            <w:r w:rsidR="00E03068">
              <w:rPr>
                <w:color w:val="231F20"/>
              </w:rPr>
              <w:t>aa</w:t>
            </w:r>
            <w:r w:rsidRPr="00F97511">
              <w:rPr>
                <w:color w:val="231F20"/>
              </w:rPr>
              <w:t>hi</w:t>
            </w:r>
            <w:proofErr w:type="spellEnd"/>
            <w:r w:rsidRPr="00F97511">
              <w:rPr>
                <w:color w:val="231F20"/>
              </w:rPr>
              <w:t>.</w:t>
            </w:r>
            <w:r w:rsidR="00622D40">
              <w:rPr>
                <w:color w:val="231F20"/>
              </w:rPr>
              <w:t xml:space="preserve"> Use this knowledge to make predictions of products in environmental reactions, and link to observations.</w:t>
            </w:r>
            <w:r w:rsidR="00182396">
              <w:rPr>
                <w:color w:val="231F20"/>
              </w:rPr>
              <w:t xml:space="preserve"> </w:t>
            </w:r>
          </w:p>
          <w:p w14:paraId="353DD960" w14:textId="2C7DC519" w:rsidR="00F97511" w:rsidRPr="00F97511" w:rsidRDefault="00F97511" w:rsidP="00F97511">
            <w:pPr>
              <w:keepLines/>
              <w:spacing w:before="120" w:after="0" w:line="240" w:lineRule="auto"/>
              <w:ind w:left="113" w:right="30"/>
              <w:rPr>
                <w:color w:val="231F20"/>
              </w:rPr>
            </w:pPr>
            <w:r w:rsidRPr="00F97511">
              <w:rPr>
                <w:color w:val="231F20"/>
              </w:rPr>
              <w:t xml:space="preserve">Test pH of local and household substances, including Lake </w:t>
            </w:r>
            <w:proofErr w:type="spellStart"/>
            <w:r w:rsidRPr="00F97511">
              <w:rPr>
                <w:color w:val="231F20"/>
              </w:rPr>
              <w:t>W</w:t>
            </w:r>
            <w:r w:rsidR="00E03068">
              <w:rPr>
                <w:color w:val="231F20"/>
              </w:rPr>
              <w:t>aa</w:t>
            </w:r>
            <w:r w:rsidRPr="00F97511">
              <w:rPr>
                <w:color w:val="231F20"/>
              </w:rPr>
              <w:t>hi</w:t>
            </w:r>
            <w:proofErr w:type="spellEnd"/>
            <w:r w:rsidRPr="00F97511">
              <w:rPr>
                <w:color w:val="231F20"/>
              </w:rPr>
              <w:t xml:space="preserve"> water.</w:t>
            </w:r>
          </w:p>
          <w:p w14:paraId="20C90E58" w14:textId="635E379D" w:rsidR="00F97511" w:rsidRPr="00F97511" w:rsidRDefault="00F97511" w:rsidP="00F97511">
            <w:pPr>
              <w:keepLines/>
              <w:spacing w:before="120" w:after="0" w:line="240" w:lineRule="auto"/>
              <w:ind w:left="113" w:right="30"/>
              <w:rPr>
                <w:color w:val="231F20"/>
              </w:rPr>
            </w:pPr>
            <w:r w:rsidRPr="67498540">
              <w:rPr>
                <w:color w:val="231F20"/>
              </w:rPr>
              <w:t xml:space="preserve">Explore the concept of acids and bases using agricultural or home wastewater examples. Include </w:t>
            </w:r>
            <w:hyperlink r:id="rId24">
              <w:proofErr w:type="spellStart"/>
              <w:r w:rsidRPr="67498540">
                <w:rPr>
                  <w:rStyle w:val="Hyperlink"/>
                </w:rPr>
                <w:t>rongoā</w:t>
              </w:r>
              <w:proofErr w:type="spellEnd"/>
              <w:r w:rsidRPr="67498540">
                <w:rPr>
                  <w:rStyle w:val="Hyperlink"/>
                </w:rPr>
                <w:t xml:space="preserve"> remedies</w:t>
              </w:r>
            </w:hyperlink>
            <w:r w:rsidR="71CBABA4" w:rsidRPr="67498540">
              <w:rPr>
                <w:color w:val="231F20"/>
              </w:rPr>
              <w:t xml:space="preserve"> </w:t>
            </w:r>
            <w:proofErr w:type="gramStart"/>
            <w:r w:rsidR="71CBABA4" w:rsidRPr="67498540">
              <w:rPr>
                <w:color w:val="231F20"/>
              </w:rPr>
              <w:t xml:space="preserve">– </w:t>
            </w:r>
            <w:r w:rsidRPr="67498540">
              <w:rPr>
                <w:color w:val="231F20"/>
              </w:rPr>
              <w:t xml:space="preserve"> for</w:t>
            </w:r>
            <w:proofErr w:type="gramEnd"/>
            <w:r w:rsidRPr="67498540">
              <w:rPr>
                <w:color w:val="231F20"/>
              </w:rPr>
              <w:t xml:space="preserve"> example</w:t>
            </w:r>
            <w:r w:rsidR="6F64083C" w:rsidRPr="67498540">
              <w:rPr>
                <w:color w:val="231F20"/>
              </w:rPr>
              <w:t xml:space="preserve">, </w:t>
            </w:r>
            <w:r w:rsidRPr="67498540">
              <w:rPr>
                <w:color w:val="231F20"/>
              </w:rPr>
              <w:t>ongaonga affliction.</w:t>
            </w:r>
          </w:p>
          <w:p w14:paraId="5C3810F8" w14:textId="77777777" w:rsidR="00F97511" w:rsidRPr="00F97511" w:rsidRDefault="00F97511" w:rsidP="00F97511">
            <w:pPr>
              <w:keepLines/>
              <w:spacing w:before="120" w:after="0" w:line="240" w:lineRule="auto"/>
              <w:ind w:left="113" w:right="30"/>
              <w:rPr>
                <w:color w:val="231F20"/>
              </w:rPr>
            </w:pPr>
            <w:r w:rsidRPr="00F97511">
              <w:rPr>
                <w:color w:val="231F20"/>
              </w:rPr>
              <w:t>Learn how farmers and foresters use an understanding of acids and bases (fertilisers, cleaners, and testing runoff).</w:t>
            </w:r>
          </w:p>
          <w:p w14:paraId="6DEFF37A" w14:textId="77777777" w:rsidR="00F97511" w:rsidRPr="00F97511" w:rsidRDefault="00F97511" w:rsidP="00F97511">
            <w:pPr>
              <w:keepLines/>
              <w:spacing w:before="120" w:after="0" w:line="240" w:lineRule="auto"/>
              <w:ind w:left="113" w:right="30"/>
              <w:rPr>
                <w:color w:val="231F20"/>
              </w:rPr>
            </w:pPr>
            <w:r w:rsidRPr="00F97511">
              <w:rPr>
                <w:color w:val="231F20"/>
              </w:rPr>
              <w:t>Consider water treatment as an example of chemicals in the community.</w:t>
            </w:r>
          </w:p>
          <w:p w14:paraId="295C730D" w14:textId="54926721" w:rsidR="00F97511" w:rsidRPr="00F97511" w:rsidRDefault="00F97511" w:rsidP="00F97511">
            <w:pPr>
              <w:keepLines/>
              <w:spacing w:before="120" w:after="0" w:line="240" w:lineRule="auto"/>
              <w:ind w:left="113" w:right="30"/>
              <w:rPr>
                <w:color w:val="231F20"/>
              </w:rPr>
            </w:pPr>
            <w:r w:rsidRPr="00F97511">
              <w:rPr>
                <w:color w:val="231F20"/>
              </w:rPr>
              <w:t>Consider precipitation, flocculation, and recall the work done on the carbon cycle to understand the types of combustion that can produce pollutants or poisons.</w:t>
            </w:r>
            <w:r w:rsidR="00586EFD">
              <w:rPr>
                <w:color w:val="231F20"/>
              </w:rPr>
              <w:t xml:space="preserve"> </w:t>
            </w:r>
          </w:p>
          <w:p w14:paraId="5AB68A92" w14:textId="7712DFC0" w:rsidR="00F97511" w:rsidRPr="00F97511" w:rsidRDefault="00F97511" w:rsidP="00F97511">
            <w:pPr>
              <w:keepLines/>
              <w:spacing w:before="120" w:after="0" w:line="240" w:lineRule="auto"/>
              <w:ind w:left="113" w:right="30"/>
              <w:rPr>
                <w:color w:val="231F20"/>
              </w:rPr>
            </w:pPr>
            <w:r w:rsidRPr="6BE5AAF3">
              <w:rPr>
                <w:color w:val="231F20"/>
              </w:rPr>
              <w:t>Find examples where low doses of chemicals are essential and high doses are lethal in the home, in consumed items and in the community</w:t>
            </w:r>
            <w:r w:rsidR="5A3F8EA0" w:rsidRPr="6BE5AAF3">
              <w:rPr>
                <w:color w:val="231F20"/>
              </w:rPr>
              <w:t>.</w:t>
            </w:r>
            <w:r w:rsidRPr="6BE5AAF3">
              <w:rPr>
                <w:color w:val="231F20"/>
              </w:rPr>
              <w:t xml:space="preserve"> </w:t>
            </w:r>
            <w:r w:rsidR="7A5A7F13" w:rsidRPr="6BE5AAF3">
              <w:rPr>
                <w:color w:val="231F20"/>
              </w:rPr>
              <w:t>F</w:t>
            </w:r>
            <w:r w:rsidRPr="6BE5AAF3">
              <w:rPr>
                <w:color w:val="231F20"/>
              </w:rPr>
              <w:t>or example</w:t>
            </w:r>
            <w:r w:rsidR="4E4E7033" w:rsidRPr="6BE5AAF3">
              <w:rPr>
                <w:color w:val="231F20"/>
              </w:rPr>
              <w:t>,</w:t>
            </w:r>
            <w:r w:rsidRPr="6BE5AAF3">
              <w:rPr>
                <w:color w:val="231F20"/>
              </w:rPr>
              <w:t xml:space="preserve"> explore the fluoridation debate in the context of concentration.</w:t>
            </w:r>
          </w:p>
          <w:p w14:paraId="037106C6" w14:textId="09D2B268" w:rsidR="005A7C9D" w:rsidRDefault="073F7938" w:rsidP="00F97511">
            <w:pPr>
              <w:keepLines/>
              <w:spacing w:before="120"/>
              <w:ind w:left="113" w:right="30"/>
              <w:rPr>
                <w:color w:val="231F20"/>
              </w:rPr>
            </w:pPr>
            <w:r w:rsidRPr="292BC453">
              <w:rPr>
                <w:color w:val="231F20"/>
              </w:rPr>
              <w:t>Consider an action plan that explores nitrate phosphate sedimentation or pollution of the lake</w:t>
            </w:r>
            <w:r w:rsidR="5B50001D" w:rsidRPr="292BC453">
              <w:rPr>
                <w:color w:val="231F20"/>
              </w:rPr>
              <w:t xml:space="preserve"> – </w:t>
            </w:r>
            <w:r w:rsidRPr="292BC453">
              <w:rPr>
                <w:color w:val="231F20"/>
              </w:rPr>
              <w:t xml:space="preserve">engage with </w:t>
            </w:r>
            <w:proofErr w:type="spellStart"/>
            <w:r w:rsidRPr="292BC453">
              <w:rPr>
                <w:color w:val="231F20"/>
              </w:rPr>
              <w:t>whānau</w:t>
            </w:r>
            <w:proofErr w:type="spellEnd"/>
            <w:r w:rsidRPr="292BC453">
              <w:rPr>
                <w:color w:val="231F20"/>
              </w:rPr>
              <w:t xml:space="preserve"> to inform action.</w:t>
            </w:r>
            <w:r w:rsidR="66FE38F4" w:rsidRPr="292BC453">
              <w:rPr>
                <w:color w:val="231F20"/>
              </w:rPr>
              <w:t xml:space="preserve"> Recognise that these substances do</w:t>
            </w:r>
            <w:r w:rsidR="5BFD6E1D" w:rsidRPr="292BC453">
              <w:rPr>
                <w:color w:val="231F20"/>
              </w:rPr>
              <w:t xml:space="preserve"> </w:t>
            </w:r>
            <w:r w:rsidR="66FE38F4" w:rsidRPr="292BC453">
              <w:rPr>
                <w:color w:val="231F20"/>
              </w:rPr>
              <w:t>n</w:t>
            </w:r>
            <w:r w:rsidR="17D331D9" w:rsidRPr="292BC453">
              <w:rPr>
                <w:color w:val="231F20"/>
              </w:rPr>
              <w:t>o</w:t>
            </w:r>
            <w:r w:rsidR="66FE38F4" w:rsidRPr="292BC453">
              <w:rPr>
                <w:color w:val="231F20"/>
              </w:rPr>
              <w:t>t just ‘go away’ and explore conservation of mass.</w:t>
            </w:r>
          </w:p>
          <w:p w14:paraId="11046C0D" w14:textId="4F33FA62" w:rsidR="005679F5" w:rsidRDefault="005679F5" w:rsidP="00F97511">
            <w:pPr>
              <w:keepLines/>
              <w:spacing w:before="120"/>
              <w:ind w:left="113" w:right="30"/>
              <w:rPr>
                <w:color w:val="231F20"/>
              </w:rPr>
            </w:pPr>
            <w:r w:rsidRPr="6422DC24">
              <w:rPr>
                <w:b/>
                <w:bCs/>
                <w:color w:val="FF0000"/>
              </w:rPr>
              <w:t xml:space="preserve">Opportunity for assessment of CB1.2 - </w:t>
            </w:r>
            <w:r w:rsidR="0EB2C890" w:rsidRPr="6422DC24">
              <w:rPr>
                <w:b/>
                <w:bCs/>
                <w:color w:val="FF0000"/>
              </w:rPr>
              <w:t xml:space="preserve">Demonstrate understanding of </w:t>
            </w:r>
            <w:r w:rsidR="00611867">
              <w:rPr>
                <w:b/>
                <w:bCs/>
                <w:color w:val="FF0000"/>
              </w:rPr>
              <w:t xml:space="preserve">a </w:t>
            </w:r>
            <w:r w:rsidRPr="6422DC24">
              <w:rPr>
                <w:b/>
                <w:bCs/>
                <w:color w:val="FF0000"/>
              </w:rPr>
              <w:t xml:space="preserve">chemical reaction in the </w:t>
            </w:r>
            <w:proofErr w:type="spellStart"/>
            <w:r w:rsidRPr="6422DC24">
              <w:rPr>
                <w:b/>
                <w:bCs/>
                <w:color w:val="FF0000"/>
              </w:rPr>
              <w:t>taiao</w:t>
            </w:r>
            <w:proofErr w:type="spellEnd"/>
          </w:p>
        </w:tc>
        <w:tc>
          <w:tcPr>
            <w:tcW w:w="1984" w:type="dxa"/>
          </w:tcPr>
          <w:p w14:paraId="71B1F561" w14:textId="6CE384B3" w:rsidR="005A7C9D" w:rsidRDefault="1B38E863">
            <w:pPr>
              <w:pBdr>
                <w:top w:val="nil"/>
                <w:left w:val="nil"/>
                <w:bottom w:val="nil"/>
                <w:right w:val="nil"/>
                <w:between w:val="nil"/>
              </w:pBdr>
              <w:tabs>
                <w:tab w:val="left" w:pos="3700"/>
              </w:tabs>
              <w:ind w:right="286"/>
              <w:rPr>
                <w:color w:val="231F20"/>
              </w:rPr>
            </w:pPr>
            <w:r w:rsidRPr="72F05093">
              <w:rPr>
                <w:color w:val="231F20"/>
              </w:rPr>
              <w:t>5</w:t>
            </w:r>
            <w:r w:rsidR="4C25DC6D" w:rsidRPr="72F05093">
              <w:rPr>
                <w:color w:val="231F20"/>
              </w:rPr>
              <w:t xml:space="preserve"> weeks </w:t>
            </w:r>
          </w:p>
        </w:tc>
      </w:tr>
      <w:tr w:rsidR="00C86088" w14:paraId="46E94E18" w14:textId="77777777" w:rsidTr="002D635A">
        <w:trPr>
          <w:trHeight w:val="85"/>
        </w:trPr>
        <w:tc>
          <w:tcPr>
            <w:tcW w:w="3825" w:type="dxa"/>
          </w:tcPr>
          <w:p w14:paraId="2AB1EDE5" w14:textId="77777777" w:rsidR="00C86088" w:rsidRDefault="00C86088" w:rsidP="00C86088">
            <w:pPr>
              <w:shd w:val="clear" w:color="auto" w:fill="FFFFFF"/>
              <w:spacing w:before="120"/>
            </w:pPr>
            <w:r>
              <w:lastRenderedPageBreak/>
              <w:t>Recognise that mauri is present in all matter which exists as particles held together by attractive forces</w:t>
            </w:r>
          </w:p>
          <w:p w14:paraId="07003EF0" w14:textId="77777777" w:rsidR="00C86088" w:rsidRDefault="00C86088" w:rsidP="00C86088">
            <w:pPr>
              <w:shd w:val="clear" w:color="auto" w:fill="FFFFFF"/>
              <w:spacing w:before="120"/>
            </w:pPr>
            <w:r>
              <w:t>Compare the structures of atoms, ions, and molecules</w:t>
            </w:r>
          </w:p>
          <w:p w14:paraId="2F7B4160" w14:textId="77777777" w:rsidR="00C86088" w:rsidRDefault="00C86088" w:rsidP="00C86088">
            <w:pPr>
              <w:shd w:val="clear" w:color="auto" w:fill="FFFFFF" w:themeFill="background1"/>
              <w:spacing w:before="120"/>
            </w:pPr>
            <w:r>
              <w:t>Explore patterns in melting / boiling points, conductivity, malleability, solubility, ductility, and hardness of metallic, ionic, molecular, and macromolecular materials</w:t>
            </w:r>
          </w:p>
          <w:p w14:paraId="2687BE98" w14:textId="77777777" w:rsidR="00C86088" w:rsidRDefault="00C86088" w:rsidP="00C86088">
            <w:pPr>
              <w:shd w:val="clear" w:color="auto" w:fill="FFFFFF"/>
              <w:spacing w:before="120"/>
            </w:pPr>
            <w:r>
              <w:t>Relate uses of materials to the physical properties of different types of matter</w:t>
            </w:r>
          </w:p>
          <w:p w14:paraId="7B8947B0" w14:textId="40A781F8" w:rsidR="00C86088" w:rsidRDefault="00C86088" w:rsidP="00C86088">
            <w:pPr>
              <w:spacing w:before="120"/>
            </w:pPr>
            <w:r>
              <w:t>Explore how melting / boiling point and solubility are affected by the relative strength of attractive forces between particles</w:t>
            </w:r>
          </w:p>
        </w:tc>
        <w:tc>
          <w:tcPr>
            <w:tcW w:w="15307" w:type="dxa"/>
            <w:shd w:val="clear" w:color="auto" w:fill="auto"/>
          </w:tcPr>
          <w:p w14:paraId="7531DC22"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Explore the concept of </w:t>
            </w:r>
            <w:proofErr w:type="spellStart"/>
            <w:r>
              <w:rPr>
                <w:rFonts w:ascii="Calibri" w:hAnsi="Calibri" w:cs="Calibri"/>
                <w:color w:val="000000"/>
                <w:sz w:val="22"/>
                <w:szCs w:val="22"/>
              </w:rPr>
              <w:t>kaitiakitanga</w:t>
            </w:r>
            <w:proofErr w:type="spellEnd"/>
            <w:r>
              <w:rPr>
                <w:rFonts w:ascii="Calibri" w:hAnsi="Calibri" w:cs="Calibri"/>
                <w:color w:val="000000"/>
                <w:sz w:val="22"/>
                <w:szCs w:val="22"/>
              </w:rPr>
              <w:t xml:space="preserve"> to explore the mauri of the whenua and how this affects the diverse ecosystem of the local awa and </w:t>
            </w:r>
            <w:proofErr w:type="spellStart"/>
            <w:r>
              <w:rPr>
                <w:rFonts w:ascii="Calibri" w:hAnsi="Calibri" w:cs="Calibri"/>
                <w:color w:val="000000"/>
                <w:sz w:val="22"/>
                <w:szCs w:val="22"/>
              </w:rPr>
              <w:t>Hakarimata</w:t>
            </w:r>
            <w:proofErr w:type="spellEnd"/>
            <w:r>
              <w:rPr>
                <w:rFonts w:ascii="Calibri" w:hAnsi="Calibri" w:cs="Calibri"/>
                <w:color w:val="000000"/>
                <w:sz w:val="22"/>
                <w:szCs w:val="22"/>
              </w:rPr>
              <w:t xml:space="preserve"> forest classifying chemicals as atoms, ions, or molecules.</w:t>
            </w:r>
          </w:p>
          <w:p w14:paraId="14D70AC7"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Explore chemicals in both the awa and the </w:t>
            </w:r>
            <w:proofErr w:type="spellStart"/>
            <w:r>
              <w:rPr>
                <w:rFonts w:ascii="Calibri" w:hAnsi="Calibri" w:cs="Calibri"/>
                <w:color w:val="000000"/>
                <w:sz w:val="22"/>
                <w:szCs w:val="22"/>
              </w:rPr>
              <w:t>ngahengahe</w:t>
            </w:r>
            <w:proofErr w:type="spellEnd"/>
            <w:r>
              <w:rPr>
                <w:rFonts w:ascii="Calibri" w:hAnsi="Calibri" w:cs="Calibri"/>
                <w:color w:val="000000"/>
                <w:sz w:val="22"/>
                <w:szCs w:val="22"/>
              </w:rPr>
              <w:t xml:space="preserve"> using the skills gained in terms 1 and 2.</w:t>
            </w:r>
          </w:p>
          <w:p w14:paraId="18C522AD" w14:textId="77777777" w:rsidR="00C86088" w:rsidRDefault="00C86088" w:rsidP="00C86088">
            <w:pPr>
              <w:pStyle w:val="NormalWeb"/>
              <w:spacing w:before="0" w:beforeAutospacing="0" w:after="160" w:afterAutospacing="0"/>
            </w:pPr>
            <w:r w:rsidRPr="292BC453">
              <w:rPr>
                <w:rFonts w:ascii="Calibri" w:hAnsi="Calibri" w:cs="Calibri"/>
                <w:color w:val="000000" w:themeColor="text1"/>
                <w:sz w:val="22"/>
                <w:szCs w:val="22"/>
              </w:rPr>
              <w:t>Make or explore models to compare the structures of atoms, ions, and molecules.</w:t>
            </w:r>
          </w:p>
          <w:p w14:paraId="5DD00B08" w14:textId="77777777" w:rsidR="00C86088" w:rsidRDefault="00C86088" w:rsidP="00C86088">
            <w:pPr>
              <w:pStyle w:val="NormalWeb"/>
              <w:spacing w:before="0" w:beforeAutospacing="0" w:after="160" w:afterAutospacing="0"/>
            </w:pPr>
            <w:r>
              <w:rPr>
                <w:rFonts w:ascii="Calibri" w:hAnsi="Calibri" w:cs="Calibri"/>
                <w:color w:val="000000"/>
                <w:sz w:val="22"/>
                <w:szCs w:val="22"/>
              </w:rPr>
              <w:t xml:space="preserve">The behaviour of ions in solutions are investigated in laboratory practical sessions using chemicals from the classroom and chemicals collected from the </w:t>
            </w:r>
            <w:proofErr w:type="spellStart"/>
            <w:r>
              <w:rPr>
                <w:rFonts w:ascii="Calibri" w:hAnsi="Calibri" w:cs="Calibri"/>
                <w:color w:val="000000"/>
                <w:sz w:val="22"/>
                <w:szCs w:val="22"/>
              </w:rPr>
              <w:t>rohe</w:t>
            </w:r>
            <w:proofErr w:type="spellEnd"/>
            <w:r>
              <w:rPr>
                <w:rFonts w:ascii="Calibri" w:hAnsi="Calibri" w:cs="Calibri"/>
                <w:color w:val="000000"/>
                <w:sz w:val="22"/>
                <w:szCs w:val="22"/>
              </w:rPr>
              <w:t>.</w:t>
            </w:r>
          </w:p>
          <w:p w14:paraId="114416FD" w14:textId="77777777" w:rsidR="00C86088" w:rsidRDefault="00C86088" w:rsidP="00C86088">
            <w:pPr>
              <w:pStyle w:val="NormalWeb"/>
              <w:spacing w:before="0" w:beforeAutospacing="0" w:after="160" w:afterAutospacing="0"/>
            </w:pPr>
            <w:r w:rsidRPr="6BE5AAF3">
              <w:rPr>
                <w:rFonts w:ascii="Calibri" w:hAnsi="Calibri" w:cs="Calibri"/>
                <w:color w:val="000000" w:themeColor="text1"/>
                <w:sz w:val="22"/>
                <w:szCs w:val="22"/>
              </w:rPr>
              <w:t>Explore states of matter and the relationship with melting</w:t>
            </w:r>
            <w:r>
              <w:rPr>
                <w:rFonts w:ascii="Calibri" w:hAnsi="Calibri" w:cs="Calibri"/>
                <w:color w:val="000000" w:themeColor="text1"/>
                <w:sz w:val="22"/>
                <w:szCs w:val="22"/>
              </w:rPr>
              <w:t xml:space="preserve"> </w:t>
            </w:r>
            <w:r w:rsidRPr="6BE5AAF3">
              <w:rPr>
                <w:rFonts w:ascii="Calibri" w:hAnsi="Calibri" w:cs="Calibri"/>
                <w:color w:val="000000" w:themeColor="text1"/>
                <w:sz w:val="22"/>
                <w:szCs w:val="22"/>
              </w:rPr>
              <w:t>/</w:t>
            </w:r>
            <w:r>
              <w:rPr>
                <w:rFonts w:ascii="Calibri" w:hAnsi="Calibri" w:cs="Calibri"/>
                <w:color w:val="000000" w:themeColor="text1"/>
                <w:sz w:val="22"/>
                <w:szCs w:val="22"/>
              </w:rPr>
              <w:t xml:space="preserve"> </w:t>
            </w:r>
            <w:r w:rsidRPr="6BE5AAF3">
              <w:rPr>
                <w:rFonts w:ascii="Calibri" w:hAnsi="Calibri" w:cs="Calibri"/>
                <w:color w:val="000000" w:themeColor="text1"/>
                <w:sz w:val="22"/>
                <w:szCs w:val="22"/>
              </w:rPr>
              <w:t>boiling points.</w:t>
            </w:r>
          </w:p>
          <w:p w14:paraId="7C329CA8" w14:textId="77777777" w:rsidR="00C86088" w:rsidRDefault="00C86088" w:rsidP="00C86088">
            <w:pPr>
              <w:pStyle w:val="NormalWeb"/>
              <w:spacing w:before="0" w:beforeAutospacing="0" w:after="160" w:afterAutospacing="0"/>
            </w:pPr>
            <w:r>
              <w:rPr>
                <w:rFonts w:ascii="Calibri" w:hAnsi="Calibri" w:cs="Calibri"/>
                <w:color w:val="000000"/>
                <w:sz w:val="22"/>
                <w:szCs w:val="22"/>
              </w:rPr>
              <w:t>Link the use of matter to its properties. What properties make that kind of matter suitable for its use in industry? Identify patterns.</w:t>
            </w:r>
          </w:p>
          <w:p w14:paraId="3CB0D470" w14:textId="77777777" w:rsidR="00C86088" w:rsidRDefault="00C86088" w:rsidP="00C86088">
            <w:pPr>
              <w:pStyle w:val="NormalWeb"/>
              <w:spacing w:before="0" w:beforeAutospacing="0" w:after="160" w:afterAutospacing="0"/>
            </w:pPr>
            <w:r w:rsidRPr="292BC453">
              <w:rPr>
                <w:rFonts w:ascii="Calibri" w:hAnsi="Calibri" w:cs="Calibri"/>
                <w:color w:val="000000" w:themeColor="text1"/>
                <w:sz w:val="22"/>
                <w:szCs w:val="22"/>
              </w:rPr>
              <w:t xml:space="preserve">Consider the classification of chemicals found in the </w:t>
            </w:r>
            <w:proofErr w:type="spellStart"/>
            <w:r w:rsidRPr="292BC453">
              <w:rPr>
                <w:rFonts w:ascii="Calibri" w:hAnsi="Calibri" w:cs="Calibri"/>
                <w:color w:val="000000" w:themeColor="text1"/>
                <w:sz w:val="22"/>
                <w:szCs w:val="22"/>
              </w:rPr>
              <w:t>rohe</w:t>
            </w:r>
            <w:proofErr w:type="spellEnd"/>
            <w:r w:rsidRPr="292BC453">
              <w:rPr>
                <w:rFonts w:ascii="Calibri" w:hAnsi="Calibri" w:cs="Calibri"/>
                <w:color w:val="000000" w:themeColor="text1"/>
                <w:sz w:val="22"/>
                <w:szCs w:val="22"/>
              </w:rPr>
              <w:t>. Look for evidence of water pollution – nitrates and phosphates and compare these to other chemicals in the soil and water. Extend this learning to include the relationship between the relative strength of the interactions between different particles, and link these to the properties studied.</w:t>
            </w:r>
          </w:p>
          <w:p w14:paraId="66D2ACD2" w14:textId="77777777" w:rsidR="00C86088" w:rsidRDefault="00C86088" w:rsidP="00C86088">
            <w:pPr>
              <w:pStyle w:val="NormalWeb"/>
              <w:spacing w:before="0" w:beforeAutospacing="0" w:after="160" w:afterAutospacing="0"/>
            </w:pPr>
            <w:r w:rsidRPr="6BE5AAF3">
              <w:rPr>
                <w:rFonts w:ascii="Calibri" w:hAnsi="Calibri" w:cs="Calibri"/>
                <w:color w:val="000000" w:themeColor="text1"/>
                <w:sz w:val="22"/>
                <w:szCs w:val="22"/>
              </w:rPr>
              <w:t>Relate learning to the chemicals used in industry. Consider the boiling points of substances and properties of a range of solids (conductivity, solubility, malleability) and why the substances are used in various activities. Examples of activities include dairy farming, horticultural practice, river care, fertiliser manufacture and sales, and gardening practices (for example garden centre salesperson, hairdressing, wastewater management).</w:t>
            </w:r>
          </w:p>
          <w:p w14:paraId="3B3CCFDA" w14:textId="77777777" w:rsidR="00C86088" w:rsidRPr="00EE4A66" w:rsidRDefault="00C86088" w:rsidP="00C86088">
            <w:pPr>
              <w:pStyle w:val="NormalWeb"/>
              <w:spacing w:before="0" w:beforeAutospacing="0" w:after="160" w:afterAutospacing="0"/>
              <w:rPr>
                <w:rFonts w:asciiTheme="minorHAnsi" w:hAnsiTheme="minorHAnsi" w:cstheme="minorHAnsi"/>
                <w:color w:val="000000"/>
                <w:sz w:val="22"/>
                <w:szCs w:val="22"/>
              </w:rPr>
            </w:pPr>
            <w:proofErr w:type="gramStart"/>
            <w:r>
              <w:rPr>
                <w:rFonts w:ascii="Calibri" w:hAnsi="Calibri" w:cs="Calibri"/>
                <w:color w:val="000000"/>
                <w:sz w:val="22"/>
                <w:szCs w:val="22"/>
              </w:rPr>
              <w:t>Pathways</w:t>
            </w:r>
            <w:proofErr w:type="gramEnd"/>
            <w:r>
              <w:rPr>
                <w:rFonts w:ascii="Calibri" w:hAnsi="Calibri" w:cs="Calibri"/>
                <w:color w:val="000000"/>
                <w:sz w:val="22"/>
                <w:szCs w:val="22"/>
              </w:rPr>
              <w:t xml:space="preserve"> link – invite industry specialists to discuss the importance of understanding chemicals in the environment. Industry examples: dairy farming, river care, fertiliser manufacture, wastewater </w:t>
            </w:r>
            <w:r w:rsidRPr="00EE4A66">
              <w:rPr>
                <w:rFonts w:asciiTheme="minorHAnsi" w:hAnsiTheme="minorHAnsi" w:cstheme="minorHAnsi"/>
                <w:color w:val="000000"/>
                <w:sz w:val="22"/>
                <w:szCs w:val="22"/>
              </w:rPr>
              <w:t>management.</w:t>
            </w:r>
          </w:p>
          <w:p w14:paraId="5C902DE9" w14:textId="26FEB6B0" w:rsidR="00C86088" w:rsidRPr="00F97511" w:rsidRDefault="00C86088" w:rsidP="00C86088">
            <w:pPr>
              <w:keepLines/>
              <w:spacing w:before="120" w:after="0" w:line="240" w:lineRule="auto"/>
              <w:ind w:left="113" w:right="30"/>
              <w:rPr>
                <w:color w:val="231F20"/>
              </w:rPr>
            </w:pPr>
            <w:r w:rsidRPr="6422DC24">
              <w:rPr>
                <w:rFonts w:asciiTheme="minorHAnsi" w:hAnsiTheme="minorHAnsi" w:cstheme="minorBidi"/>
                <w:b/>
                <w:bCs/>
                <w:color w:val="FF0000"/>
              </w:rPr>
              <w:t xml:space="preserve">Learning covered as part of this unit will contribute to assessment of CB1.4 –Demonstrate understanding of the physical properties of materials in the </w:t>
            </w:r>
            <w:proofErr w:type="spellStart"/>
            <w:r w:rsidRPr="6422DC24">
              <w:rPr>
                <w:rFonts w:asciiTheme="minorHAnsi" w:hAnsiTheme="minorHAnsi" w:cstheme="minorBidi"/>
                <w:b/>
                <w:bCs/>
                <w:color w:val="FF0000"/>
              </w:rPr>
              <w:t>taiao</w:t>
            </w:r>
            <w:proofErr w:type="spellEnd"/>
          </w:p>
        </w:tc>
        <w:tc>
          <w:tcPr>
            <w:tcW w:w="1984" w:type="dxa"/>
          </w:tcPr>
          <w:p w14:paraId="223E30F8" w14:textId="299171CA" w:rsidR="00C86088" w:rsidRPr="72F05093" w:rsidRDefault="00C86088" w:rsidP="00C86088">
            <w:pPr>
              <w:pBdr>
                <w:top w:val="nil"/>
                <w:left w:val="nil"/>
                <w:bottom w:val="nil"/>
                <w:right w:val="nil"/>
                <w:between w:val="nil"/>
              </w:pBdr>
              <w:tabs>
                <w:tab w:val="left" w:pos="3700"/>
              </w:tabs>
              <w:ind w:right="286"/>
              <w:rPr>
                <w:color w:val="231F20"/>
              </w:rPr>
            </w:pPr>
            <w:r w:rsidRPr="72F05093">
              <w:rPr>
                <w:color w:val="231F20"/>
              </w:rPr>
              <w:t xml:space="preserve">5 weeks </w:t>
            </w:r>
          </w:p>
        </w:tc>
      </w:tr>
      <w:tr w:rsidR="00C86088" w14:paraId="2055D213" w14:textId="77777777" w:rsidTr="6422DC24">
        <w:trPr>
          <w:trHeight w:val="1134"/>
        </w:trPr>
        <w:tc>
          <w:tcPr>
            <w:tcW w:w="3825" w:type="dxa"/>
          </w:tcPr>
          <w:p w14:paraId="52E5B983" w14:textId="2108207A" w:rsidR="00C86088" w:rsidRDefault="00C86088" w:rsidP="00C86088">
            <w:pPr>
              <w:shd w:val="clear" w:color="auto" w:fill="FFFFFF"/>
              <w:spacing w:before="120"/>
            </w:pPr>
            <w:r>
              <w:t>Explore the diverse pathways that have brought people to the Pacific, utilising mātauranga Māori and Pacific knowledges of migration and genealogy so that all students understand their place in New Zealand</w:t>
            </w:r>
          </w:p>
          <w:p w14:paraId="028544C1" w14:textId="6111D8F9" w:rsidR="00C86088" w:rsidRDefault="00C86088" w:rsidP="00C86088">
            <w:pPr>
              <w:shd w:val="clear" w:color="auto" w:fill="FFFFFF"/>
              <w:spacing w:before="120"/>
            </w:pPr>
            <w:r>
              <w:t xml:space="preserve">Examine the universal nature of the molecular structure of DNA at a basic level and examine the relationship between DNA, chromosomes, genes, and alleles </w:t>
            </w:r>
          </w:p>
          <w:p w14:paraId="4DAB438E" w14:textId="7EFBB63F" w:rsidR="00C86088" w:rsidRDefault="00C86088" w:rsidP="00C86088">
            <w:pPr>
              <w:shd w:val="clear" w:color="auto" w:fill="FFFFFF"/>
              <w:spacing w:before="120"/>
            </w:pPr>
            <w:r>
              <w:t>Explore current uses of genomic information that utilise unique genomes</w:t>
            </w:r>
          </w:p>
          <w:p w14:paraId="3E4B7535" w14:textId="5A9D96AA" w:rsidR="00C86088" w:rsidRDefault="00C86088" w:rsidP="00C86088">
            <w:pPr>
              <w:shd w:val="clear" w:color="auto" w:fill="FFFFFF"/>
              <w:spacing w:before="120"/>
            </w:pPr>
            <w:r>
              <w:t>Consider mutation as a source of variation and explore the importance of variation to living things in a local context</w:t>
            </w:r>
          </w:p>
          <w:p w14:paraId="6FDC3BD5" w14:textId="34791AE3" w:rsidR="00C86088" w:rsidRDefault="00C86088" w:rsidP="00C86088">
            <w:pPr>
              <w:shd w:val="clear" w:color="auto" w:fill="FFFFFF"/>
              <w:spacing w:before="120"/>
            </w:pPr>
            <w:r>
              <w:t>Explore the passing down of DNA through the process of fertilisation, which creates further variation</w:t>
            </w:r>
          </w:p>
          <w:p w14:paraId="29BD8395" w14:textId="6FD68377" w:rsidR="00C86088" w:rsidRDefault="00C86088" w:rsidP="00C86088">
            <w:pPr>
              <w:shd w:val="clear" w:color="auto" w:fill="FFFFFF"/>
              <w:spacing w:before="120"/>
            </w:pPr>
            <w:r>
              <w:t>Use data and information to predict and interpret past and future genetic inheritance and consider how this informs whakapapa</w:t>
            </w:r>
          </w:p>
        </w:tc>
        <w:tc>
          <w:tcPr>
            <w:tcW w:w="15307" w:type="dxa"/>
            <w:shd w:val="clear" w:color="auto" w:fill="auto"/>
          </w:tcPr>
          <w:p w14:paraId="666DA92B" w14:textId="6DC55352" w:rsidR="00C86088" w:rsidRDefault="00C86088" w:rsidP="00C86088">
            <w:pPr>
              <w:keepLines/>
              <w:widowControl w:val="0"/>
              <w:spacing w:before="120" w:after="120"/>
              <w:ind w:left="113"/>
            </w:pPr>
            <w:r>
              <w:t>Consider origins of our people and the links to Denisovan gene cassettes spread via Pacific migration resulting in genetic diversity and increased risk of adverse effects of COVID-19 infection.</w:t>
            </w:r>
          </w:p>
          <w:p w14:paraId="17FFBFC0" w14:textId="1C9FD73D" w:rsidR="00C86088" w:rsidRDefault="00C86088" w:rsidP="00C86088">
            <w:pPr>
              <w:keepLines/>
              <w:tabs>
                <w:tab w:val="left" w:pos="3700"/>
              </w:tabs>
              <w:spacing w:before="120"/>
              <w:ind w:left="113" w:right="286"/>
              <w:rPr>
                <w:color w:val="231F20"/>
              </w:rPr>
            </w:pPr>
            <w:r>
              <w:rPr>
                <w:color w:val="231F20"/>
              </w:rPr>
              <w:t xml:space="preserve">Consult </w:t>
            </w:r>
            <w:proofErr w:type="spellStart"/>
            <w:r>
              <w:rPr>
                <w:color w:val="231F20"/>
              </w:rPr>
              <w:t>whānau</w:t>
            </w:r>
            <w:proofErr w:type="spellEnd"/>
            <w:r>
              <w:rPr>
                <w:color w:val="231F20"/>
              </w:rPr>
              <w:t xml:space="preserve"> and explore local knowledge that link whenua and whakapapa. Gather local </w:t>
            </w:r>
            <w:proofErr w:type="spellStart"/>
            <w:r>
              <w:rPr>
                <w:color w:val="231F20"/>
              </w:rPr>
              <w:t>pūrākau</w:t>
            </w:r>
            <w:proofErr w:type="spellEnd"/>
            <w:r>
              <w:rPr>
                <w:color w:val="231F20"/>
              </w:rPr>
              <w:t xml:space="preserve"> to support understanding of Waikato Awa and </w:t>
            </w:r>
            <w:proofErr w:type="spellStart"/>
            <w:r>
              <w:rPr>
                <w:color w:val="231F20"/>
              </w:rPr>
              <w:t>Hakarimata</w:t>
            </w:r>
            <w:proofErr w:type="spellEnd"/>
            <w:r>
              <w:rPr>
                <w:color w:val="231F20"/>
              </w:rPr>
              <w:t>.</w:t>
            </w:r>
          </w:p>
          <w:p w14:paraId="496BD628" w14:textId="2E8B9741" w:rsidR="00C86088" w:rsidRDefault="00C86088" w:rsidP="00C86088">
            <w:pPr>
              <w:keepLines/>
              <w:spacing w:before="120"/>
              <w:ind w:left="113" w:right="30"/>
              <w:rPr>
                <w:color w:val="231F20"/>
              </w:rPr>
            </w:pPr>
            <w:r w:rsidRPr="292BC453">
              <w:rPr>
                <w:color w:val="231F20"/>
              </w:rPr>
              <w:t xml:space="preserve">Consider the student cohort </w:t>
            </w:r>
            <w:proofErr w:type="spellStart"/>
            <w:r w:rsidRPr="292BC453">
              <w:rPr>
                <w:color w:val="231F20"/>
              </w:rPr>
              <w:t>pepeha</w:t>
            </w:r>
            <w:proofErr w:type="spellEnd"/>
            <w:r w:rsidRPr="292BC453">
              <w:rPr>
                <w:color w:val="231F20"/>
              </w:rPr>
              <w:t xml:space="preserve"> or ancestral links and </w:t>
            </w:r>
            <w:hyperlink r:id="rId25">
              <w:r w:rsidRPr="292BC453">
                <w:rPr>
                  <w:color w:val="1155CC"/>
                  <w:u w:val="single"/>
                </w:rPr>
                <w:t>link to the voyages</w:t>
              </w:r>
            </w:hyperlink>
            <w:r w:rsidRPr="292BC453">
              <w:rPr>
                <w:color w:val="231F20"/>
              </w:rPr>
              <w:t xml:space="preserve"> their families undertook to reach Aotearoa New Zealand. Relate this to the </w:t>
            </w:r>
            <w:proofErr w:type="spellStart"/>
            <w:r w:rsidRPr="292BC453">
              <w:rPr>
                <w:color w:val="231F20"/>
              </w:rPr>
              <w:t>rohe</w:t>
            </w:r>
            <w:proofErr w:type="spellEnd"/>
            <w:r w:rsidRPr="292BC453">
              <w:rPr>
                <w:color w:val="231F20"/>
              </w:rPr>
              <w:t xml:space="preserve">, including the local Awa and </w:t>
            </w:r>
            <w:proofErr w:type="spellStart"/>
            <w:r w:rsidRPr="292BC453">
              <w:rPr>
                <w:color w:val="231F20"/>
              </w:rPr>
              <w:t>Hakarimata</w:t>
            </w:r>
            <w:proofErr w:type="spellEnd"/>
            <w:r w:rsidRPr="292BC453">
              <w:rPr>
                <w:color w:val="231F20"/>
              </w:rPr>
              <w:t xml:space="preserve"> forest.</w:t>
            </w:r>
          </w:p>
          <w:p w14:paraId="49039938" w14:textId="4E1D3969" w:rsidR="00C86088" w:rsidRDefault="00C86088" w:rsidP="00C86088">
            <w:pPr>
              <w:keepLines/>
              <w:spacing w:before="120"/>
              <w:ind w:left="113" w:right="30"/>
              <w:rPr>
                <w:color w:val="231F20"/>
              </w:rPr>
            </w:pPr>
            <w:r>
              <w:rPr>
                <w:color w:val="231F20"/>
              </w:rPr>
              <w:t>Consider variation of taonga species and variation in people.</w:t>
            </w:r>
          </w:p>
          <w:p w14:paraId="2A19C745" w14:textId="34A1DA6F" w:rsidR="00C86088" w:rsidRPr="00497C9A" w:rsidRDefault="00C86088" w:rsidP="00C86088">
            <w:pPr>
              <w:keepLines/>
              <w:spacing w:before="120"/>
              <w:ind w:left="113" w:right="30"/>
              <w:rPr>
                <w:color w:val="231F20"/>
              </w:rPr>
            </w:pPr>
            <w:r w:rsidRPr="00497C9A">
              <w:rPr>
                <w:color w:val="231F20"/>
              </w:rPr>
              <w:t xml:space="preserve">Model the relationship between chromosomes, genes, alleles, and DNA, recalling that both whakapapa and DNA are </w:t>
            </w:r>
            <w:proofErr w:type="spellStart"/>
            <w:r w:rsidRPr="00497C9A">
              <w:rPr>
                <w:color w:val="231F20"/>
              </w:rPr>
              <w:t>tapu</w:t>
            </w:r>
            <w:proofErr w:type="spellEnd"/>
            <w:r w:rsidRPr="00497C9A">
              <w:rPr>
                <w:color w:val="231F20"/>
              </w:rPr>
              <w:t>.</w:t>
            </w:r>
          </w:p>
          <w:p w14:paraId="39FE784F" w14:textId="598351CD" w:rsidR="00C86088" w:rsidRPr="00497C9A" w:rsidRDefault="00C86088" w:rsidP="00C86088">
            <w:pPr>
              <w:keepLines/>
              <w:spacing w:before="120"/>
              <w:ind w:left="113" w:right="30"/>
              <w:rPr>
                <w:color w:val="231F20"/>
              </w:rPr>
            </w:pPr>
            <w:r w:rsidRPr="00497C9A">
              <w:rPr>
                <w:color w:val="231F20"/>
              </w:rPr>
              <w:t xml:space="preserve">Explore DNA as a universal building block that codes for the proteins that build all living things. Consider this from a holistic perspective: we are all children of </w:t>
            </w:r>
            <w:proofErr w:type="spellStart"/>
            <w:proofErr w:type="gramStart"/>
            <w:r w:rsidRPr="00497C9A">
              <w:rPr>
                <w:color w:val="231F20"/>
              </w:rPr>
              <w:t>Papatūānuku</w:t>
            </w:r>
            <w:proofErr w:type="spellEnd"/>
            <w:proofErr w:type="gramEnd"/>
            <w:r w:rsidRPr="00497C9A">
              <w:rPr>
                <w:color w:val="231F20"/>
              </w:rPr>
              <w:t xml:space="preserve"> and our molecules were once part of dinosaurs, leaves or birds. Use this to understand the relationship between DNA, chromosomes, genes, alleles, and traits. Explore and classify similarities and differences between taonga species and similarities and differences within </w:t>
            </w:r>
            <w:proofErr w:type="spellStart"/>
            <w:r w:rsidRPr="00497C9A">
              <w:rPr>
                <w:color w:val="231F20"/>
              </w:rPr>
              <w:t>hapū</w:t>
            </w:r>
            <w:proofErr w:type="spellEnd"/>
            <w:r w:rsidRPr="00497C9A">
              <w:rPr>
                <w:color w:val="231F20"/>
              </w:rPr>
              <w:t xml:space="preserve"> or whanau.</w:t>
            </w:r>
          </w:p>
          <w:p w14:paraId="0D024348" w14:textId="08082F98" w:rsidR="00C86088" w:rsidRPr="00497C9A" w:rsidRDefault="00C86088" w:rsidP="00C86088">
            <w:pPr>
              <w:keepLines/>
              <w:spacing w:before="120"/>
              <w:ind w:left="113" w:right="30"/>
              <w:rPr>
                <w:color w:val="231F20"/>
              </w:rPr>
            </w:pPr>
            <w:r w:rsidRPr="292BC453">
              <w:rPr>
                <w:color w:val="231F20"/>
              </w:rPr>
              <w:t>Apply the language of genetics to family trees to show the inheritance of traits. Consider mutations that form taonga species.</w:t>
            </w:r>
          </w:p>
          <w:p w14:paraId="2ADBDD7A" w14:textId="2085B78A" w:rsidR="00C86088" w:rsidRPr="00497C9A" w:rsidRDefault="00C86088" w:rsidP="00C86088">
            <w:pPr>
              <w:keepLines/>
              <w:spacing w:before="120"/>
              <w:ind w:left="113" w:right="30"/>
              <w:rPr>
                <w:color w:val="231F20"/>
              </w:rPr>
            </w:pPr>
            <w:r w:rsidRPr="6BE5AAF3">
              <w:rPr>
                <w:color w:val="231F20"/>
              </w:rPr>
              <w:t xml:space="preserve">Relate variation to important conservation species such as </w:t>
            </w:r>
            <w:proofErr w:type="spellStart"/>
            <w:r w:rsidRPr="6BE5AAF3">
              <w:rPr>
                <w:color w:val="231F20"/>
              </w:rPr>
              <w:t>k</w:t>
            </w:r>
            <w:r>
              <w:rPr>
                <w:color w:val="231F20"/>
              </w:rPr>
              <w:t>ā</w:t>
            </w:r>
            <w:r w:rsidRPr="6BE5AAF3">
              <w:rPr>
                <w:color w:val="231F20"/>
              </w:rPr>
              <w:t>k</w:t>
            </w:r>
            <w:r>
              <w:rPr>
                <w:color w:val="231F20"/>
              </w:rPr>
              <w:t>ā</w:t>
            </w:r>
            <w:r w:rsidRPr="6BE5AAF3">
              <w:rPr>
                <w:color w:val="231F20"/>
              </w:rPr>
              <w:t>pō</w:t>
            </w:r>
            <w:proofErr w:type="spellEnd"/>
            <w:r w:rsidRPr="6BE5AAF3">
              <w:rPr>
                <w:color w:val="231F20"/>
              </w:rPr>
              <w:t xml:space="preserve">, </w:t>
            </w:r>
            <w:proofErr w:type="spellStart"/>
            <w:r w:rsidRPr="6BE5AAF3">
              <w:rPr>
                <w:color w:val="231F20"/>
              </w:rPr>
              <w:t>takahē</w:t>
            </w:r>
            <w:proofErr w:type="spellEnd"/>
            <w:r w:rsidRPr="6BE5AAF3">
              <w:rPr>
                <w:color w:val="231F20"/>
              </w:rPr>
              <w:t xml:space="preserve">, </w:t>
            </w:r>
            <w:proofErr w:type="spellStart"/>
            <w:r w:rsidRPr="6BE5AAF3">
              <w:rPr>
                <w:color w:val="231F20"/>
              </w:rPr>
              <w:t>maeha</w:t>
            </w:r>
            <w:proofErr w:type="spellEnd"/>
            <w:r w:rsidRPr="6BE5AAF3">
              <w:rPr>
                <w:color w:val="231F20"/>
              </w:rPr>
              <w:t xml:space="preserve"> and </w:t>
            </w:r>
            <w:proofErr w:type="spellStart"/>
            <w:r w:rsidRPr="6BE5AAF3">
              <w:rPr>
                <w:color w:val="231F20"/>
              </w:rPr>
              <w:t>k</w:t>
            </w:r>
            <w:r>
              <w:rPr>
                <w:color w:val="231F20"/>
              </w:rPr>
              <w:t>ō</w:t>
            </w:r>
            <w:r w:rsidRPr="6BE5AAF3">
              <w:rPr>
                <w:color w:val="231F20"/>
              </w:rPr>
              <w:t>kopu</w:t>
            </w:r>
            <w:proofErr w:type="spellEnd"/>
            <w:r w:rsidRPr="6BE5AAF3">
              <w:rPr>
                <w:color w:val="231F20"/>
              </w:rPr>
              <w:t xml:space="preserve"> – species of the awa and forest. Explore pathways in </w:t>
            </w:r>
            <w:hyperlink r:id="rId26">
              <w:r w:rsidRPr="6BE5AAF3">
                <w:rPr>
                  <w:color w:val="231F20"/>
                </w:rPr>
                <w:t>conservation.</w:t>
              </w:r>
            </w:hyperlink>
            <w:r w:rsidRPr="6BE5AAF3">
              <w:rPr>
                <w:color w:val="231F20"/>
              </w:rPr>
              <w:t xml:space="preserve"> Invite a local possum trapper or conservation worker to speak to </w:t>
            </w:r>
            <w:proofErr w:type="spellStart"/>
            <w:r w:rsidRPr="6BE5AAF3">
              <w:rPr>
                <w:color w:val="231F20"/>
              </w:rPr>
              <w:t>ākonga</w:t>
            </w:r>
            <w:proofErr w:type="spellEnd"/>
            <w:r w:rsidRPr="6BE5AAF3">
              <w:rPr>
                <w:color w:val="231F20"/>
              </w:rPr>
              <w:t xml:space="preserve"> in person or remotely.</w:t>
            </w:r>
          </w:p>
          <w:p w14:paraId="4FCC4D43" w14:textId="11283245" w:rsidR="00C86088" w:rsidRPr="00497C9A" w:rsidRDefault="00C86088" w:rsidP="00C86088">
            <w:pPr>
              <w:keepLines/>
              <w:spacing w:before="120"/>
              <w:ind w:left="113" w:right="30"/>
              <w:rPr>
                <w:color w:val="231F20"/>
              </w:rPr>
            </w:pPr>
            <w:r w:rsidRPr="00497C9A">
              <w:rPr>
                <w:color w:val="231F20"/>
              </w:rPr>
              <w:t>Explore examples of genetic diversity and biodiversity that are required to support healthy interconnected environments.</w:t>
            </w:r>
          </w:p>
          <w:p w14:paraId="6BBCE92A" w14:textId="1FBB857D" w:rsidR="00C86088" w:rsidRPr="00497C9A" w:rsidRDefault="00C86088" w:rsidP="00C86088">
            <w:pPr>
              <w:keepLines/>
              <w:spacing w:before="120"/>
              <w:ind w:left="113" w:right="30"/>
              <w:rPr>
                <w:color w:val="231F20"/>
              </w:rPr>
            </w:pPr>
            <w:r w:rsidRPr="00497C9A">
              <w:rPr>
                <w:color w:val="231F20"/>
              </w:rPr>
              <w:t>Study fertilisation. Include the haploid nature of gametes and explore the combination of gametes from two parents to create offspring. Use terms such as dominant recessive, homozygous, heterozygous, pure-breeding, and hybrid.</w:t>
            </w:r>
          </w:p>
          <w:p w14:paraId="4949EAB1" w14:textId="2A0A9459" w:rsidR="00C86088" w:rsidRPr="00497C9A" w:rsidRDefault="00C86088" w:rsidP="00C86088">
            <w:pPr>
              <w:keepLines/>
              <w:spacing w:before="120"/>
              <w:ind w:left="113" w:right="30"/>
              <w:rPr>
                <w:color w:val="231F20"/>
              </w:rPr>
            </w:pPr>
            <w:r w:rsidRPr="00497C9A">
              <w:rPr>
                <w:color w:val="231F20"/>
              </w:rPr>
              <w:t xml:space="preserve">Consider </w:t>
            </w:r>
            <w:proofErr w:type="spellStart"/>
            <w:r w:rsidRPr="00497C9A">
              <w:rPr>
                <w:color w:val="231F20"/>
              </w:rPr>
              <w:t>pūrākau</w:t>
            </w:r>
            <w:proofErr w:type="spellEnd"/>
            <w:r w:rsidRPr="00497C9A">
              <w:rPr>
                <w:color w:val="231F20"/>
              </w:rPr>
              <w:t xml:space="preserve"> that relate to inheritance. Use flow charts to show parental relationships between individuals and groups.</w:t>
            </w:r>
          </w:p>
          <w:p w14:paraId="2E0A1330" w14:textId="77777777" w:rsidR="00C86088" w:rsidRDefault="00C86088" w:rsidP="00C86088">
            <w:pPr>
              <w:keepLines/>
              <w:spacing w:before="120"/>
              <w:ind w:left="113" w:right="30"/>
              <w:rPr>
                <w:color w:val="231F20"/>
              </w:rPr>
            </w:pPr>
            <w:r w:rsidRPr="00497C9A">
              <w:rPr>
                <w:color w:val="231F20"/>
              </w:rPr>
              <w:t>Students explore the concept of genetic fingerprints in terms of ‘bar coding’, phylogenies of COVID-19 virus, paternity testing, inheritance, and everyday examples of genetic technologies at a basic level.</w:t>
            </w:r>
          </w:p>
          <w:p w14:paraId="33BD5AA6" w14:textId="0E07941E" w:rsidR="00C86088" w:rsidRDefault="00C86088" w:rsidP="00C86088">
            <w:pPr>
              <w:keepLines/>
              <w:spacing w:before="120"/>
              <w:ind w:left="113" w:right="30"/>
              <w:rPr>
                <w:shd w:val="clear" w:color="auto" w:fill="F4CCCC"/>
              </w:rPr>
            </w:pPr>
            <w:r w:rsidRPr="67498540">
              <w:rPr>
                <w:b/>
                <w:bCs/>
                <w:color w:val="FF0000"/>
              </w:rPr>
              <w:t xml:space="preserve">Opportunity for assessment of CB1.3 </w:t>
            </w:r>
            <w:r w:rsidRPr="67498540">
              <w:rPr>
                <w:color w:val="FF0000"/>
              </w:rPr>
              <w:t>–</w:t>
            </w:r>
            <w:r w:rsidRPr="67498540">
              <w:rPr>
                <w:b/>
                <w:bCs/>
                <w:color w:val="FF0000"/>
              </w:rPr>
              <w:t xml:space="preserve"> </w:t>
            </w:r>
            <w:r>
              <w:rPr>
                <w:b/>
                <w:bCs/>
                <w:color w:val="FF0000"/>
              </w:rPr>
              <w:t>Demonstrate understanding of genetic variation in relation to whakapapa</w:t>
            </w:r>
          </w:p>
        </w:tc>
        <w:tc>
          <w:tcPr>
            <w:tcW w:w="1984" w:type="dxa"/>
          </w:tcPr>
          <w:p w14:paraId="024B5DB0" w14:textId="09A20B16" w:rsidR="00C86088" w:rsidRDefault="00C86088" w:rsidP="00C86088">
            <w:pPr>
              <w:pBdr>
                <w:top w:val="nil"/>
                <w:left w:val="nil"/>
                <w:bottom w:val="nil"/>
                <w:right w:val="nil"/>
                <w:between w:val="nil"/>
              </w:pBdr>
              <w:tabs>
                <w:tab w:val="left" w:pos="3700"/>
              </w:tabs>
              <w:ind w:right="286"/>
              <w:rPr>
                <w:color w:val="231F20"/>
              </w:rPr>
            </w:pPr>
            <w:r w:rsidRPr="72F05093">
              <w:rPr>
                <w:color w:val="231F20"/>
              </w:rPr>
              <w:t>5 weeks</w:t>
            </w:r>
          </w:p>
        </w:tc>
      </w:tr>
    </w:tbl>
    <w:p w14:paraId="0226F84D" w14:textId="77777777" w:rsidR="00353330" w:rsidRDefault="00353330">
      <w:pPr>
        <w:pStyle w:val="Heading2"/>
        <w:rPr>
          <w:sz w:val="22"/>
          <w:szCs w:val="22"/>
        </w:rPr>
      </w:pPr>
    </w:p>
    <w:sectPr w:rsidR="00353330">
      <w:headerReference w:type="default" r:id="rId27"/>
      <w:footerReference w:type="default" r:id="rId2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239B" w14:textId="77777777" w:rsidR="00016161" w:rsidRDefault="00016161">
      <w:pPr>
        <w:spacing w:after="0" w:line="240" w:lineRule="auto"/>
      </w:pPr>
      <w:r>
        <w:separator/>
      </w:r>
    </w:p>
  </w:endnote>
  <w:endnote w:type="continuationSeparator" w:id="0">
    <w:p w14:paraId="232D6BDD" w14:textId="77777777" w:rsidR="00016161" w:rsidRDefault="00016161">
      <w:pPr>
        <w:spacing w:after="0" w:line="240" w:lineRule="auto"/>
      </w:pPr>
      <w:r>
        <w:continuationSeparator/>
      </w:r>
    </w:p>
  </w:endnote>
  <w:endnote w:type="continuationNotice" w:id="1">
    <w:p w14:paraId="49061AC1" w14:textId="77777777" w:rsidR="00016161" w:rsidRDefault="00016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32EE" w14:textId="77777777" w:rsidR="00353330" w:rsidRDefault="00353330">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8E706" w14:textId="77777777" w:rsidR="00016161" w:rsidRDefault="00016161">
      <w:pPr>
        <w:spacing w:after="0" w:line="240" w:lineRule="auto"/>
      </w:pPr>
      <w:r>
        <w:separator/>
      </w:r>
    </w:p>
  </w:footnote>
  <w:footnote w:type="continuationSeparator" w:id="0">
    <w:p w14:paraId="60E8C52E" w14:textId="77777777" w:rsidR="00016161" w:rsidRDefault="00016161">
      <w:pPr>
        <w:spacing w:after="0" w:line="240" w:lineRule="auto"/>
      </w:pPr>
      <w:r>
        <w:continuationSeparator/>
      </w:r>
    </w:p>
  </w:footnote>
  <w:footnote w:type="continuationNotice" w:id="1">
    <w:p w14:paraId="4BB85A41" w14:textId="77777777" w:rsidR="00016161" w:rsidRDefault="00016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007C" w14:textId="77777777" w:rsidR="00353330" w:rsidRDefault="00353330">
    <w:pPr>
      <w:pBdr>
        <w:top w:val="nil"/>
        <w:left w:val="nil"/>
        <w:bottom w:val="nil"/>
        <w:right w:val="nil"/>
        <w:between w:val="nil"/>
      </w:pBdr>
      <w:tabs>
        <w:tab w:val="center" w:pos="4513"/>
        <w:tab w:val="right" w:pos="9026"/>
      </w:tabs>
      <w:spacing w:after="0" w:line="240" w:lineRule="auto"/>
      <w:jc w:val="center"/>
      <w:rPr>
        <w:color w:val="000000"/>
      </w:rPr>
    </w:pPr>
  </w:p>
  <w:p w14:paraId="19787110" w14:textId="77777777" w:rsidR="00353330" w:rsidRDefault="0035333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3180"/>
    <w:multiLevelType w:val="hybridMultilevel"/>
    <w:tmpl w:val="A290192A"/>
    <w:lvl w:ilvl="0" w:tplc="7CECCA76">
      <w:numFmt w:val="bullet"/>
      <w:lvlText w:val=""/>
      <w:lvlJc w:val="left"/>
      <w:pPr>
        <w:ind w:left="720" w:hanging="360"/>
      </w:pPr>
      <w:rPr>
        <w:rFonts w:ascii="Wingdings" w:eastAsia="Calibri" w:hAnsi="Wingdings"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0CF1176"/>
    <w:multiLevelType w:val="multilevel"/>
    <w:tmpl w:val="0CA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330"/>
    <w:rsid w:val="00016161"/>
    <w:rsid w:val="00017C79"/>
    <w:rsid w:val="00022BFA"/>
    <w:rsid w:val="00024D7F"/>
    <w:rsid w:val="00024D9D"/>
    <w:rsid w:val="000542DF"/>
    <w:rsid w:val="00061440"/>
    <w:rsid w:val="000A6D11"/>
    <w:rsid w:val="000C1238"/>
    <w:rsid w:val="000E1C15"/>
    <w:rsid w:val="00124828"/>
    <w:rsid w:val="0013700C"/>
    <w:rsid w:val="00161138"/>
    <w:rsid w:val="00182396"/>
    <w:rsid w:val="00196FE3"/>
    <w:rsid w:val="001A588B"/>
    <w:rsid w:val="001B4351"/>
    <w:rsid w:val="001B657C"/>
    <w:rsid w:val="001F71C6"/>
    <w:rsid w:val="00206EB2"/>
    <w:rsid w:val="002320DD"/>
    <w:rsid w:val="002330F2"/>
    <w:rsid w:val="002619E3"/>
    <w:rsid w:val="00273E9E"/>
    <w:rsid w:val="00277E33"/>
    <w:rsid w:val="002D4357"/>
    <w:rsid w:val="002D581E"/>
    <w:rsid w:val="002D635A"/>
    <w:rsid w:val="002F2BFE"/>
    <w:rsid w:val="00303D9A"/>
    <w:rsid w:val="003241F5"/>
    <w:rsid w:val="00353330"/>
    <w:rsid w:val="003A5E2C"/>
    <w:rsid w:val="003A5F97"/>
    <w:rsid w:val="003A600F"/>
    <w:rsid w:val="003B0920"/>
    <w:rsid w:val="003C2FA1"/>
    <w:rsid w:val="003E0B18"/>
    <w:rsid w:val="003E660A"/>
    <w:rsid w:val="004317CD"/>
    <w:rsid w:val="00436FB2"/>
    <w:rsid w:val="0046274D"/>
    <w:rsid w:val="00497C9A"/>
    <w:rsid w:val="004C53D7"/>
    <w:rsid w:val="004D016C"/>
    <w:rsid w:val="004D7972"/>
    <w:rsid w:val="00526CA3"/>
    <w:rsid w:val="0053796D"/>
    <w:rsid w:val="00540698"/>
    <w:rsid w:val="005637B0"/>
    <w:rsid w:val="005671BA"/>
    <w:rsid w:val="005679F5"/>
    <w:rsid w:val="00581BFF"/>
    <w:rsid w:val="00586EFD"/>
    <w:rsid w:val="005A5BAF"/>
    <w:rsid w:val="005A7C9D"/>
    <w:rsid w:val="005B18FB"/>
    <w:rsid w:val="005B32B6"/>
    <w:rsid w:val="005C2724"/>
    <w:rsid w:val="005E6E7F"/>
    <w:rsid w:val="00611867"/>
    <w:rsid w:val="00622A35"/>
    <w:rsid w:val="00622D40"/>
    <w:rsid w:val="00631423"/>
    <w:rsid w:val="00635FE0"/>
    <w:rsid w:val="006636E9"/>
    <w:rsid w:val="00666B32"/>
    <w:rsid w:val="0069623C"/>
    <w:rsid w:val="006B4F92"/>
    <w:rsid w:val="006B64FD"/>
    <w:rsid w:val="006E239C"/>
    <w:rsid w:val="006E38EF"/>
    <w:rsid w:val="00712EC8"/>
    <w:rsid w:val="00712F35"/>
    <w:rsid w:val="00747F70"/>
    <w:rsid w:val="00775CB2"/>
    <w:rsid w:val="00781909"/>
    <w:rsid w:val="00783DDB"/>
    <w:rsid w:val="007E2DCA"/>
    <w:rsid w:val="0083704D"/>
    <w:rsid w:val="008530E5"/>
    <w:rsid w:val="00882BDA"/>
    <w:rsid w:val="008F7671"/>
    <w:rsid w:val="0092137D"/>
    <w:rsid w:val="00924DC4"/>
    <w:rsid w:val="009356BE"/>
    <w:rsid w:val="00941AD2"/>
    <w:rsid w:val="009A6E15"/>
    <w:rsid w:val="009C5DE6"/>
    <w:rsid w:val="009F3640"/>
    <w:rsid w:val="00A26BF3"/>
    <w:rsid w:val="00A27DD1"/>
    <w:rsid w:val="00A33077"/>
    <w:rsid w:val="00A7425F"/>
    <w:rsid w:val="00A97836"/>
    <w:rsid w:val="00AC7A5E"/>
    <w:rsid w:val="00AD1B86"/>
    <w:rsid w:val="00AE527B"/>
    <w:rsid w:val="00B20463"/>
    <w:rsid w:val="00B528F3"/>
    <w:rsid w:val="00B65939"/>
    <w:rsid w:val="00B779E5"/>
    <w:rsid w:val="00BD3E26"/>
    <w:rsid w:val="00BF5ED4"/>
    <w:rsid w:val="00C04A8D"/>
    <w:rsid w:val="00C24C90"/>
    <w:rsid w:val="00C33A4A"/>
    <w:rsid w:val="00C36E46"/>
    <w:rsid w:val="00C46E29"/>
    <w:rsid w:val="00C57BB7"/>
    <w:rsid w:val="00C86088"/>
    <w:rsid w:val="00CA10ED"/>
    <w:rsid w:val="00CA4349"/>
    <w:rsid w:val="00CB3BF1"/>
    <w:rsid w:val="00CC6F4E"/>
    <w:rsid w:val="00CD1F7F"/>
    <w:rsid w:val="00CE5757"/>
    <w:rsid w:val="00D03E0D"/>
    <w:rsid w:val="00D44A6F"/>
    <w:rsid w:val="00D53A27"/>
    <w:rsid w:val="00D77872"/>
    <w:rsid w:val="00DA1F6C"/>
    <w:rsid w:val="00DE0736"/>
    <w:rsid w:val="00E03068"/>
    <w:rsid w:val="00E17A45"/>
    <w:rsid w:val="00E24C6C"/>
    <w:rsid w:val="00E30F70"/>
    <w:rsid w:val="00E57295"/>
    <w:rsid w:val="00E88240"/>
    <w:rsid w:val="00E9351D"/>
    <w:rsid w:val="00EE4A66"/>
    <w:rsid w:val="00EF6A50"/>
    <w:rsid w:val="00F017E5"/>
    <w:rsid w:val="00F139AB"/>
    <w:rsid w:val="00F30A08"/>
    <w:rsid w:val="00F97511"/>
    <w:rsid w:val="00FA746F"/>
    <w:rsid w:val="00FB53ED"/>
    <w:rsid w:val="00FF1E0A"/>
    <w:rsid w:val="01D86956"/>
    <w:rsid w:val="02200E31"/>
    <w:rsid w:val="025137A6"/>
    <w:rsid w:val="0298F396"/>
    <w:rsid w:val="073F7938"/>
    <w:rsid w:val="086241E1"/>
    <w:rsid w:val="08A833AD"/>
    <w:rsid w:val="08B5017D"/>
    <w:rsid w:val="08EBB460"/>
    <w:rsid w:val="0915FBF3"/>
    <w:rsid w:val="0A64F8F0"/>
    <w:rsid w:val="0B34E17B"/>
    <w:rsid w:val="0DB129C5"/>
    <w:rsid w:val="0DC57F78"/>
    <w:rsid w:val="0E2CCEE4"/>
    <w:rsid w:val="0E575E8F"/>
    <w:rsid w:val="0EB2C890"/>
    <w:rsid w:val="0EC8D845"/>
    <w:rsid w:val="0F909FAF"/>
    <w:rsid w:val="13A3663C"/>
    <w:rsid w:val="13F5BBE6"/>
    <w:rsid w:val="142E3AC3"/>
    <w:rsid w:val="1510E162"/>
    <w:rsid w:val="152F6EA9"/>
    <w:rsid w:val="15AC047B"/>
    <w:rsid w:val="15E11793"/>
    <w:rsid w:val="16ACB1C3"/>
    <w:rsid w:val="172B38F6"/>
    <w:rsid w:val="175CACB7"/>
    <w:rsid w:val="17D331D9"/>
    <w:rsid w:val="187C4209"/>
    <w:rsid w:val="18E27A2D"/>
    <w:rsid w:val="1A04F5AF"/>
    <w:rsid w:val="1A0F8981"/>
    <w:rsid w:val="1B38E863"/>
    <w:rsid w:val="1B67EB94"/>
    <w:rsid w:val="1B9DE8C6"/>
    <w:rsid w:val="1D72BFDA"/>
    <w:rsid w:val="1D9A8099"/>
    <w:rsid w:val="1EAFD2B2"/>
    <w:rsid w:val="20146AD6"/>
    <w:rsid w:val="208D8BA2"/>
    <w:rsid w:val="2313B731"/>
    <w:rsid w:val="234CA223"/>
    <w:rsid w:val="235F5879"/>
    <w:rsid w:val="23ED4D0A"/>
    <w:rsid w:val="240A561D"/>
    <w:rsid w:val="240C9BEF"/>
    <w:rsid w:val="24E87284"/>
    <w:rsid w:val="25B35D65"/>
    <w:rsid w:val="2628D766"/>
    <w:rsid w:val="26995571"/>
    <w:rsid w:val="274C1EE7"/>
    <w:rsid w:val="27D45EBC"/>
    <w:rsid w:val="28BBBF02"/>
    <w:rsid w:val="28EF12C0"/>
    <w:rsid w:val="292BC453"/>
    <w:rsid w:val="2C556DE3"/>
    <w:rsid w:val="2C91FB95"/>
    <w:rsid w:val="2CB05415"/>
    <w:rsid w:val="2D4C64ED"/>
    <w:rsid w:val="2E31BCDF"/>
    <w:rsid w:val="2EB13BEA"/>
    <w:rsid w:val="2F2196BE"/>
    <w:rsid w:val="2F549C93"/>
    <w:rsid w:val="304037B7"/>
    <w:rsid w:val="307090D6"/>
    <w:rsid w:val="30DD3EA1"/>
    <w:rsid w:val="310C76E0"/>
    <w:rsid w:val="32C6B51B"/>
    <w:rsid w:val="347E25BE"/>
    <w:rsid w:val="36011CDA"/>
    <w:rsid w:val="3651FBC9"/>
    <w:rsid w:val="37B96FCC"/>
    <w:rsid w:val="38ED133A"/>
    <w:rsid w:val="3A1D2522"/>
    <w:rsid w:val="3C2ADDAD"/>
    <w:rsid w:val="3C2F9085"/>
    <w:rsid w:val="3C8D0F55"/>
    <w:rsid w:val="3DB1210D"/>
    <w:rsid w:val="3E362F70"/>
    <w:rsid w:val="3FAB70FB"/>
    <w:rsid w:val="416263B9"/>
    <w:rsid w:val="42880C91"/>
    <w:rsid w:val="43348D24"/>
    <w:rsid w:val="446C9297"/>
    <w:rsid w:val="46494879"/>
    <w:rsid w:val="466412B9"/>
    <w:rsid w:val="46A3F32D"/>
    <w:rsid w:val="496D759E"/>
    <w:rsid w:val="4C25DC6D"/>
    <w:rsid w:val="4C75EB18"/>
    <w:rsid w:val="4D23A3B2"/>
    <w:rsid w:val="4D86D36D"/>
    <w:rsid w:val="4DF650C2"/>
    <w:rsid w:val="4E4E7033"/>
    <w:rsid w:val="4FAB8599"/>
    <w:rsid w:val="51397375"/>
    <w:rsid w:val="5159CE1F"/>
    <w:rsid w:val="54417488"/>
    <w:rsid w:val="545B3F72"/>
    <w:rsid w:val="560162A7"/>
    <w:rsid w:val="59390369"/>
    <w:rsid w:val="5A3F8EA0"/>
    <w:rsid w:val="5B249F20"/>
    <w:rsid w:val="5B50001D"/>
    <w:rsid w:val="5BEFEBF5"/>
    <w:rsid w:val="5BFD6E1D"/>
    <w:rsid w:val="5E4A9C40"/>
    <w:rsid w:val="5F830CA9"/>
    <w:rsid w:val="62765B0C"/>
    <w:rsid w:val="62B54CC8"/>
    <w:rsid w:val="6422DC24"/>
    <w:rsid w:val="65D1984E"/>
    <w:rsid w:val="6694A998"/>
    <w:rsid w:val="66C39B49"/>
    <w:rsid w:val="66FE38F4"/>
    <w:rsid w:val="6702DB94"/>
    <w:rsid w:val="67401E6B"/>
    <w:rsid w:val="67498540"/>
    <w:rsid w:val="67BB4458"/>
    <w:rsid w:val="682AAD81"/>
    <w:rsid w:val="6B35C558"/>
    <w:rsid w:val="6B5E8832"/>
    <w:rsid w:val="6BC86EEA"/>
    <w:rsid w:val="6BE5AAF3"/>
    <w:rsid w:val="6C506000"/>
    <w:rsid w:val="6CE3C8A3"/>
    <w:rsid w:val="6E3460D4"/>
    <w:rsid w:val="6EC37606"/>
    <w:rsid w:val="6F64083C"/>
    <w:rsid w:val="6FCE1E95"/>
    <w:rsid w:val="70B7693C"/>
    <w:rsid w:val="71CBABA4"/>
    <w:rsid w:val="72F05093"/>
    <w:rsid w:val="74909893"/>
    <w:rsid w:val="74CFD2E1"/>
    <w:rsid w:val="74ECDF26"/>
    <w:rsid w:val="765904FC"/>
    <w:rsid w:val="785CD6A9"/>
    <w:rsid w:val="79A7FCB5"/>
    <w:rsid w:val="7A47D319"/>
    <w:rsid w:val="7A5A7F13"/>
    <w:rsid w:val="7A60FB76"/>
    <w:rsid w:val="7CA8F83B"/>
    <w:rsid w:val="7CC1BC69"/>
    <w:rsid w:val="7D00E689"/>
    <w:rsid w:val="7D448041"/>
    <w:rsid w:val="7D7A8448"/>
    <w:rsid w:val="7DF743B1"/>
    <w:rsid w:val="7E300F52"/>
    <w:rsid w:val="7E368395"/>
    <w:rsid w:val="7E6EBED2"/>
    <w:rsid w:val="7F12C041"/>
    <w:rsid w:val="7F44A290"/>
    <w:rsid w:val="7FC9A8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10E4"/>
  <w15:docId w15:val="{9E4404FE-9662-4836-98DB-AAC9548D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3C2FA1"/>
    <w:rPr>
      <w:sz w:val="16"/>
      <w:szCs w:val="16"/>
    </w:rPr>
  </w:style>
  <w:style w:type="paragraph" w:styleId="CommentText">
    <w:name w:val="annotation text"/>
    <w:basedOn w:val="Normal"/>
    <w:link w:val="CommentTextChar"/>
    <w:uiPriority w:val="99"/>
    <w:semiHidden/>
    <w:unhideWhenUsed/>
    <w:rsid w:val="003C2FA1"/>
    <w:pPr>
      <w:spacing w:line="240" w:lineRule="auto"/>
    </w:pPr>
    <w:rPr>
      <w:sz w:val="20"/>
      <w:szCs w:val="20"/>
    </w:rPr>
  </w:style>
  <w:style w:type="character" w:customStyle="1" w:styleId="CommentTextChar">
    <w:name w:val="Comment Text Char"/>
    <w:basedOn w:val="DefaultParagraphFont"/>
    <w:link w:val="CommentText"/>
    <w:uiPriority w:val="99"/>
    <w:semiHidden/>
    <w:rsid w:val="003C2FA1"/>
    <w:rPr>
      <w:sz w:val="20"/>
      <w:szCs w:val="20"/>
    </w:rPr>
  </w:style>
  <w:style w:type="paragraph" w:styleId="CommentSubject">
    <w:name w:val="annotation subject"/>
    <w:basedOn w:val="CommentText"/>
    <w:next w:val="CommentText"/>
    <w:link w:val="CommentSubjectChar"/>
    <w:uiPriority w:val="99"/>
    <w:semiHidden/>
    <w:unhideWhenUsed/>
    <w:rsid w:val="003C2FA1"/>
    <w:rPr>
      <w:b/>
      <w:bCs/>
    </w:rPr>
  </w:style>
  <w:style w:type="character" w:customStyle="1" w:styleId="CommentSubjectChar">
    <w:name w:val="Comment Subject Char"/>
    <w:basedOn w:val="CommentTextChar"/>
    <w:link w:val="CommentSubject"/>
    <w:uiPriority w:val="99"/>
    <w:semiHidden/>
    <w:rsid w:val="003C2FA1"/>
    <w:rPr>
      <w:b/>
      <w:bCs/>
      <w:sz w:val="20"/>
      <w:szCs w:val="20"/>
    </w:rPr>
  </w:style>
  <w:style w:type="character" w:styleId="Hyperlink">
    <w:name w:val="Hyperlink"/>
    <w:basedOn w:val="DefaultParagraphFont"/>
    <w:uiPriority w:val="99"/>
    <w:unhideWhenUsed/>
    <w:rsid w:val="00775CB2"/>
    <w:rPr>
      <w:color w:val="0563C1" w:themeColor="hyperlink"/>
      <w:u w:val="single"/>
    </w:rPr>
  </w:style>
  <w:style w:type="character" w:styleId="UnresolvedMention">
    <w:name w:val="Unresolved Mention"/>
    <w:basedOn w:val="DefaultParagraphFont"/>
    <w:uiPriority w:val="99"/>
    <w:semiHidden/>
    <w:unhideWhenUsed/>
    <w:rsid w:val="00775CB2"/>
    <w:rPr>
      <w:color w:val="605E5C"/>
      <w:shd w:val="clear" w:color="auto" w:fill="E1DFDD"/>
    </w:rPr>
  </w:style>
  <w:style w:type="paragraph" w:styleId="NormalWeb">
    <w:name w:val="Normal (Web)"/>
    <w:basedOn w:val="Normal"/>
    <w:uiPriority w:val="99"/>
    <w:unhideWhenUsed/>
    <w:rsid w:val="00C36E4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3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2789">
      <w:bodyDiv w:val="1"/>
      <w:marLeft w:val="0"/>
      <w:marRight w:val="0"/>
      <w:marTop w:val="0"/>
      <w:marBottom w:val="0"/>
      <w:divBdr>
        <w:top w:val="none" w:sz="0" w:space="0" w:color="auto"/>
        <w:left w:val="none" w:sz="0" w:space="0" w:color="auto"/>
        <w:bottom w:val="none" w:sz="0" w:space="0" w:color="auto"/>
        <w:right w:val="none" w:sz="0" w:space="0" w:color="auto"/>
      </w:divBdr>
    </w:div>
    <w:div w:id="123994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ikatodistrict.govt.nz/services-facilities/water/water-supply" TargetMode="External"/><Relationship Id="rId18" Type="http://schemas.openxmlformats.org/officeDocument/2006/relationships/hyperlink" Target="https://www.youtube.com/watch?v=yWOqeyPIVRo" TargetMode="External"/><Relationship Id="rId26" Type="http://schemas.openxmlformats.org/officeDocument/2006/relationships/hyperlink" Target="https://www.careers.govt.nz/searchresults?tab=jobs&amp;industry%5B%5D=animal-care-and-conservation_conservation" TargetMode="External"/><Relationship Id="rId3" Type="http://schemas.openxmlformats.org/officeDocument/2006/relationships/customXml" Target="../customXml/item3.xml"/><Relationship Id="rId21" Type="http://schemas.openxmlformats.org/officeDocument/2006/relationships/hyperlink" Target="https://www.sciencelearn.org.nz/videos/1183-manuka-honey-dressings" TargetMode="External"/><Relationship Id="rId7" Type="http://schemas.openxmlformats.org/officeDocument/2006/relationships/settings" Target="settings.xml"/><Relationship Id="rId12" Type="http://schemas.openxmlformats.org/officeDocument/2006/relationships/hyperlink" Target="https://www.sciencelearn.org.nz/videos/1556-lake-rotorua-water-quality" TargetMode="External"/><Relationship Id="rId17" Type="http://schemas.openxmlformats.org/officeDocument/2006/relationships/hyperlink" Target="http://www.tekuraotekauri.nz/" TargetMode="External"/><Relationship Id="rId25" Type="http://schemas.openxmlformats.org/officeDocument/2006/relationships/hyperlink" Target="https://nzhistory.govt.nz/culture/encounters/polynesian-voyaging" TargetMode="External"/><Relationship Id="rId2" Type="http://schemas.openxmlformats.org/officeDocument/2006/relationships/customXml" Target="../customXml/item2.xml"/><Relationship Id="rId16" Type="http://schemas.openxmlformats.org/officeDocument/2006/relationships/hyperlink" Target="https://www.sciencelearn.org.nz/resources/2733-kauri-dieback" TargetMode="External"/><Relationship Id="rId20" Type="http://schemas.openxmlformats.org/officeDocument/2006/relationships/hyperlink" Target="https://www.sciencelearn.org.nz/videos/1484-food-safety-personal-hygie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amatanga.co.nz/sites/default/files/project-reports/Indigenous%20Agroecology%20FINAL%20Report%202015-Johnson.pdf" TargetMode="External"/><Relationship Id="rId24" Type="http://schemas.openxmlformats.org/officeDocument/2006/relationships/hyperlink" Target="https://www.healthnavigator.org.nz/health-a-z/r/rongo%C4%81-m%C4%81ori/" TargetMode="External"/><Relationship Id="rId5" Type="http://schemas.openxmlformats.org/officeDocument/2006/relationships/numbering" Target="numbering.xml"/><Relationship Id="rId15" Type="http://schemas.openxmlformats.org/officeDocument/2006/relationships/hyperlink" Target="https://teara.govt.nz/en/first-peoples-in-maori-tradition/page-2" TargetMode="External"/><Relationship Id="rId23" Type="http://schemas.openxmlformats.org/officeDocument/2006/relationships/hyperlink" Target="https://www.who.int/chp/chronic_disease_report/samoa.pdf?ua=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Un2yBgIAx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govt.nz/jobs-database/construction-and-infrastructure/construction/plumber-gasfitter-and-drainlayer/" TargetMode="External"/><Relationship Id="rId22" Type="http://schemas.openxmlformats.org/officeDocument/2006/relationships/hyperlink" Target="https://www.sciencelearn.org.nz/videos/1035-science-meets-nurs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PEQlWIPvx+vnyNS/J+zw34wE3Vw==">AMUW2mUyBEokAi9LZQ6rj2SVh981KKzoqywBrAelPCpG/RTm+HzDk7O7As8C8uO0YM7MqRwlLqDn06O057pICABO/QIaR8Cbaxnnbqt7l2Ywy70wtOvIxlDz8E5tAIUDtLjxMiLI5Yb6</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E80BA-28AB-4AE6-A82A-6D0BB6FEC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4C4C7-3B2B-4D6A-9EA5-3439698E86F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C5E282-6B7A-4F00-A4DA-94BC7D46B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2431</Words>
  <Characters>13863</Characters>
  <DocSecurity>0</DocSecurity>
  <Lines>115</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2021-11-01T02:14:00Z</dcterms:created>
  <dcterms:modified xsi:type="dcterms:W3CDTF">2021-11-02T01:57:00Z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