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367A" w14:textId="2CD62DDE" w:rsidR="00C4186E" w:rsidRPr="00DB5F71" w:rsidRDefault="00852BBD" w:rsidP="00BE70F9">
      <w:pPr>
        <w:pStyle w:val="Heading1"/>
        <w:spacing w:before="0"/>
        <w:rPr>
          <w:b/>
          <w:bCs/>
          <w:w w:val="110"/>
        </w:rPr>
      </w:pPr>
      <w:r>
        <w:rPr>
          <w:b/>
          <w:bCs/>
          <w:w w:val="110"/>
        </w:rPr>
        <w:t xml:space="preserve">Materials and Processing Technology </w:t>
      </w:r>
      <w:r w:rsidR="0081124E" w:rsidRPr="00DB5F71">
        <w:rPr>
          <w:b/>
          <w:bCs/>
          <w:w w:val="110"/>
        </w:rPr>
        <w:t xml:space="preserve">Level 1 </w:t>
      </w:r>
      <w:r w:rsidR="00A05D0B" w:rsidRPr="00DB5F71">
        <w:rPr>
          <w:b/>
          <w:bCs/>
          <w:w w:val="110"/>
        </w:rPr>
        <w:t xml:space="preserve">Course Outline </w:t>
      </w:r>
      <w:r w:rsidR="000D5AFF">
        <w:rPr>
          <w:b/>
          <w:bCs/>
          <w:w w:val="110"/>
        </w:rPr>
        <w:t>3</w:t>
      </w:r>
    </w:p>
    <w:p w14:paraId="4D67465C" w14:textId="64467BBF" w:rsidR="00DB5F71" w:rsidRPr="00DB5F71" w:rsidRDefault="00045D10" w:rsidP="00BE70F9">
      <w:pPr>
        <w:pStyle w:val="Heading1"/>
        <w:spacing w:before="0"/>
        <w:rPr>
          <w:rFonts w:eastAsia="Times New Roman"/>
          <w:sz w:val="26"/>
          <w:szCs w:val="26"/>
        </w:rPr>
      </w:pPr>
      <w:r w:rsidRPr="0078094C">
        <w:rPr>
          <w:rFonts w:eastAsia="Times New Roman"/>
          <w:sz w:val="26"/>
          <w:szCs w:val="26"/>
        </w:rPr>
        <w:t>Guide to aid teacher planning only</w:t>
      </w:r>
      <w:r w:rsidR="00DB5F71">
        <w:rPr>
          <w:rFonts w:eastAsia="Times New Roman"/>
          <w:sz w:val="26"/>
          <w:szCs w:val="26"/>
        </w:rPr>
        <w:t xml:space="preserve"> - </w:t>
      </w:r>
      <w:r w:rsidR="00DB5F71" w:rsidRPr="00DB5F71">
        <w:rPr>
          <w:rFonts w:eastAsia="Times New Roman"/>
          <w:sz w:val="26"/>
          <w:szCs w:val="26"/>
        </w:rPr>
        <w:t>designed to be printed or viewed in A3, Landscape</w:t>
      </w:r>
      <w:r w:rsidR="00DB5F71">
        <w:rPr>
          <w:rFonts w:eastAsia="Times New Roman"/>
          <w:sz w:val="26"/>
          <w:szCs w:val="26"/>
        </w:rPr>
        <w:t>.</w:t>
      </w:r>
      <w:r w:rsidR="00DB5F71" w:rsidRPr="00DB5F71">
        <w:rPr>
          <w:rFonts w:eastAsia="Times New Roman"/>
          <w:sz w:val="26"/>
          <w:szCs w:val="26"/>
        </w:rPr>
        <w:t xml:space="preserve"> </w:t>
      </w:r>
    </w:p>
    <w:p w14:paraId="1E2607E8" w14:textId="7F063F4D" w:rsidR="00045D10" w:rsidRDefault="00045D10" w:rsidP="00BE70F9">
      <w:pPr>
        <w:pStyle w:val="Heading2"/>
        <w:spacing w:before="0"/>
        <w:rPr>
          <w:rFonts w:eastAsia="Times New Roman"/>
        </w:rPr>
      </w:pPr>
      <w:r>
        <w:rPr>
          <w:rFonts w:eastAsia="Times New Roman"/>
        </w:rPr>
        <w:t>Purpose</w:t>
      </w:r>
    </w:p>
    <w:p w14:paraId="7A68B649" w14:textId="772A9A27" w:rsidR="00045D10" w:rsidRDefault="00045D10" w:rsidP="00BE70F9">
      <w:r>
        <w:t xml:space="preserve">This example </w:t>
      </w:r>
      <w:r w:rsidR="0081124E">
        <w:t>C</w:t>
      </w:r>
      <w:r>
        <w:t xml:space="preserve">ourse </w:t>
      </w:r>
      <w:r w:rsidR="0081124E">
        <w:t>O</w:t>
      </w:r>
      <w:r>
        <w:t xml:space="preserve">utline has been produced to help teachers and schools understand the new NCEA Learning and Assessment matrices and could be used to create </w:t>
      </w:r>
      <w:r w:rsidR="0081124E">
        <w:t xml:space="preserve">a </w:t>
      </w:r>
      <w:r>
        <w:t xml:space="preserve">year-long programme of learning. It will give teachers ideas of how the new standards might work to assess the curriculum at a particular level. </w:t>
      </w:r>
    </w:p>
    <w:p w14:paraId="09D67D80" w14:textId="77777777" w:rsidR="00BE70F9" w:rsidRDefault="00DB5F71" w:rsidP="00BE70F9">
      <w:pPr>
        <w:pStyle w:val="Heading2"/>
        <w:spacing w:before="0"/>
        <w:rPr>
          <w:rFonts w:eastAsia="Times New Roman"/>
        </w:rPr>
      </w:pPr>
      <w:r w:rsidRPr="00DB5F71">
        <w:rPr>
          <w:rFonts w:eastAsia="Times New Roman"/>
        </w:rPr>
        <w:t>Context</w:t>
      </w:r>
      <w:r w:rsidR="006A7C7F">
        <w:rPr>
          <w:rFonts w:eastAsia="Times New Roman"/>
        </w:rPr>
        <w:t xml:space="preserve"> </w:t>
      </w:r>
    </w:p>
    <w:p w14:paraId="76165755" w14:textId="04994330" w:rsidR="00D71920" w:rsidRPr="00D71920" w:rsidRDefault="006A7C7F" w:rsidP="00BE70F9">
      <w:pPr>
        <w:pStyle w:val="Heading2"/>
        <w:spacing w:before="0"/>
        <w:rPr>
          <w:rFonts w:eastAsia="Times New Roman"/>
        </w:rPr>
      </w:pPr>
      <w:r w:rsidRPr="000D5AFF">
        <w:rPr>
          <w:rFonts w:eastAsia="Times New Roman"/>
          <w:color w:val="auto"/>
          <w:sz w:val="22"/>
          <w:szCs w:val="22"/>
        </w:rPr>
        <w:t>Textiles</w:t>
      </w:r>
      <w:r w:rsidR="00BE70F9">
        <w:rPr>
          <w:rFonts w:eastAsia="Times New Roman"/>
          <w:color w:val="auto"/>
          <w:sz w:val="22"/>
          <w:szCs w:val="22"/>
        </w:rPr>
        <w:t>,</w:t>
      </w:r>
      <w:r w:rsidRPr="000D5AFF">
        <w:rPr>
          <w:rFonts w:eastAsia="Times New Roman"/>
          <w:color w:val="auto"/>
          <w:sz w:val="22"/>
          <w:szCs w:val="22"/>
        </w:rPr>
        <w:t xml:space="preserve"> Technology</w:t>
      </w:r>
      <w:r w:rsidRPr="000D5AFF">
        <w:rPr>
          <w:rFonts w:eastAsia="Times New Roman"/>
          <w:color w:val="auto"/>
        </w:rPr>
        <w:t xml:space="preserve"> </w:t>
      </w:r>
      <w:r w:rsidR="00DB5F71" w:rsidRPr="000D5AFF">
        <w:rPr>
          <w:rFonts w:eastAsia="Times New Roman"/>
          <w:color w:val="auto"/>
        </w:rPr>
        <w:t xml:space="preserve">  </w:t>
      </w:r>
    </w:p>
    <w:p w14:paraId="636838F2" w14:textId="77777777" w:rsidR="00D71920" w:rsidRPr="00D71920" w:rsidRDefault="00D71920" w:rsidP="00BE70F9">
      <w:pPr>
        <w:jc w:val="right"/>
      </w:pPr>
    </w:p>
    <w:tbl>
      <w:tblPr>
        <w:tblStyle w:val="TableGrid"/>
        <w:tblpPr w:leftFromText="180" w:rightFromText="180" w:vertAnchor="text" w:tblpY="1"/>
        <w:tblOverlap w:val="never"/>
        <w:tblW w:w="21116" w:type="dxa"/>
        <w:tblLayout w:type="fixed"/>
        <w:tblLook w:val="04A0" w:firstRow="1" w:lastRow="0" w:firstColumn="1" w:lastColumn="0" w:noHBand="0" w:noVBand="1"/>
      </w:tblPr>
      <w:tblGrid>
        <w:gridCol w:w="4394"/>
        <w:gridCol w:w="14738"/>
        <w:gridCol w:w="1984"/>
      </w:tblGrid>
      <w:tr w:rsidR="00C54F6E" w:rsidRPr="00766259" w14:paraId="399C3F66" w14:textId="040448E4" w:rsidTr="00D71920">
        <w:trPr>
          <w:trHeight w:val="827"/>
        </w:trPr>
        <w:tc>
          <w:tcPr>
            <w:tcW w:w="4394" w:type="dxa"/>
            <w:shd w:val="clear" w:color="auto" w:fill="DEEAF6" w:themeFill="accent1" w:themeFillTint="33"/>
          </w:tcPr>
          <w:p w14:paraId="206FB893" w14:textId="4F388315" w:rsidR="00C54F6E" w:rsidRPr="000572D5" w:rsidRDefault="00C54F6E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0572D5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Significant Learning</w:t>
            </w:r>
          </w:p>
        </w:tc>
        <w:tc>
          <w:tcPr>
            <w:tcW w:w="14738" w:type="dxa"/>
            <w:shd w:val="clear" w:color="auto" w:fill="DEEAF6" w:themeFill="accent1" w:themeFillTint="33"/>
          </w:tcPr>
          <w:p w14:paraId="27242208" w14:textId="77777777" w:rsidR="00C54F6E" w:rsidRPr="000572D5" w:rsidRDefault="00C54F6E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0572D5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Learning activities and assessment opportunities</w:t>
            </w:r>
          </w:p>
          <w:p w14:paraId="40420418" w14:textId="77777777" w:rsidR="000572D5" w:rsidRDefault="000572D5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Cs/>
                <w:color w:val="231F20"/>
                <w:sz w:val="22"/>
                <w:szCs w:val="22"/>
              </w:rPr>
            </w:pPr>
          </w:p>
          <w:p w14:paraId="7F2EDEBE" w14:textId="0A7832D0" w:rsidR="00C54F6E" w:rsidRPr="00766259" w:rsidRDefault="00C54F6E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Cs/>
                <w:color w:val="231F20"/>
                <w:sz w:val="22"/>
                <w:szCs w:val="22"/>
              </w:rPr>
            </w:pPr>
            <w:r w:rsidRPr="00766259">
              <w:rPr>
                <w:rFonts w:ascii="Calibri" w:hAnsi="Calibri" w:cs="Calibri"/>
                <w:bCs/>
                <w:color w:val="231F20"/>
                <w:sz w:val="22"/>
                <w:szCs w:val="22"/>
              </w:rPr>
              <w:t>Throughout the year assessment for learning happens often. Evidence may also be collected for summative assessment</w:t>
            </w:r>
            <w:r>
              <w:rPr>
                <w:rFonts w:ascii="Calibri" w:hAnsi="Calibri" w:cs="Calibri"/>
                <w:bCs/>
                <w:color w:val="231F20"/>
                <w:sz w:val="22"/>
                <w:szCs w:val="22"/>
              </w:rPr>
              <w:t>.</w:t>
            </w:r>
          </w:p>
          <w:p w14:paraId="2968EEC2" w14:textId="73258B54" w:rsidR="00C54F6E" w:rsidRPr="00766259" w:rsidRDefault="00C54F6E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67110489" w14:textId="3FA3DED7" w:rsidR="00C54F6E" w:rsidRDefault="00C54F6E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0572D5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 xml:space="preserve">Duration </w:t>
            </w:r>
          </w:p>
          <w:p w14:paraId="0CA8BAF2" w14:textId="77777777" w:rsidR="000572D5" w:rsidRPr="000572D5" w:rsidRDefault="000572D5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</w:p>
          <w:p w14:paraId="336D130B" w14:textId="22C12765" w:rsidR="00C54F6E" w:rsidRPr="00766259" w:rsidRDefault="00C54F6E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T</w:t>
            </w:r>
            <w:r w:rsidRPr="00766259"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otal of 32 weeks</w:t>
            </w: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EA45DD" w:rsidRPr="008A151E" w14:paraId="7449C7B0" w14:textId="77777777" w:rsidTr="00D71920">
        <w:trPr>
          <w:cantSplit/>
          <w:trHeight w:val="1134"/>
        </w:trPr>
        <w:tc>
          <w:tcPr>
            <w:tcW w:w="4394" w:type="dxa"/>
            <w:shd w:val="clear" w:color="auto" w:fill="auto"/>
          </w:tcPr>
          <w:p w14:paraId="712F91C3" w14:textId="767A5677" w:rsidR="00D71920" w:rsidRPr="00BE70F9" w:rsidRDefault="00D71920" w:rsidP="00BE70F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064960C" w14:textId="66A9F270" w:rsidR="00D71920" w:rsidRPr="00BE70F9" w:rsidRDefault="00D71920" w:rsidP="00BE70F9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eastAsiaTheme="minorEastAsia"/>
                <w:color w:val="000000" w:themeColor="text1"/>
              </w:rPr>
            </w:pPr>
            <w:r w:rsidRPr="00BE70F9">
              <w:t xml:space="preserve">understand how materials and processing practice impacts on people by considering the following mātauranga Māori principles: </w:t>
            </w:r>
            <w:proofErr w:type="spellStart"/>
            <w:r w:rsidRPr="00BE70F9">
              <w:t>kotahitanga</w:t>
            </w:r>
            <w:proofErr w:type="spellEnd"/>
            <w:r w:rsidRPr="00BE70F9">
              <w:t>, whanaungatanga, manaakitanga, kaitiakitanga, and tikanga</w:t>
            </w:r>
          </w:p>
          <w:p w14:paraId="74659F44" w14:textId="77777777" w:rsidR="00330F0F" w:rsidRPr="00BE70F9" w:rsidRDefault="00330F0F" w:rsidP="00BE70F9">
            <w:pPr>
              <w:pStyle w:val="ListParagraph"/>
              <w:contextualSpacing w:val="0"/>
              <w:rPr>
                <w:rFonts w:eastAsiaTheme="minorEastAsia"/>
                <w:color w:val="000000" w:themeColor="text1"/>
              </w:rPr>
            </w:pPr>
          </w:p>
          <w:p w14:paraId="7DDCF8F6" w14:textId="5256CAAB" w:rsidR="00D71920" w:rsidRPr="00BE70F9" w:rsidRDefault="00D71920" w:rsidP="00BE70F9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eastAsiaTheme="minorEastAsia"/>
                <w:color w:val="000000" w:themeColor="text1"/>
              </w:rPr>
            </w:pPr>
            <w:r w:rsidRPr="00BE70F9">
              <w:rPr>
                <w:rFonts w:eastAsia="Calibri"/>
              </w:rPr>
              <w:t>learn to be respectful and open-minded whilst considering the cultural safety of themselves and others</w:t>
            </w:r>
          </w:p>
          <w:p w14:paraId="28308780" w14:textId="77777777" w:rsidR="00330F0F" w:rsidRPr="00BE70F9" w:rsidRDefault="00330F0F" w:rsidP="00BE70F9">
            <w:pPr>
              <w:pStyle w:val="ListParagraph"/>
              <w:rPr>
                <w:rFonts w:eastAsiaTheme="minorEastAsia"/>
                <w:color w:val="000000" w:themeColor="text1"/>
              </w:rPr>
            </w:pPr>
          </w:p>
          <w:p w14:paraId="2147F4D3" w14:textId="53006CB2" w:rsidR="00D71920" w:rsidRPr="00BE70F9" w:rsidRDefault="00D71920" w:rsidP="00BE70F9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BE70F9">
              <w:rPr>
                <w:rFonts w:eastAsiaTheme="minorEastAsia"/>
                <w:color w:val="000000" w:themeColor="text1"/>
              </w:rPr>
              <w:t>learn about and understand the safe use of chosen materials, tools, and equipment whilst developing an outcome</w:t>
            </w:r>
          </w:p>
          <w:p w14:paraId="2D9DC40B" w14:textId="77777777" w:rsidR="00330F0F" w:rsidRPr="00BE70F9" w:rsidRDefault="00330F0F" w:rsidP="00BE70F9">
            <w:pPr>
              <w:pStyle w:val="ListParagraph"/>
              <w:rPr>
                <w:rFonts w:ascii="Calibri" w:hAnsi="Calibri" w:cs="Calibri"/>
                <w:color w:val="000000" w:themeColor="text1"/>
              </w:rPr>
            </w:pPr>
          </w:p>
          <w:p w14:paraId="7CBA6B43" w14:textId="3A82CFE8" w:rsidR="00D71920" w:rsidRPr="00BE70F9" w:rsidRDefault="00D71920" w:rsidP="00BE70F9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color w:val="000000" w:themeColor="text1"/>
              </w:rPr>
            </w:pPr>
            <w:r w:rsidRPr="00BE70F9">
              <w:rPr>
                <w:rFonts w:eastAsiaTheme="minorEastAsia"/>
                <w:color w:val="000000" w:themeColor="text1"/>
              </w:rPr>
              <w:t>consider the impact of the outcome on the end user(s).</w:t>
            </w:r>
          </w:p>
          <w:p w14:paraId="7EC7218C" w14:textId="77777777" w:rsidR="00330F0F" w:rsidRPr="00BE70F9" w:rsidRDefault="00330F0F" w:rsidP="00BE70F9">
            <w:pPr>
              <w:pStyle w:val="ListParagraph"/>
              <w:rPr>
                <w:color w:val="000000" w:themeColor="text1"/>
              </w:rPr>
            </w:pPr>
          </w:p>
          <w:p w14:paraId="29EF6CE5" w14:textId="025ECFD1" w:rsidR="00D71920" w:rsidRPr="00BE70F9" w:rsidRDefault="00D71920" w:rsidP="00BE70F9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color w:val="000000" w:themeColor="text1"/>
              </w:rPr>
            </w:pPr>
            <w:r w:rsidRPr="00BE70F9">
              <w:t>explore and apply world views to the development and creation of outcomes</w:t>
            </w:r>
          </w:p>
          <w:p w14:paraId="5199BC62" w14:textId="77777777" w:rsidR="00330F0F" w:rsidRPr="00BE70F9" w:rsidRDefault="00330F0F" w:rsidP="00BE70F9">
            <w:pPr>
              <w:pStyle w:val="ListParagraph"/>
              <w:rPr>
                <w:color w:val="000000" w:themeColor="text1"/>
              </w:rPr>
            </w:pPr>
          </w:p>
          <w:p w14:paraId="6131538C" w14:textId="202DF6BD" w:rsidR="00D71920" w:rsidRPr="00BE70F9" w:rsidRDefault="00D71920" w:rsidP="00BE70F9">
            <w:pPr>
              <w:numPr>
                <w:ilvl w:val="0"/>
                <w:numId w:val="29"/>
              </w:numPr>
              <w:spacing w:line="256" w:lineRule="auto"/>
              <w:rPr>
                <w:strike/>
              </w:rPr>
            </w:pPr>
            <w:r w:rsidRPr="00BE70F9">
              <w:t>learn about the impact of and on society of outcome development</w:t>
            </w:r>
          </w:p>
          <w:p w14:paraId="51A1CA0F" w14:textId="77777777" w:rsidR="00330F0F" w:rsidRPr="00BE70F9" w:rsidRDefault="00330F0F" w:rsidP="00BE70F9">
            <w:pPr>
              <w:pStyle w:val="ListParagraph"/>
              <w:rPr>
                <w:strike/>
              </w:rPr>
            </w:pPr>
          </w:p>
          <w:p w14:paraId="3C5F1134" w14:textId="58BA8FB0" w:rsidR="00D71920" w:rsidRPr="00BE70F9" w:rsidRDefault="00D71920" w:rsidP="00BE70F9">
            <w:pPr>
              <w:numPr>
                <w:ilvl w:val="0"/>
                <w:numId w:val="29"/>
              </w:numPr>
              <w:spacing w:line="256" w:lineRule="auto"/>
              <w:rPr>
                <w:rFonts w:eastAsiaTheme="minorEastAsia"/>
              </w:rPr>
            </w:pPr>
            <w:r w:rsidRPr="00BE70F9">
              <w:t>explore tikanga Māori and Pacific materials and processing techniques as a foundation for outcome development</w:t>
            </w:r>
          </w:p>
          <w:p w14:paraId="64438510" w14:textId="77777777" w:rsidR="00330F0F" w:rsidRPr="00BE70F9" w:rsidRDefault="00330F0F" w:rsidP="00BE70F9">
            <w:pPr>
              <w:pStyle w:val="ListParagraph"/>
              <w:rPr>
                <w:rFonts w:eastAsiaTheme="minorEastAsia"/>
              </w:rPr>
            </w:pPr>
          </w:p>
          <w:p w14:paraId="736480DE" w14:textId="3FB0EAC8" w:rsidR="00BE70F9" w:rsidRDefault="00D71920" w:rsidP="00BE70F9">
            <w:pPr>
              <w:numPr>
                <w:ilvl w:val="0"/>
                <w:numId w:val="29"/>
              </w:numPr>
              <w:spacing w:line="256" w:lineRule="auto"/>
            </w:pPr>
            <w:r w:rsidRPr="00BE70F9">
              <w:t>understand that tikanga influences outcome development</w:t>
            </w:r>
          </w:p>
          <w:p w14:paraId="13710F4C" w14:textId="77777777" w:rsidR="00BE70F9" w:rsidRPr="00BE70F9" w:rsidRDefault="00BE70F9" w:rsidP="00BE70F9">
            <w:pPr>
              <w:spacing w:line="256" w:lineRule="auto"/>
              <w:ind w:left="720"/>
            </w:pPr>
          </w:p>
          <w:p w14:paraId="46B90A09" w14:textId="4D7EE69F" w:rsidR="00D71920" w:rsidRPr="00BE70F9" w:rsidRDefault="00D71920" w:rsidP="00BE70F9">
            <w:pPr>
              <w:numPr>
                <w:ilvl w:val="0"/>
                <w:numId w:val="29"/>
              </w:numPr>
              <w:spacing w:line="256" w:lineRule="auto"/>
            </w:pPr>
            <w:r w:rsidRPr="00BE70F9">
              <w:lastRenderedPageBreak/>
              <w:t>learn about a range of traditional and contemporary materials and techniques and how they relate to each other</w:t>
            </w:r>
          </w:p>
          <w:p w14:paraId="09AF8A7A" w14:textId="77777777" w:rsidR="00330F0F" w:rsidRPr="00BE70F9" w:rsidRDefault="00330F0F" w:rsidP="00BE70F9">
            <w:pPr>
              <w:pStyle w:val="ListParagraph"/>
            </w:pPr>
          </w:p>
          <w:p w14:paraId="43C2E84A" w14:textId="3878D0C5" w:rsidR="00D71920" w:rsidRPr="006E4F58" w:rsidRDefault="00D71920" w:rsidP="00BE70F9">
            <w:pPr>
              <w:numPr>
                <w:ilvl w:val="0"/>
                <w:numId w:val="29"/>
              </w:numPr>
              <w:spacing w:line="256" w:lineRule="auto"/>
              <w:rPr>
                <w:rFonts w:eastAsiaTheme="minorEastAsia"/>
              </w:rPr>
            </w:pPr>
            <w:r w:rsidRPr="00BE70F9">
              <w:t xml:space="preserve">understand the importance of </w:t>
            </w:r>
            <w:proofErr w:type="spellStart"/>
            <w:r w:rsidRPr="00BE70F9">
              <w:t>manaaki</w:t>
            </w:r>
            <w:proofErr w:type="spellEnd"/>
            <w:r w:rsidRPr="00BE70F9">
              <w:t xml:space="preserve"> whenua (caring for the land)</w:t>
            </w:r>
            <w:r w:rsidR="006E4F58">
              <w:t xml:space="preserve">, </w:t>
            </w:r>
            <w:proofErr w:type="spellStart"/>
            <w:r w:rsidRPr="00BE70F9">
              <w:t>manaaki</w:t>
            </w:r>
            <w:proofErr w:type="spellEnd"/>
            <w:r w:rsidRPr="00BE70F9">
              <w:t xml:space="preserve"> </w:t>
            </w:r>
            <w:proofErr w:type="spellStart"/>
            <w:r w:rsidRPr="00BE70F9">
              <w:t>tangata</w:t>
            </w:r>
            <w:proofErr w:type="spellEnd"/>
            <w:r w:rsidRPr="00BE70F9">
              <w:t xml:space="preserve"> (caring for the people)</w:t>
            </w:r>
            <w:r w:rsidR="006E4F58">
              <w:t>, and economic factors</w:t>
            </w:r>
            <w:r w:rsidRPr="00BE70F9">
              <w:t xml:space="preserve"> in sustainable design for generations now and into the future</w:t>
            </w:r>
          </w:p>
          <w:p w14:paraId="6DC2F270" w14:textId="77777777" w:rsidR="006E4F58" w:rsidRPr="006E4F58" w:rsidRDefault="006E4F58" w:rsidP="006E4F58">
            <w:pPr>
              <w:pStyle w:val="ListParagraph"/>
            </w:pPr>
          </w:p>
          <w:p w14:paraId="4222D6D5" w14:textId="7C475D3E" w:rsidR="00D71920" w:rsidRPr="00BE70F9" w:rsidRDefault="00D71920" w:rsidP="00BE70F9">
            <w:pPr>
              <w:numPr>
                <w:ilvl w:val="0"/>
                <w:numId w:val="29"/>
              </w:numPr>
              <w:spacing w:line="256" w:lineRule="auto"/>
              <w:rPr>
                <w:rFonts w:eastAsiaTheme="minorEastAsia"/>
              </w:rPr>
            </w:pPr>
            <w:r w:rsidRPr="00BE70F9">
              <w:t xml:space="preserve">develop </w:t>
            </w:r>
            <w:proofErr w:type="spellStart"/>
            <w:r w:rsidR="0020379D" w:rsidRPr="00BE70F9">
              <w:t>auahatanga</w:t>
            </w:r>
            <w:proofErr w:type="spellEnd"/>
            <w:r w:rsidRPr="00BE70F9">
              <w:t xml:space="preserve"> (innovation) skills through technological practice</w:t>
            </w:r>
          </w:p>
          <w:p w14:paraId="4A7CE287" w14:textId="77777777" w:rsidR="00330F0F" w:rsidRPr="00BE70F9" w:rsidRDefault="00330F0F" w:rsidP="00BE70F9">
            <w:pPr>
              <w:spacing w:line="256" w:lineRule="auto"/>
              <w:ind w:left="720"/>
              <w:rPr>
                <w:rFonts w:eastAsiaTheme="minorEastAsia"/>
              </w:rPr>
            </w:pPr>
          </w:p>
          <w:p w14:paraId="0DC36508" w14:textId="340B290A" w:rsidR="00D71920" w:rsidRPr="00BE70F9" w:rsidRDefault="00D71920" w:rsidP="00BE70F9">
            <w:pPr>
              <w:numPr>
                <w:ilvl w:val="0"/>
                <w:numId w:val="29"/>
              </w:numPr>
              <w:spacing w:line="256" w:lineRule="auto"/>
              <w:rPr>
                <w:rFonts w:eastAsiaTheme="minorEastAsia"/>
              </w:rPr>
            </w:pPr>
            <w:r w:rsidRPr="00BE70F9">
              <w:t xml:space="preserve">develop and apply practical skills to solve authentic problems or realise opportunities     </w:t>
            </w:r>
          </w:p>
          <w:p w14:paraId="3F62F2D9" w14:textId="77777777" w:rsidR="00330F0F" w:rsidRPr="00BE70F9" w:rsidRDefault="00330F0F" w:rsidP="00BE70F9">
            <w:pPr>
              <w:pStyle w:val="ListParagraph"/>
              <w:rPr>
                <w:rFonts w:eastAsiaTheme="minorEastAsia"/>
              </w:rPr>
            </w:pPr>
          </w:p>
          <w:p w14:paraId="2A2E414C" w14:textId="7297F187" w:rsidR="00D71920" w:rsidRPr="00BE70F9" w:rsidRDefault="00D71920" w:rsidP="00BE70F9">
            <w:pPr>
              <w:numPr>
                <w:ilvl w:val="0"/>
                <w:numId w:val="29"/>
              </w:numPr>
              <w:spacing w:line="256" w:lineRule="auto"/>
            </w:pPr>
            <w:r w:rsidRPr="00BE70F9">
              <w:t>understand that outcomes are designed and developed to address a need or opportunity for a person, whānau, or community</w:t>
            </w:r>
          </w:p>
          <w:p w14:paraId="568C1404" w14:textId="77777777" w:rsidR="00330F0F" w:rsidRPr="00BE70F9" w:rsidRDefault="00330F0F" w:rsidP="00BE70F9">
            <w:pPr>
              <w:pStyle w:val="ListParagraph"/>
            </w:pPr>
          </w:p>
          <w:p w14:paraId="16A93946" w14:textId="5714C618" w:rsidR="00D71920" w:rsidRPr="00BE70F9" w:rsidRDefault="00D71920" w:rsidP="00BE70F9">
            <w:pPr>
              <w:numPr>
                <w:ilvl w:val="0"/>
                <w:numId w:val="29"/>
              </w:numPr>
              <w:spacing w:line="256" w:lineRule="auto"/>
            </w:pPr>
            <w:r w:rsidRPr="00BE70F9">
              <w:t>develop communication skills that support working with others</w:t>
            </w:r>
          </w:p>
          <w:p w14:paraId="00F09962" w14:textId="77777777" w:rsidR="00D71920" w:rsidRPr="00BE70F9" w:rsidRDefault="00D71920" w:rsidP="00BE70F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B21D271" w14:textId="0B933283" w:rsidR="00D71920" w:rsidRPr="00BE70F9" w:rsidRDefault="00D71920" w:rsidP="00BE70F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9059000" w14:textId="5572239E" w:rsidR="00D71920" w:rsidRPr="00BE70F9" w:rsidRDefault="00D71920" w:rsidP="00BE70F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6CD5984" w14:textId="5EEFCCC1" w:rsidR="00D71920" w:rsidRPr="00BE70F9" w:rsidRDefault="00D71920" w:rsidP="00BE70F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08F03F9" w14:textId="79982498" w:rsidR="00D71920" w:rsidRPr="00BE70F9" w:rsidRDefault="00D71920" w:rsidP="00BE70F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CC0E3D0" w14:textId="6EF0817E" w:rsidR="00D71920" w:rsidRPr="00BE70F9" w:rsidRDefault="00D71920" w:rsidP="00BE70F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BA4C44C" w14:textId="1B0B6576" w:rsidR="00D71920" w:rsidRPr="00BE70F9" w:rsidRDefault="00D71920" w:rsidP="00BE70F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F402F25" w14:textId="7C5D58A8" w:rsidR="00D71920" w:rsidRPr="00BE70F9" w:rsidRDefault="00D71920" w:rsidP="00BE70F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41F2A68" w14:textId="5AAA978B" w:rsidR="00D71920" w:rsidRPr="00BE70F9" w:rsidRDefault="00D71920" w:rsidP="00BE70F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D849F70" w14:textId="77777777" w:rsidR="00D71920" w:rsidRPr="00BE70F9" w:rsidRDefault="00D71920" w:rsidP="00BE70F9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14671BB" w14:textId="6DD0EC47" w:rsidR="00EA45DD" w:rsidRPr="00BE70F9" w:rsidRDefault="00EA45DD" w:rsidP="00BE70F9">
            <w:pPr>
              <w:rPr>
                <w:rFonts w:cstheme="minorHAnsi"/>
              </w:rPr>
            </w:pPr>
          </w:p>
        </w:tc>
        <w:tc>
          <w:tcPr>
            <w:tcW w:w="14738" w:type="dxa"/>
            <w:shd w:val="clear" w:color="auto" w:fill="auto"/>
          </w:tcPr>
          <w:p w14:paraId="7BD7D36F" w14:textId="77777777" w:rsidR="00EA45DD" w:rsidRPr="00BE70F9" w:rsidRDefault="00EA45DD" w:rsidP="00BE70F9">
            <w:pPr>
              <w:pStyle w:val="Heading2"/>
              <w:outlineLvl w:val="1"/>
              <w:rPr>
                <w:rStyle w:val="normaltextrun"/>
              </w:rPr>
            </w:pPr>
            <w:r w:rsidRPr="00BE70F9">
              <w:rPr>
                <w:rStyle w:val="normaltextrun"/>
              </w:rPr>
              <w:lastRenderedPageBreak/>
              <w:t>Upcycling and Sustainability</w:t>
            </w:r>
          </w:p>
          <w:p w14:paraId="5BFE6846" w14:textId="77777777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normaltextrun"/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9F324E3" w14:textId="0F4230BD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151E">
              <w:rPr>
                <w:rStyle w:val="normaltextrun"/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Introduction to </w:t>
            </w:r>
            <w:proofErr w:type="spellStart"/>
            <w:r w:rsidRPr="008A151E">
              <w:rPr>
                <w:rStyle w:val="normaltextrun"/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Fibr</w:t>
            </w:r>
            <w:r w:rsidR="00BE70F9">
              <w:rPr>
                <w:rStyle w:val="normaltextrun"/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</w:t>
            </w:r>
            <w:proofErr w:type="spellEnd"/>
            <w:r w:rsidRPr="008A151E">
              <w:rPr>
                <w:rStyle w:val="normaltextrun"/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and Material Properties:  </w:t>
            </w:r>
          </w:p>
          <w:p w14:paraId="0FDB020B" w14:textId="77777777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</w:p>
          <w:p w14:paraId="5FEA10D9" w14:textId="3E933549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151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Engagement in practical lessons – health and safety requirements and practices to be embedded throughout teaching and learning programme. Look for teachable moments. (Refer to ‘Safety in Technology Education</w:t>
            </w:r>
            <w:r w:rsidR="002E2602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’</w:t>
            </w:r>
            <w:r w:rsidRPr="008A151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– TKI) </w:t>
            </w:r>
          </w:p>
          <w:p w14:paraId="31953F28" w14:textId="77777777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605528CF" w14:textId="5FEA678B" w:rsidR="00E66F15" w:rsidRDefault="00EA45DD" w:rsidP="00BE70F9">
            <w:pPr>
              <w:pStyle w:val="BodyText"/>
              <w:spacing w:line="240" w:lineRule="auto"/>
              <w:ind w:right="30"/>
              <w:rPr>
                <w:rStyle w:val="eop"/>
                <w:rFonts w:cstheme="minorHAnsi"/>
                <w:color w:val="29333D"/>
                <w:sz w:val="22"/>
                <w:szCs w:val="22"/>
                <w:shd w:val="clear" w:color="auto" w:fill="FFFFFF"/>
              </w:rPr>
            </w:pPr>
            <w:r w:rsidRPr="008A151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Using a given brief as a starting point, students will explore </w:t>
            </w:r>
            <w:r w:rsidRPr="008A151E">
              <w:rPr>
                <w:rStyle w:val="normaltextrun"/>
                <w:rFonts w:cstheme="minorHAnsi"/>
                <w:color w:val="29333D"/>
                <w:sz w:val="22"/>
                <w:szCs w:val="22"/>
              </w:rPr>
              <w:t xml:space="preserve">fiber and textiles materials in the development of an </w:t>
            </w:r>
            <w:r w:rsidRPr="008A151E">
              <w:rPr>
                <w:rStyle w:val="normaltextrun"/>
                <w:rFonts w:cstheme="minorHAnsi"/>
                <w:color w:val="29333D"/>
                <w:sz w:val="22"/>
                <w:szCs w:val="22"/>
                <w:shd w:val="clear" w:color="auto" w:fill="FFFFFF"/>
              </w:rPr>
              <w:t>outcome in an authentic context for a person,</w:t>
            </w:r>
            <w:r w:rsidR="0027599B">
              <w:rPr>
                <w:rStyle w:val="normaltextrun"/>
                <w:rFonts w:cstheme="minorHAnsi"/>
                <w:color w:val="29333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151E">
              <w:rPr>
                <w:rStyle w:val="normaltextrun"/>
                <w:rFonts w:cstheme="minorHAnsi"/>
                <w:color w:val="29333D"/>
                <w:sz w:val="22"/>
                <w:szCs w:val="22"/>
                <w:shd w:val="clear" w:color="auto" w:fill="FFFFFF"/>
              </w:rPr>
              <w:t>whānau</w:t>
            </w:r>
            <w:proofErr w:type="spellEnd"/>
            <w:r w:rsidRPr="008A151E">
              <w:rPr>
                <w:rStyle w:val="normaltextrun"/>
                <w:rFonts w:cstheme="minorHAnsi"/>
                <w:color w:val="29333D"/>
                <w:sz w:val="22"/>
                <w:szCs w:val="22"/>
                <w:shd w:val="clear" w:color="auto" w:fill="FFFFFF"/>
              </w:rPr>
              <w:t> member</w:t>
            </w:r>
            <w:r w:rsidR="002E2602">
              <w:rPr>
                <w:rStyle w:val="normaltextrun"/>
                <w:rFonts w:cstheme="minorHAnsi"/>
                <w:color w:val="29333D"/>
                <w:sz w:val="22"/>
                <w:szCs w:val="22"/>
                <w:shd w:val="clear" w:color="auto" w:fill="FFFFFF"/>
              </w:rPr>
              <w:t>,</w:t>
            </w:r>
            <w:r w:rsidRPr="008A151E">
              <w:rPr>
                <w:rStyle w:val="normaltextrun"/>
                <w:rFonts w:cstheme="minorHAnsi"/>
                <w:color w:val="29333D"/>
                <w:sz w:val="22"/>
                <w:szCs w:val="22"/>
                <w:shd w:val="clear" w:color="auto" w:fill="FFFFFF"/>
              </w:rPr>
              <w:t xml:space="preserve"> or community group.</w:t>
            </w:r>
            <w:r w:rsidRPr="008A151E">
              <w:rPr>
                <w:rStyle w:val="eop"/>
                <w:rFonts w:cstheme="minorHAnsi"/>
                <w:color w:val="29333D"/>
                <w:sz w:val="22"/>
                <w:szCs w:val="22"/>
                <w:shd w:val="clear" w:color="auto" w:fill="FFFFFF"/>
              </w:rPr>
              <w:t> </w:t>
            </w:r>
          </w:p>
          <w:p w14:paraId="5B92E1B8" w14:textId="77777777" w:rsidR="00E66F15" w:rsidRDefault="00E66F15" w:rsidP="00BE70F9">
            <w:pPr>
              <w:pStyle w:val="BodyText"/>
              <w:spacing w:line="240" w:lineRule="auto"/>
              <w:ind w:right="30"/>
              <w:rPr>
                <w:rStyle w:val="eop"/>
                <w:rFonts w:cstheme="minorHAnsi"/>
                <w:color w:val="29333D"/>
                <w:sz w:val="22"/>
                <w:szCs w:val="22"/>
                <w:shd w:val="clear" w:color="auto" w:fill="FFFFFF"/>
              </w:rPr>
            </w:pPr>
          </w:p>
          <w:p w14:paraId="45A4B1B4" w14:textId="3E0B88FB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eop"/>
                <w:rFonts w:cstheme="minorHAnsi"/>
                <w:color w:val="29333D"/>
                <w:sz w:val="22"/>
                <w:szCs w:val="22"/>
                <w:shd w:val="clear" w:color="auto" w:fill="FFFFFF"/>
              </w:rPr>
            </w:pPr>
            <w:r w:rsidRPr="008A151E">
              <w:rPr>
                <w:rStyle w:val="eop"/>
                <w:rFonts w:cstheme="minorHAnsi"/>
                <w:color w:val="29333D"/>
                <w:sz w:val="22"/>
                <w:szCs w:val="22"/>
                <w:shd w:val="clear" w:color="auto" w:fill="FFFFFF"/>
              </w:rPr>
              <w:t xml:space="preserve">To start, students will: </w:t>
            </w:r>
          </w:p>
          <w:p w14:paraId="5A422DDE" w14:textId="77777777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eop"/>
                <w:rFonts w:cstheme="minorHAnsi"/>
                <w:color w:val="29333D"/>
                <w:sz w:val="22"/>
                <w:szCs w:val="22"/>
                <w:shd w:val="clear" w:color="auto" w:fill="FFFFFF"/>
              </w:rPr>
            </w:pPr>
          </w:p>
          <w:p w14:paraId="37E67192" w14:textId="77777777" w:rsidR="00EA45DD" w:rsidRPr="008A151E" w:rsidRDefault="00EA45DD" w:rsidP="00BE70F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research the history of wool to </w:t>
            </w: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identify how fibres have been manipulated in the past, up to the present day    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E9FB24D" w14:textId="77777777" w:rsidR="00EA45DD" w:rsidRPr="008A151E" w:rsidRDefault="00EA45DD" w:rsidP="00BE70F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research products that have been developed using wool and manufactured in Aotearoa New Zealand to gain understanding and inspiration for their project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87F9A7" w14:textId="77777777" w:rsidR="00EA45DD" w:rsidRPr="008A151E" w:rsidRDefault="00EA45DD" w:rsidP="00BE70F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transform and manipulate a range of different materials e.g.  weaving/felting/knitting/repurposing etc, using wool products and combining with other fibres and materials 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E817906" w14:textId="77777777" w:rsidR="00EA45DD" w:rsidRPr="008A151E" w:rsidRDefault="00EA45DD" w:rsidP="00BE70F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learn about upcycling and why is it important  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80CB0AC" w14:textId="77777777" w:rsidR="00EA45DD" w:rsidRPr="008A151E" w:rsidRDefault="00EA45DD" w:rsidP="00BE70F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learn about the growing societal awareness of sustainability and how it impacts on the life cycle of the garments and the durability of the materials</w:t>
            </w:r>
          </w:p>
          <w:p w14:paraId="79E299FC" w14:textId="77777777" w:rsidR="00EA45DD" w:rsidRPr="008A151E" w:rsidRDefault="00EA45DD" w:rsidP="00BE70F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consider sustainability in terms of repurposing, reducing, and reusing materials as well as being so far away from huge manufacturing countries</w:t>
            </w:r>
            <w:r w:rsidRPr="008A151E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053A6125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BAD8104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As students carry out this research, they will begin to consider the lifecycle of products, waste management, and cultural practices. Fibre and fabric properties and characteristics will be identified. </w:t>
            </w:r>
            <w:r w:rsidRPr="008A151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A3B2F40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0B9077F4" w14:textId="5865BBD4" w:rsidR="00EA45DD" w:rsidRPr="008A151E" w:rsidRDefault="00EA45DD" w:rsidP="00BE70F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Exploration of manaakitanga, whanaungatanga and kaitiakitanga as lenses that can be used when starting to think about the creation of an outcome for a person, </w:t>
            </w:r>
            <w:r w:rsidR="002E260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whanau,</w:t>
            </w:r>
            <w:r w:rsidRPr="008A15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community member. 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0568CFA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36B3BA5" w14:textId="77777777" w:rsidR="00EA45DD" w:rsidRPr="008A151E" w:rsidRDefault="00EA45DD" w:rsidP="00BE70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Encourage students to recognise that using creative and critical thinking in collaboration with others can lead to developing new and innovative solutions.</w:t>
            </w:r>
          </w:p>
          <w:p w14:paraId="53DC0733" w14:textId="77777777" w:rsidR="00EA45DD" w:rsidRPr="008A151E" w:rsidRDefault="00EA45DD" w:rsidP="00BE70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Explore a range of diverse materials.</w:t>
            </w:r>
          </w:p>
          <w:p w14:paraId="3B0D1CB3" w14:textId="77777777" w:rsidR="00EA45DD" w:rsidRPr="008A151E" w:rsidRDefault="00EA45DD" w:rsidP="00BE70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Explore how different transformation and manipulation techniques have changed over time.</w:t>
            </w:r>
            <w:r w:rsidRPr="008A151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112CB75" w14:textId="77777777" w:rsidR="00EA45DD" w:rsidRPr="008A151E" w:rsidRDefault="00EA45DD" w:rsidP="00BE70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Test ideas and potential solutions with peers and within the local community where applicable - ideas could include creative or practical solutions for garments.  </w:t>
            </w:r>
          </w:p>
          <w:p w14:paraId="49140578" w14:textId="77777777" w:rsidR="00EA45DD" w:rsidRPr="008A151E" w:rsidRDefault="00EA45DD" w:rsidP="00BE70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Use resources that could inspire creative thinking.</w:t>
            </w:r>
          </w:p>
          <w:p w14:paraId="2022AEC1" w14:textId="77777777" w:rsidR="00EA45DD" w:rsidRPr="008A151E" w:rsidRDefault="00EA45DD" w:rsidP="00BE70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Work collaboratively and engage in korero and wānanga to communicate their own and others’ perspectives.</w:t>
            </w:r>
          </w:p>
          <w:p w14:paraId="4FF9E31A" w14:textId="10D8BA10" w:rsidR="00EA45DD" w:rsidRPr="00BE70F9" w:rsidRDefault="00EA45DD" w:rsidP="00BE70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Reflect on the experimentation by analysing what techniques have been used to manipulate and transform materials effectively and successfully. A PMI tool could be used. </w:t>
            </w:r>
          </w:p>
          <w:p w14:paraId="408A439F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8A151E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Use feedback to inform development considering the following. </w:t>
            </w:r>
          </w:p>
          <w:p w14:paraId="1351092D" w14:textId="77777777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</w:p>
          <w:p w14:paraId="26D9B1BB" w14:textId="77777777" w:rsidR="00EA45DD" w:rsidRPr="008A151E" w:rsidRDefault="00EA45DD" w:rsidP="00BE70F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Develop understanding of copyright and licensing, and how Creative Commons license affects what happens when motifs and designs from other professionals are used, for example, NZ fern on rugby jersey</w:t>
            </w:r>
            <w:r w:rsidRPr="008A151E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0884171F" w14:textId="52CA389D" w:rsidR="00EA45DD" w:rsidRPr="008A151E" w:rsidRDefault="00EA45DD" w:rsidP="00BE70F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Explore ethical issues related to the potential outcome - such as appropriateness of specific resources </w:t>
            </w:r>
            <w:proofErr w:type="spellStart"/>
            <w:proofErr w:type="gramStart"/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proofErr w:type="gramEnd"/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 is it appropriate to use wool if you're vegan? </w:t>
            </w:r>
            <w:hyperlink r:id="rId8" w:history="1">
              <w:r w:rsidRPr="008A151E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https://thefakesheep.wordpress.com/vegan-yarn/</w:t>
              </w:r>
            </w:hyperlink>
            <w:r w:rsidRPr="008A151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E77BEFA" w14:textId="73B7648B" w:rsidR="00EA45DD" w:rsidRPr="008A151E" w:rsidRDefault="00EA45DD" w:rsidP="00BE70F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Identify and evaluate the perspectives of others and any relevant social, cultural, and ethical considerations (including </w:t>
            </w:r>
            <w:r w:rsidR="0027599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</w:t>
            </w: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ātauranga Māori) to ensure outcomes are fit for purpose.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2E657EE" w14:textId="77777777" w:rsidR="00EA45DD" w:rsidRPr="008A151E" w:rsidRDefault="00EA45DD" w:rsidP="00BE70F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Research topical news items (such as the NZ boat made from wool and plastic)</w:t>
            </w:r>
            <w:r w:rsidRPr="008A151E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39C840DE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526D64B5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51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Students will use the design process to develop and document potential wool fibre outcomes.  </w:t>
            </w:r>
          </w:p>
          <w:p w14:paraId="49BD4859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  <w:p w14:paraId="7D8D5AF1" w14:textId="77777777" w:rsidR="00EA45DD" w:rsidRPr="008A151E" w:rsidRDefault="00EA45DD" w:rsidP="00BE70F9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en-NZ"/>
              </w:rPr>
            </w:pPr>
            <w:r w:rsidRPr="008A151E">
              <w:rPr>
                <w:rFonts w:eastAsia="Times New Roman" w:cstheme="minorHAnsi"/>
                <w:lang w:eastAsia="en-NZ"/>
              </w:rPr>
              <w:t>Generate a range of concepts that address the use of wool from Aotearoa. </w:t>
            </w:r>
          </w:p>
          <w:p w14:paraId="32E6BCDF" w14:textId="77777777" w:rsidR="00EA45DD" w:rsidRPr="008A151E" w:rsidRDefault="00EA45DD" w:rsidP="00BE70F9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en-NZ"/>
              </w:rPr>
            </w:pPr>
            <w:r w:rsidRPr="008A151E">
              <w:rPr>
                <w:rFonts w:eastAsia="Times New Roman" w:cstheme="minorHAnsi"/>
                <w:lang w:eastAsia="en-NZ"/>
              </w:rPr>
              <w:t>Use research into the chosen context to inform concepts and product needs and opportunities. </w:t>
            </w:r>
          </w:p>
          <w:p w14:paraId="58E89173" w14:textId="77777777" w:rsidR="00EA45DD" w:rsidRPr="008A151E" w:rsidRDefault="00EA45DD" w:rsidP="00BE70F9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en-NZ"/>
              </w:rPr>
            </w:pPr>
            <w:r w:rsidRPr="008A151E">
              <w:rPr>
                <w:rFonts w:eastAsia="Times New Roman" w:cstheme="minorHAnsi"/>
                <w:lang w:eastAsia="en-NZ"/>
              </w:rPr>
              <w:t>Use feedback to select a concept to develop using sustainable factors. </w:t>
            </w:r>
          </w:p>
          <w:p w14:paraId="6D20CBD5" w14:textId="77777777" w:rsidR="00EA45DD" w:rsidRPr="008A151E" w:rsidRDefault="00EA45DD" w:rsidP="00BE70F9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en-NZ"/>
              </w:rPr>
            </w:pPr>
            <w:r w:rsidRPr="008A151E">
              <w:rPr>
                <w:rFonts w:eastAsia="Times New Roman" w:cstheme="minorHAnsi"/>
                <w:lang w:eastAsia="en-NZ"/>
              </w:rPr>
              <w:t>Develop the concept using feedback and user perspectives on cultural diversities. </w:t>
            </w:r>
          </w:p>
          <w:p w14:paraId="1E38892A" w14:textId="77777777" w:rsidR="00EA45DD" w:rsidRPr="008A151E" w:rsidRDefault="00EA45DD" w:rsidP="00BE70F9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en-NZ"/>
              </w:rPr>
            </w:pPr>
            <w:r w:rsidRPr="008A151E">
              <w:rPr>
                <w:rFonts w:eastAsia="Times New Roman" w:cstheme="minorHAnsi"/>
                <w:lang w:eastAsia="en-NZ"/>
              </w:rPr>
              <w:t>Apply design principles to improve the design cycle. </w:t>
            </w:r>
          </w:p>
          <w:p w14:paraId="79F2E18D" w14:textId="77777777" w:rsidR="00EA45DD" w:rsidRPr="008A151E" w:rsidRDefault="00EA45DD" w:rsidP="00BE70F9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en-NZ"/>
              </w:rPr>
            </w:pPr>
            <w:r w:rsidRPr="008A151E">
              <w:rPr>
                <w:rFonts w:eastAsia="Times New Roman" w:cstheme="minorHAnsi"/>
                <w:lang w:eastAsia="en-NZ"/>
              </w:rPr>
              <w:t>Identify how the design cycle is informed by testing and trialling ideas. </w:t>
            </w:r>
          </w:p>
          <w:p w14:paraId="75C3E17E" w14:textId="77777777" w:rsidR="00EA45DD" w:rsidRPr="008A151E" w:rsidRDefault="00EA45DD" w:rsidP="00BE70F9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en-NZ"/>
              </w:rPr>
            </w:pPr>
            <w:r w:rsidRPr="008A151E">
              <w:rPr>
                <w:rFonts w:eastAsia="Times New Roman" w:cstheme="minorHAnsi"/>
                <w:lang w:eastAsia="en-NZ"/>
              </w:rPr>
              <w:t>Explain/justify that the proposed outcome addresses the purpose and meets the requirements of the brief. </w:t>
            </w:r>
          </w:p>
          <w:p w14:paraId="1FD873FE" w14:textId="388A3AE4" w:rsidR="00EA45DD" w:rsidRPr="0090256B" w:rsidRDefault="00EA45DD" w:rsidP="00BE70F9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en-NZ"/>
              </w:rPr>
            </w:pPr>
            <w:r w:rsidRPr="008A151E">
              <w:rPr>
                <w:rFonts w:eastAsia="Times New Roman" w:cstheme="minorHAnsi"/>
                <w:lang w:eastAsia="en-NZ"/>
              </w:rPr>
              <w:t>Explain how they considered </w:t>
            </w:r>
            <w:proofErr w:type="spellStart"/>
            <w:r w:rsidRPr="008A151E">
              <w:rPr>
                <w:rFonts w:eastAsia="Times New Roman" w:cstheme="minorHAnsi"/>
                <w:lang w:eastAsia="en-NZ"/>
              </w:rPr>
              <w:t>te</w:t>
            </w:r>
            <w:proofErr w:type="spellEnd"/>
            <w:r w:rsidRPr="008A151E">
              <w:rPr>
                <w:rFonts w:eastAsia="Times New Roman" w:cstheme="minorHAnsi"/>
                <w:lang w:eastAsia="en-NZ"/>
              </w:rPr>
              <w:t> </w:t>
            </w:r>
            <w:proofErr w:type="spellStart"/>
            <w:r w:rsidRPr="008A151E">
              <w:rPr>
                <w:rFonts w:eastAsia="Times New Roman" w:cstheme="minorHAnsi"/>
                <w:lang w:eastAsia="en-NZ"/>
              </w:rPr>
              <w:t>ao</w:t>
            </w:r>
            <w:proofErr w:type="spellEnd"/>
            <w:r w:rsidRPr="008A151E">
              <w:rPr>
                <w:rFonts w:eastAsia="Times New Roman" w:cstheme="minorHAnsi"/>
                <w:lang w:eastAsia="en-NZ"/>
              </w:rPr>
              <w:t> Māori concepts (</w:t>
            </w:r>
            <w:proofErr w:type="spellStart"/>
            <w:r w:rsidRPr="008A151E">
              <w:rPr>
                <w:rFonts w:eastAsia="Times New Roman" w:cstheme="minorHAnsi"/>
                <w:lang w:eastAsia="en-NZ"/>
              </w:rPr>
              <w:t>manaakitanga</w:t>
            </w:r>
            <w:proofErr w:type="spellEnd"/>
            <w:r w:rsidRPr="008A151E">
              <w:rPr>
                <w:rFonts w:eastAsia="Times New Roman" w:cstheme="minorHAnsi"/>
                <w:lang w:eastAsia="en-NZ"/>
              </w:rPr>
              <w:t>, whanaungatanga, </w:t>
            </w:r>
            <w:proofErr w:type="spellStart"/>
            <w:r w:rsidRPr="008A151E">
              <w:rPr>
                <w:rFonts w:eastAsia="Times New Roman" w:cstheme="minorHAnsi"/>
                <w:lang w:eastAsia="en-NZ"/>
              </w:rPr>
              <w:t>kaitiakitanga</w:t>
            </w:r>
            <w:proofErr w:type="spellEnd"/>
            <w:r w:rsidRPr="008A151E">
              <w:rPr>
                <w:rFonts w:eastAsia="Times New Roman" w:cstheme="minorHAnsi"/>
                <w:lang w:eastAsia="en-NZ"/>
              </w:rPr>
              <w:t>) in the development of their design.</w:t>
            </w:r>
          </w:p>
          <w:p w14:paraId="4DE68893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0125D2D" w14:textId="45859FBE" w:rsidR="00EA45DD" w:rsidRPr="008A151E" w:rsidRDefault="00EA45DD" w:rsidP="00BE70F9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Students will apply knowledge of sustainability, transformation, and manipulation to make an outcome for a person, whānau</w:t>
            </w:r>
            <w:r w:rsidR="002E260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or </w:t>
            </w:r>
            <w:r w:rsidRPr="008A15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community group. </w:t>
            </w:r>
          </w:p>
          <w:p w14:paraId="7B8D3ECB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AEDB78" w14:textId="77777777" w:rsidR="00EA45DD" w:rsidRPr="008A151E" w:rsidRDefault="00EA45DD" w:rsidP="00BE70F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Results of materials manipulation which will inform the development of the need/ opportunity. </w:t>
            </w:r>
          </w:p>
          <w:p w14:paraId="73266FD2" w14:textId="77777777" w:rsidR="00EA45DD" w:rsidRPr="008A151E" w:rsidRDefault="00EA45DD" w:rsidP="00BE70F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Specifications can be drawn to meet the need/opportunity informed by the materials manipulation.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49CB46A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C21A5B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In the creation of the outcome to address the need/opportunity, students will:</w:t>
            </w:r>
            <w:r w:rsidRPr="008A151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7379D259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879080" w14:textId="77777777" w:rsidR="00EA45DD" w:rsidRPr="008A151E" w:rsidRDefault="00EA45DD" w:rsidP="00BE70F9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use feedback to inform decisions about modifications 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2BF5532" w14:textId="77777777" w:rsidR="00EA45DD" w:rsidRPr="008A151E" w:rsidRDefault="00EA45DD" w:rsidP="00BE70F9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reflect on the success of the outcome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13418B6" w14:textId="77777777" w:rsidR="00EA45DD" w:rsidRPr="008A151E" w:rsidRDefault="00EA45DD" w:rsidP="00BE70F9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reflect on how successfully manipulation and transformation has been used within the outcome 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6A4C4C6" w14:textId="77777777" w:rsidR="00EA45DD" w:rsidRPr="008A151E" w:rsidRDefault="00EA45DD" w:rsidP="00BE70F9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evaluate how well the final outcome has met the need or opportunity.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313193A" w14:textId="77777777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normaltextrun"/>
                <w:rFonts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4EBBA77A" w14:textId="7A895B93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normaltextrun"/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8A151E">
              <w:rPr>
                <w:rStyle w:val="normaltextrun"/>
                <w:rFonts w:cstheme="minorHAnsi"/>
                <w:color w:val="FF0000"/>
                <w:sz w:val="22"/>
                <w:szCs w:val="22"/>
                <w:shd w:val="clear" w:color="auto" w:fill="FFFFFF"/>
              </w:rPr>
              <w:t xml:space="preserve">This topic may contribute to the assessment of </w:t>
            </w:r>
            <w:r w:rsidRPr="008A151E">
              <w:rPr>
                <w:rStyle w:val="normaltextrun"/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AS 92013 </w:t>
            </w:r>
            <w:r w:rsidR="0034378A" w:rsidRPr="0034378A">
              <w:rPr>
                <w:rStyle w:val="normaltextrun"/>
                <w:rFonts w:cstheme="minorHAnsi"/>
                <w:b/>
                <w:bCs/>
                <w:color w:val="FF0000"/>
                <w:sz w:val="22"/>
                <w:szCs w:val="22"/>
              </w:rPr>
              <w:t>Transform, manipulate, or combine different materials in the development of a Materials and Processing Technology outcome</w:t>
            </w:r>
          </w:p>
          <w:p w14:paraId="1014D242" w14:textId="7CA3E37E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normaltextrun"/>
                <w:rFonts w:cstheme="minorHAnsi"/>
                <w:color w:val="FF0000"/>
                <w:sz w:val="22"/>
                <w:szCs w:val="22"/>
                <w:shd w:val="clear" w:color="auto" w:fill="FFFFFF"/>
              </w:rPr>
            </w:pPr>
            <w:r w:rsidRPr="008A151E">
              <w:rPr>
                <w:rStyle w:val="normaltextrun"/>
                <w:rFonts w:cstheme="minorHAnsi"/>
                <w:color w:val="FF0000"/>
                <w:sz w:val="22"/>
                <w:szCs w:val="22"/>
                <w:shd w:val="clear" w:color="auto" w:fill="FFFFFF"/>
              </w:rPr>
              <w:t xml:space="preserve">This topic may contribute towards the assessment of </w:t>
            </w:r>
            <w:r w:rsidRPr="008A151E">
              <w:rPr>
                <w:rStyle w:val="normaltextrun"/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AS 92014 </w:t>
            </w:r>
            <w:r w:rsidR="0034378A" w:rsidRPr="0034378A">
              <w:rPr>
                <w:rStyle w:val="normaltextrun"/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Apply sustainable practices to a Materials and Processing Technology design</w:t>
            </w:r>
          </w:p>
          <w:p w14:paraId="5685C835" w14:textId="77777777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normaltextrun"/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14:paraId="10E7A5FA" w14:textId="31A026B5" w:rsidR="00D71920" w:rsidRPr="008A151E" w:rsidRDefault="00D71920" w:rsidP="00BE70F9">
            <w:pPr>
              <w:pStyle w:val="BodyText"/>
              <w:spacing w:line="240" w:lineRule="auto"/>
              <w:ind w:right="30"/>
              <w:rPr>
                <w:rFonts w:cstheme="minorHAnsi"/>
                <w:bCs/>
                <w:color w:val="231F20"/>
                <w:sz w:val="22"/>
                <w:szCs w:val="22"/>
              </w:rPr>
            </w:pPr>
            <w:r w:rsidRPr="008A151E">
              <w:rPr>
                <w:rFonts w:cstheme="minorHAnsi"/>
                <w:bCs/>
                <w:color w:val="231F20"/>
                <w:sz w:val="22"/>
                <w:szCs w:val="22"/>
              </w:rPr>
              <w:lastRenderedPageBreak/>
              <w:t xml:space="preserve">14–16 weeks </w:t>
            </w:r>
          </w:p>
          <w:p w14:paraId="655E78B6" w14:textId="77777777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Fonts w:cstheme="minorHAnsi"/>
                <w:bCs/>
                <w:color w:val="231F20"/>
                <w:sz w:val="22"/>
                <w:szCs w:val="22"/>
              </w:rPr>
            </w:pPr>
          </w:p>
        </w:tc>
      </w:tr>
      <w:tr w:rsidR="00EA45DD" w:rsidRPr="008A151E" w14:paraId="56DBD4FF" w14:textId="77777777" w:rsidTr="00D71920">
        <w:trPr>
          <w:cantSplit/>
          <w:trHeight w:val="1134"/>
        </w:trPr>
        <w:tc>
          <w:tcPr>
            <w:tcW w:w="4394" w:type="dxa"/>
            <w:shd w:val="clear" w:color="auto" w:fill="auto"/>
          </w:tcPr>
          <w:p w14:paraId="709DF319" w14:textId="754D6963" w:rsidR="00D71920" w:rsidRPr="00BE70F9" w:rsidRDefault="00D71920" w:rsidP="00BE70F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 w:val="0"/>
              <w:rPr>
                <w:rFonts w:cstheme="minorHAnsi"/>
                <w:color w:val="000000" w:themeColor="text1"/>
              </w:rPr>
            </w:pPr>
            <w:r w:rsidRPr="00BE70F9">
              <w:t xml:space="preserve">understand how materials and processing practice impacts on people by considering the following mātauranga Māori principles: </w:t>
            </w:r>
            <w:proofErr w:type="spellStart"/>
            <w:r w:rsidRPr="00BE70F9">
              <w:t>kotahitanga</w:t>
            </w:r>
            <w:proofErr w:type="spellEnd"/>
            <w:r w:rsidRPr="00BE70F9">
              <w:t>, whanaungatanga, manaakitanga, kaitiakitanga, and tikanga</w:t>
            </w:r>
          </w:p>
          <w:p w14:paraId="018D2A4B" w14:textId="7D5A186F" w:rsidR="00D71920" w:rsidRPr="00BE70F9" w:rsidRDefault="00D71920" w:rsidP="00BE70F9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color w:val="000000" w:themeColor="text1"/>
              </w:rPr>
            </w:pPr>
            <w:r w:rsidRPr="00BE70F9">
              <w:rPr>
                <w:rFonts w:eastAsiaTheme="minorEastAsia"/>
                <w:color w:val="000000" w:themeColor="text1"/>
              </w:rPr>
              <w:t>learn about and understand the safe use of chosen materials, tools, and equipment whilst developing an outcome</w:t>
            </w:r>
          </w:p>
          <w:p w14:paraId="046853A3" w14:textId="77777777" w:rsidR="00D46FC5" w:rsidRPr="00BE70F9" w:rsidRDefault="00D46FC5" w:rsidP="00BE70F9">
            <w:pPr>
              <w:pStyle w:val="ListParagraph"/>
              <w:contextualSpacing w:val="0"/>
              <w:rPr>
                <w:color w:val="000000" w:themeColor="text1"/>
              </w:rPr>
            </w:pPr>
          </w:p>
          <w:p w14:paraId="0CA28F2C" w14:textId="77777777" w:rsidR="005A7B71" w:rsidRPr="00BE70F9" w:rsidRDefault="005A7B71" w:rsidP="00BE70F9">
            <w:pPr>
              <w:numPr>
                <w:ilvl w:val="0"/>
                <w:numId w:val="29"/>
              </w:numPr>
              <w:spacing w:line="256" w:lineRule="auto"/>
            </w:pPr>
            <w:r w:rsidRPr="00BE70F9">
              <w:lastRenderedPageBreak/>
              <w:t>understand that tikanga influences outcome development</w:t>
            </w:r>
          </w:p>
          <w:p w14:paraId="535B4D85" w14:textId="315D4AB0" w:rsidR="005A7B71" w:rsidRPr="00BE70F9" w:rsidRDefault="005A7B71" w:rsidP="00BE70F9">
            <w:pPr>
              <w:numPr>
                <w:ilvl w:val="0"/>
                <w:numId w:val="29"/>
              </w:numPr>
              <w:spacing w:line="256" w:lineRule="auto"/>
            </w:pPr>
            <w:r w:rsidRPr="00BE70F9">
              <w:t>learn about a range of traditional and contemporary materials and techniques and how they relate to each other</w:t>
            </w:r>
          </w:p>
          <w:p w14:paraId="63071DCC" w14:textId="77777777" w:rsidR="00D46FC5" w:rsidRPr="00BE70F9" w:rsidRDefault="00D46FC5" w:rsidP="00BE70F9">
            <w:pPr>
              <w:spacing w:line="256" w:lineRule="auto"/>
              <w:ind w:left="720"/>
            </w:pPr>
          </w:p>
          <w:p w14:paraId="0D92661E" w14:textId="230F0F7A" w:rsidR="00D71920" w:rsidRPr="00BE70F9" w:rsidRDefault="00D71920" w:rsidP="00BE70F9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color w:val="000000" w:themeColor="text1"/>
              </w:rPr>
            </w:pPr>
            <w:r w:rsidRPr="00BE70F9">
              <w:t>understand the importance of materials and process selection for performance, aesthetics, and sustainability</w:t>
            </w:r>
          </w:p>
          <w:p w14:paraId="6515B3F6" w14:textId="77777777" w:rsidR="00D46FC5" w:rsidRPr="00BE70F9" w:rsidRDefault="00D46FC5" w:rsidP="00BE70F9">
            <w:pPr>
              <w:pStyle w:val="ListParagraph"/>
              <w:rPr>
                <w:color w:val="000000" w:themeColor="text1"/>
              </w:rPr>
            </w:pPr>
          </w:p>
          <w:p w14:paraId="13D1722C" w14:textId="77777777" w:rsidR="00D46FC5" w:rsidRPr="00BE70F9" w:rsidRDefault="00D46FC5" w:rsidP="00BE70F9">
            <w:pPr>
              <w:pStyle w:val="ListParagraph"/>
              <w:contextualSpacing w:val="0"/>
              <w:rPr>
                <w:color w:val="000000" w:themeColor="text1"/>
              </w:rPr>
            </w:pPr>
          </w:p>
          <w:p w14:paraId="4464379C" w14:textId="5F109DAE" w:rsidR="00D71920" w:rsidRPr="00BE70F9" w:rsidRDefault="00D71920" w:rsidP="00BE70F9">
            <w:pPr>
              <w:numPr>
                <w:ilvl w:val="0"/>
                <w:numId w:val="29"/>
              </w:numPr>
              <w:spacing w:line="256" w:lineRule="auto"/>
            </w:pPr>
            <w:r w:rsidRPr="00BE70F9">
              <w:t xml:space="preserve">understand, use, </w:t>
            </w:r>
            <w:proofErr w:type="spellStart"/>
            <w:r w:rsidRPr="00BE70F9">
              <w:t>rangahau</w:t>
            </w:r>
            <w:proofErr w:type="spellEnd"/>
            <w:r w:rsidRPr="00BE70F9">
              <w:t xml:space="preserve"> (research), and apply design thinking principles </w:t>
            </w:r>
          </w:p>
          <w:p w14:paraId="1B7DF7A0" w14:textId="77777777" w:rsidR="00D46FC5" w:rsidRPr="00BE70F9" w:rsidRDefault="00D46FC5" w:rsidP="00BE70F9">
            <w:pPr>
              <w:spacing w:line="256" w:lineRule="auto"/>
              <w:ind w:left="720"/>
            </w:pPr>
          </w:p>
          <w:p w14:paraId="7CB5347C" w14:textId="4A917FAE" w:rsidR="00D71920" w:rsidRPr="00BE70F9" w:rsidRDefault="00D71920" w:rsidP="00BE70F9">
            <w:pPr>
              <w:numPr>
                <w:ilvl w:val="0"/>
                <w:numId w:val="29"/>
              </w:numPr>
              <w:spacing w:line="256" w:lineRule="auto"/>
            </w:pPr>
            <w:r w:rsidRPr="00BE70F9">
              <w:t>explore planning, testing, and trialling whilst developing an outcome</w:t>
            </w:r>
          </w:p>
          <w:p w14:paraId="75D6C61C" w14:textId="77777777" w:rsidR="00D46FC5" w:rsidRPr="00BE70F9" w:rsidRDefault="00D46FC5" w:rsidP="00BE70F9">
            <w:pPr>
              <w:pStyle w:val="ListParagraph"/>
            </w:pPr>
          </w:p>
          <w:p w14:paraId="4ADC05C9" w14:textId="77777777" w:rsidR="00D46FC5" w:rsidRPr="00BE70F9" w:rsidRDefault="00D46FC5" w:rsidP="00BE70F9">
            <w:pPr>
              <w:spacing w:line="256" w:lineRule="auto"/>
              <w:ind w:left="720"/>
            </w:pPr>
          </w:p>
          <w:p w14:paraId="4EAB707B" w14:textId="4B7B150F" w:rsidR="00D71920" w:rsidRPr="00BE70F9" w:rsidRDefault="00D71920" w:rsidP="00BE70F9">
            <w:pPr>
              <w:numPr>
                <w:ilvl w:val="0"/>
                <w:numId w:val="29"/>
              </w:numPr>
              <w:spacing w:line="256" w:lineRule="auto"/>
              <w:rPr>
                <w:rFonts w:eastAsiaTheme="minorEastAsia"/>
              </w:rPr>
            </w:pPr>
            <w:r w:rsidRPr="00BE70F9">
              <w:t xml:space="preserve">develop and apply practical skills to solve authentic problems or realise opportunities               </w:t>
            </w:r>
          </w:p>
          <w:p w14:paraId="4BE3C813" w14:textId="77777777" w:rsidR="00D46FC5" w:rsidRPr="00BE70F9" w:rsidRDefault="00D46FC5" w:rsidP="00BE70F9">
            <w:pPr>
              <w:spacing w:line="256" w:lineRule="auto"/>
              <w:ind w:left="720"/>
              <w:rPr>
                <w:rFonts w:eastAsiaTheme="minorEastAsia"/>
              </w:rPr>
            </w:pPr>
          </w:p>
          <w:p w14:paraId="22070D34" w14:textId="7C7F62C1" w:rsidR="00D71920" w:rsidRPr="00BE70F9" w:rsidRDefault="00D71920" w:rsidP="00BE70F9">
            <w:pPr>
              <w:numPr>
                <w:ilvl w:val="0"/>
                <w:numId w:val="29"/>
              </w:numPr>
              <w:spacing w:line="256" w:lineRule="auto"/>
            </w:pPr>
            <w:r w:rsidRPr="00BE70F9">
              <w:t>understand that outcomes are designed and developed to address a need or opportunity for a person, whānau, or community</w:t>
            </w:r>
          </w:p>
          <w:p w14:paraId="1D01546F" w14:textId="77777777" w:rsidR="00D46FC5" w:rsidRPr="00BE70F9" w:rsidRDefault="00D46FC5" w:rsidP="00BE70F9">
            <w:pPr>
              <w:pStyle w:val="ListParagraph"/>
            </w:pPr>
          </w:p>
          <w:p w14:paraId="3DFC8EDC" w14:textId="77777777" w:rsidR="00D46FC5" w:rsidRPr="00BE70F9" w:rsidRDefault="00D46FC5" w:rsidP="00BE70F9">
            <w:pPr>
              <w:spacing w:line="256" w:lineRule="auto"/>
              <w:ind w:left="720"/>
            </w:pPr>
          </w:p>
          <w:p w14:paraId="03925AA9" w14:textId="5710D6E0" w:rsidR="00D71920" w:rsidRPr="00BE70F9" w:rsidRDefault="00D71920" w:rsidP="00BE70F9">
            <w:pPr>
              <w:numPr>
                <w:ilvl w:val="0"/>
                <w:numId w:val="29"/>
              </w:numPr>
              <w:spacing w:line="256" w:lineRule="auto"/>
            </w:pPr>
            <w:r w:rsidRPr="00BE70F9">
              <w:t>use evaluation to determine an outcome’s fitness for purpose</w:t>
            </w:r>
          </w:p>
          <w:p w14:paraId="3C104430" w14:textId="77777777" w:rsidR="00D46FC5" w:rsidRPr="00BE70F9" w:rsidRDefault="00D46FC5" w:rsidP="00BE70F9">
            <w:pPr>
              <w:spacing w:line="256" w:lineRule="auto"/>
              <w:ind w:left="720"/>
            </w:pPr>
          </w:p>
          <w:p w14:paraId="4253ABDF" w14:textId="37206C3C" w:rsidR="00D71920" w:rsidRPr="00BE70F9" w:rsidRDefault="00D71920" w:rsidP="00BE70F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 w:val="0"/>
              <w:rPr>
                <w:rFonts w:cstheme="minorHAnsi"/>
                <w:color w:val="000000" w:themeColor="text1"/>
              </w:rPr>
            </w:pPr>
            <w:r w:rsidRPr="00BE70F9">
              <w:t>develop communication skills that support working with others</w:t>
            </w:r>
          </w:p>
          <w:p w14:paraId="7E8A787E" w14:textId="77F2CED0" w:rsidR="00EA45DD" w:rsidRPr="00BE70F9" w:rsidRDefault="00EA45DD" w:rsidP="00BE70F9">
            <w:pPr>
              <w:pStyle w:val="ListParagraph"/>
              <w:contextualSpacing w:val="0"/>
              <w:rPr>
                <w:rFonts w:cstheme="minorHAnsi"/>
              </w:rPr>
            </w:pPr>
          </w:p>
        </w:tc>
        <w:tc>
          <w:tcPr>
            <w:tcW w:w="14738" w:type="dxa"/>
            <w:shd w:val="clear" w:color="auto" w:fill="auto"/>
          </w:tcPr>
          <w:p w14:paraId="56EEDC62" w14:textId="77777777" w:rsidR="00EA45DD" w:rsidRPr="008A151E" w:rsidRDefault="00EA45DD" w:rsidP="00BE70F9">
            <w:pPr>
              <w:pStyle w:val="Heading2"/>
              <w:outlineLvl w:val="1"/>
            </w:pPr>
            <w:r w:rsidRPr="008A151E">
              <w:lastRenderedPageBreak/>
              <w:t xml:space="preserve">Identity through sustainable design and upcycling </w:t>
            </w:r>
          </w:p>
          <w:p w14:paraId="14D1E691" w14:textId="7B95A092" w:rsidR="00BE70F9" w:rsidRDefault="00BE70F9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</w:p>
          <w:p w14:paraId="4AA4681E" w14:textId="5386F5EE" w:rsidR="00EA45DD" w:rsidRPr="008A151E" w:rsidRDefault="00BE70F9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231F20"/>
                <w:sz w:val="22"/>
                <w:szCs w:val="22"/>
              </w:rPr>
              <w:t>O</w:t>
            </w:r>
            <w:r w:rsidR="00EA45DD" w:rsidRPr="008A151E">
              <w:rPr>
                <w:rFonts w:cstheme="minorHAnsi"/>
                <w:b/>
                <w:bCs/>
                <w:color w:val="231F20"/>
                <w:sz w:val="22"/>
                <w:szCs w:val="22"/>
              </w:rPr>
              <w:t xml:space="preserve">utcome development – Focusing on Identity – Students will build skills and knowledge using appropriate equipment and resources to create an outcome for a person, whanau member or community group </w:t>
            </w:r>
          </w:p>
          <w:p w14:paraId="203B15F3" w14:textId="77777777" w:rsidR="00EA45DD" w:rsidRPr="008A151E" w:rsidRDefault="00EA45DD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</w:p>
          <w:p w14:paraId="15C5D6F5" w14:textId="3BD06134" w:rsidR="00EA45DD" w:rsidRPr="008A151E" w:rsidRDefault="00EA45DD" w:rsidP="00BE70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Using a given brief, learners will design and develop a</w:t>
            </w:r>
            <w:r w:rsidR="002E260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n outcome </w:t>
            </w: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that reflects</w:t>
            </w:r>
            <w:r w:rsidR="002E260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the theme of</w:t>
            </w: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260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‘I</w:t>
            </w: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dentity</w:t>
            </w:r>
            <w:r w:rsidR="002E260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’,</w:t>
            </w: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applying learning about the manipulation and transformation of materials in the first project. 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D43A03" w14:textId="77777777" w:rsidR="00EA45DD" w:rsidRPr="008A151E" w:rsidRDefault="00EA45DD" w:rsidP="00BE70F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C26A18" w14:textId="77777777" w:rsidR="00EA45DD" w:rsidRPr="008A151E" w:rsidRDefault="00EA45DD" w:rsidP="00BE70F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Research and reflect chosen culture/s, identity, and environments and learn to communicate specifications that allow an outcome to be evaluated as fit for purpose within the context of Identity.  </w:t>
            </w:r>
          </w:p>
          <w:p w14:paraId="2E6CEEDD" w14:textId="77777777" w:rsidR="00EA45DD" w:rsidRPr="008A151E" w:rsidRDefault="00EA45DD" w:rsidP="00BE70F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The focus is to develop critical thinking through making decisions about resource choices, availability, and opportunities.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4146D74" w14:textId="2125A6D8" w:rsidR="00EA45DD" w:rsidRPr="008A151E" w:rsidRDefault="00EA45DD" w:rsidP="00BE70F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Use a design process to develop their outcomes that informs the final product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by</w:t>
            </w:r>
            <w:r w:rsidR="0034378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EB7B476" w14:textId="77777777" w:rsidR="00EA45DD" w:rsidRPr="008A151E" w:rsidRDefault="00EA45DD" w:rsidP="00BE70F9">
            <w:pPr>
              <w:numPr>
                <w:ilvl w:val="1"/>
                <w:numId w:val="20"/>
              </w:numPr>
              <w:textAlignment w:val="baseline"/>
              <w:rPr>
                <w:rFonts w:eastAsia="Times New Roman" w:cstheme="minorHAnsi"/>
                <w:lang w:eastAsia="en-NZ"/>
              </w:rPr>
            </w:pPr>
            <w:r w:rsidRPr="008A151E">
              <w:rPr>
                <w:rFonts w:eastAsia="Times New Roman" w:cstheme="minorHAnsi"/>
                <w:lang w:eastAsia="en-NZ"/>
              </w:rPr>
              <w:t>considering usability and design principles in their development of an authentic outcome </w:t>
            </w:r>
          </w:p>
          <w:p w14:paraId="274D9067" w14:textId="15BD7B08" w:rsidR="00EA45DD" w:rsidRPr="00BE70F9" w:rsidRDefault="00EA45DD" w:rsidP="00BE70F9">
            <w:pPr>
              <w:numPr>
                <w:ilvl w:val="1"/>
                <w:numId w:val="20"/>
              </w:numPr>
              <w:textAlignment w:val="baseline"/>
              <w:rPr>
                <w:rFonts w:eastAsia="Times New Roman" w:cstheme="minorHAnsi"/>
                <w:lang w:eastAsia="en-NZ"/>
              </w:rPr>
            </w:pPr>
            <w:r w:rsidRPr="008A151E">
              <w:rPr>
                <w:rFonts w:eastAsia="Times New Roman" w:cstheme="minorHAnsi"/>
                <w:lang w:eastAsia="en-NZ"/>
              </w:rPr>
              <w:t>considering </w:t>
            </w:r>
            <w:proofErr w:type="spellStart"/>
            <w:r w:rsidR="0034378A">
              <w:rPr>
                <w:rFonts w:eastAsia="Times New Roman" w:cstheme="minorHAnsi"/>
                <w:lang w:eastAsia="en-NZ"/>
              </w:rPr>
              <w:t>t</w:t>
            </w:r>
            <w:r w:rsidRPr="008A151E">
              <w:rPr>
                <w:rFonts w:eastAsia="Times New Roman" w:cstheme="minorHAnsi"/>
                <w:lang w:eastAsia="en-NZ"/>
              </w:rPr>
              <w:t>e</w:t>
            </w:r>
            <w:proofErr w:type="spellEnd"/>
            <w:r w:rsidRPr="008A151E">
              <w:rPr>
                <w:rFonts w:eastAsia="Times New Roman" w:cstheme="minorHAnsi"/>
                <w:lang w:eastAsia="en-NZ"/>
              </w:rPr>
              <w:t> </w:t>
            </w:r>
            <w:proofErr w:type="spellStart"/>
            <w:r w:rsidR="0034378A">
              <w:rPr>
                <w:rFonts w:eastAsia="Times New Roman" w:cstheme="minorHAnsi"/>
                <w:lang w:eastAsia="en-NZ"/>
              </w:rPr>
              <w:t>a</w:t>
            </w:r>
            <w:r w:rsidRPr="008A151E">
              <w:rPr>
                <w:rFonts w:eastAsia="Times New Roman" w:cstheme="minorHAnsi"/>
                <w:lang w:eastAsia="en-NZ"/>
              </w:rPr>
              <w:t>o</w:t>
            </w:r>
            <w:proofErr w:type="spellEnd"/>
            <w:r w:rsidRPr="008A151E">
              <w:rPr>
                <w:rFonts w:eastAsia="Times New Roman" w:cstheme="minorHAnsi"/>
                <w:lang w:eastAsia="en-NZ"/>
              </w:rPr>
              <w:t> Māori concepts when developing their product.</w:t>
            </w:r>
          </w:p>
          <w:p w14:paraId="65A98480" w14:textId="77777777" w:rsidR="00EA45DD" w:rsidRPr="008A151E" w:rsidRDefault="00EA45DD" w:rsidP="00BE70F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Students test a range of materials to determine suitability.</w:t>
            </w:r>
          </w:p>
          <w:p w14:paraId="334D0E79" w14:textId="05AE18E6" w:rsidR="00EA45DD" w:rsidRPr="008A151E" w:rsidRDefault="00EA45DD" w:rsidP="00BE70F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Students t</w:t>
            </w:r>
            <w:r w:rsidR="00452C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est </w:t>
            </w: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 range of basic construction techniques in an appropriate order to complete the construction steps</w:t>
            </w:r>
            <w:r w:rsidRPr="008A15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 through the </w:t>
            </w: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exploration of appropriate resources.</w:t>
            </w:r>
          </w:p>
          <w:p w14:paraId="2E3107FB" w14:textId="77777777" w:rsidR="00EA45DD" w:rsidRPr="008A151E" w:rsidRDefault="00EA45DD" w:rsidP="00BE70F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Consider usability and design principles in the development.</w:t>
            </w:r>
          </w:p>
          <w:p w14:paraId="2A0C01B9" w14:textId="77777777" w:rsidR="00EA45DD" w:rsidRPr="008A151E" w:rsidRDefault="00EA45DD" w:rsidP="00BE70F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51E">
              <w:rPr>
                <w:rStyle w:val="normaltextrun"/>
                <w:rFonts w:asciiTheme="minorHAnsi" w:eastAsiaTheme="minorEastAsia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Test their ideas with end users and use feedback to improve it.</w:t>
            </w:r>
          </w:p>
          <w:p w14:paraId="29AAF25F" w14:textId="77777777" w:rsidR="00EA45DD" w:rsidRPr="008A151E" w:rsidRDefault="00EA45DD" w:rsidP="00BE70F9">
            <w:pPr>
              <w:pStyle w:val="BodyText"/>
              <w:numPr>
                <w:ilvl w:val="0"/>
                <w:numId w:val="22"/>
              </w:numPr>
              <w:tabs>
                <w:tab w:val="left" w:pos="3700"/>
              </w:tabs>
              <w:spacing w:line="240" w:lineRule="auto"/>
              <w:ind w:right="286"/>
              <w:rPr>
                <w:rStyle w:val="normaltextrun"/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8A151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Record each stage using planning and milestones.</w:t>
            </w:r>
          </w:p>
          <w:p w14:paraId="1E20EA06" w14:textId="77777777" w:rsidR="00EA45DD" w:rsidRPr="008A151E" w:rsidRDefault="00EA45DD" w:rsidP="00BE70F9">
            <w:pPr>
              <w:pStyle w:val="BodyText"/>
              <w:numPr>
                <w:ilvl w:val="0"/>
                <w:numId w:val="22"/>
              </w:numPr>
              <w:tabs>
                <w:tab w:val="left" w:pos="3700"/>
              </w:tabs>
              <w:spacing w:line="240" w:lineRule="auto"/>
              <w:ind w:right="286"/>
              <w:rPr>
                <w:rStyle w:val="normaltextrun"/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8A151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Create the outcome using safe classroom practices and co-operation with peers. </w:t>
            </w:r>
          </w:p>
          <w:p w14:paraId="6FBEB4E7" w14:textId="442DD867" w:rsidR="00EA45DD" w:rsidRPr="008A151E" w:rsidRDefault="00EA45DD" w:rsidP="00BE70F9">
            <w:pPr>
              <w:pStyle w:val="BodyText"/>
              <w:numPr>
                <w:ilvl w:val="0"/>
                <w:numId w:val="22"/>
              </w:numPr>
              <w:tabs>
                <w:tab w:val="left" w:pos="3700"/>
              </w:tabs>
              <w:spacing w:line="240" w:lineRule="auto"/>
              <w:ind w:right="286"/>
              <w:rPr>
                <w:rStyle w:val="normaltextrun"/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8A151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Resolve practical issues and continued refinement of the outcome as it is created </w:t>
            </w:r>
          </w:p>
          <w:p w14:paraId="022F0220" w14:textId="77777777" w:rsidR="00EA45DD" w:rsidRPr="008A151E" w:rsidRDefault="00EA45DD" w:rsidP="00BE70F9">
            <w:pPr>
              <w:pStyle w:val="BodyText"/>
              <w:numPr>
                <w:ilvl w:val="0"/>
                <w:numId w:val="22"/>
              </w:numPr>
              <w:tabs>
                <w:tab w:val="left" w:pos="3700"/>
              </w:tabs>
              <w:spacing w:line="240" w:lineRule="auto"/>
              <w:ind w:right="286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8A151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Justify the specifications in terms of the wider stakeholder and end user considerations by using evidence from conversations, videos, and photos of the prototype used in the physical intended environment.</w:t>
            </w:r>
          </w:p>
          <w:p w14:paraId="60713102" w14:textId="2DD3B4BF" w:rsidR="00EA45DD" w:rsidRPr="008A151E" w:rsidRDefault="00EA45DD" w:rsidP="00BE70F9">
            <w:pPr>
              <w:pStyle w:val="BodyText"/>
              <w:numPr>
                <w:ilvl w:val="0"/>
                <w:numId w:val="22"/>
              </w:numPr>
              <w:tabs>
                <w:tab w:val="left" w:pos="3700"/>
              </w:tabs>
              <w:spacing w:line="240" w:lineRule="auto"/>
              <w:ind w:right="286"/>
              <w:rPr>
                <w:rStyle w:val="normaltextrun"/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8A151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Complete and test the </w:t>
            </w:r>
            <w:proofErr w:type="gramStart"/>
            <w:r w:rsidRPr="008A151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final outcome</w:t>
            </w:r>
            <w:proofErr w:type="gramEnd"/>
            <w:r w:rsidRPr="008A151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for fitness for purpose in the situation (or modelled situation).</w:t>
            </w:r>
            <w:r w:rsidRPr="008A151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171FA16" w14:textId="77777777" w:rsidR="00EA45DD" w:rsidRPr="008A151E" w:rsidRDefault="00EA45DD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</w:p>
          <w:p w14:paraId="3C93FF1A" w14:textId="77777777" w:rsidR="00EA45DD" w:rsidRPr="008A151E" w:rsidRDefault="00EA45DD" w:rsidP="00BE70F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Style w:val="eop"/>
                <w:rFonts w:cstheme="minorHAnsi"/>
                <w:color w:val="FF0000"/>
                <w:sz w:val="22"/>
                <w:szCs w:val="22"/>
                <w:shd w:val="clear" w:color="auto" w:fill="FFFFFF"/>
              </w:rPr>
            </w:pPr>
            <w:r w:rsidRPr="008A151E">
              <w:rPr>
                <w:rStyle w:val="eop"/>
                <w:rFonts w:cstheme="minorHAnsi"/>
                <w:color w:val="FF0000"/>
                <w:sz w:val="22"/>
                <w:szCs w:val="22"/>
                <w:shd w:val="clear" w:color="auto" w:fill="FFFFFF"/>
              </w:rPr>
              <w:t xml:space="preserve">This project may contribute to the assessment of </w:t>
            </w:r>
            <w:r w:rsidRPr="008A151E">
              <w:rPr>
                <w:rStyle w:val="eop"/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AS 92012 Develop a Materials and Processing Technology outcome for an authentic context</w:t>
            </w:r>
            <w:r w:rsidRPr="008A151E">
              <w:rPr>
                <w:rStyle w:val="eop"/>
                <w:rFonts w:cstheme="minorHAns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13D85BE" w14:textId="7829954B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Style w:val="normaltextrun"/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A151E">
              <w:rPr>
                <w:rStyle w:val="eop"/>
                <w:rFonts w:cstheme="minorHAnsi"/>
                <w:color w:val="FF0000"/>
                <w:sz w:val="22"/>
                <w:szCs w:val="22"/>
                <w:shd w:val="clear" w:color="auto" w:fill="FFFFFF"/>
              </w:rPr>
              <w:t xml:space="preserve">This project may contribute to the assessment of </w:t>
            </w:r>
            <w:r w:rsidRPr="008A151E">
              <w:rPr>
                <w:rStyle w:val="eop"/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AS 92015 </w:t>
            </w:r>
            <w:r w:rsidR="00CE74C2" w:rsidRPr="00CE74C2">
              <w:rPr>
                <w:rStyle w:val="eop"/>
                <w:rFonts w:cstheme="minorHAnsi"/>
                <w:b/>
                <w:bCs/>
                <w:color w:val="FF0000"/>
                <w:sz w:val="22"/>
                <w:szCs w:val="22"/>
              </w:rPr>
              <w:t>Select and test materials and techniques for a feasible Materials and Processing Technology outcome</w:t>
            </w:r>
          </w:p>
        </w:tc>
        <w:tc>
          <w:tcPr>
            <w:tcW w:w="1984" w:type="dxa"/>
          </w:tcPr>
          <w:p w14:paraId="1E356C48" w14:textId="266121DA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Fonts w:cstheme="minorHAnsi"/>
                <w:bCs/>
                <w:color w:val="231F20"/>
                <w:sz w:val="22"/>
                <w:szCs w:val="22"/>
              </w:rPr>
            </w:pPr>
            <w:r w:rsidRPr="008A151E">
              <w:rPr>
                <w:rFonts w:cstheme="minorHAnsi"/>
                <w:bCs/>
                <w:color w:val="231F20"/>
                <w:sz w:val="22"/>
                <w:szCs w:val="22"/>
              </w:rPr>
              <w:lastRenderedPageBreak/>
              <w:t xml:space="preserve">14–16 weeks </w:t>
            </w:r>
          </w:p>
          <w:p w14:paraId="0287DB47" w14:textId="77777777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Fonts w:cstheme="minorHAnsi"/>
                <w:bCs/>
                <w:color w:val="231F20"/>
                <w:sz w:val="22"/>
                <w:szCs w:val="22"/>
              </w:rPr>
            </w:pPr>
          </w:p>
          <w:p w14:paraId="50408930" w14:textId="3B3BC7A7" w:rsidR="00EA45DD" w:rsidRPr="008A151E" w:rsidRDefault="00EA45DD" w:rsidP="00BE70F9">
            <w:pPr>
              <w:pStyle w:val="BodyText"/>
              <w:spacing w:line="240" w:lineRule="auto"/>
              <w:ind w:right="30"/>
              <w:rPr>
                <w:rFonts w:cstheme="minorHAnsi"/>
                <w:bCs/>
                <w:color w:val="231F20"/>
                <w:sz w:val="22"/>
                <w:szCs w:val="22"/>
              </w:rPr>
            </w:pPr>
            <w:r w:rsidRPr="008A151E">
              <w:rPr>
                <w:rFonts w:cstheme="minorHAnsi"/>
                <w:bCs/>
                <w:color w:val="231F20"/>
                <w:sz w:val="22"/>
                <w:szCs w:val="22"/>
              </w:rPr>
              <w:t>Includes a 2</w:t>
            </w:r>
            <w:r w:rsidR="00BE70F9" w:rsidRPr="008A151E">
              <w:rPr>
                <w:rFonts w:cstheme="minorHAnsi"/>
                <w:bCs/>
                <w:color w:val="231F20"/>
                <w:sz w:val="22"/>
                <w:szCs w:val="22"/>
              </w:rPr>
              <w:t>–</w:t>
            </w:r>
            <w:proofErr w:type="gramStart"/>
            <w:r w:rsidRPr="008A151E">
              <w:rPr>
                <w:rFonts w:cstheme="minorHAnsi"/>
                <w:bCs/>
                <w:color w:val="231F20"/>
                <w:sz w:val="22"/>
                <w:szCs w:val="22"/>
              </w:rPr>
              <w:t>3 week</w:t>
            </w:r>
            <w:proofErr w:type="gramEnd"/>
            <w:r w:rsidRPr="008A151E">
              <w:rPr>
                <w:rFonts w:cstheme="minorHAnsi"/>
                <w:bCs/>
                <w:color w:val="231F20"/>
                <w:sz w:val="22"/>
                <w:szCs w:val="22"/>
              </w:rPr>
              <w:t xml:space="preserve"> time period to carry out CAA</w:t>
            </w:r>
          </w:p>
        </w:tc>
      </w:tr>
    </w:tbl>
    <w:p w14:paraId="1E7DE430" w14:textId="1334248C" w:rsidR="00BC0D54" w:rsidRPr="008A151E" w:rsidRDefault="00D71920" w:rsidP="00BE70F9">
      <w:pPr>
        <w:pStyle w:val="Heading2"/>
        <w:spacing w:before="0"/>
        <w:rPr>
          <w:rFonts w:asciiTheme="minorHAnsi" w:hAnsiTheme="minorHAnsi" w:cstheme="minorHAnsi"/>
          <w:w w:val="110"/>
        </w:rPr>
      </w:pPr>
      <w:r>
        <w:rPr>
          <w:rFonts w:asciiTheme="minorHAnsi" w:hAnsiTheme="minorHAnsi" w:cstheme="minorHAnsi"/>
          <w:w w:val="110"/>
        </w:rPr>
        <w:br w:type="textWrapping" w:clear="all"/>
      </w:r>
    </w:p>
    <w:p w14:paraId="2CDA115B" w14:textId="77777777" w:rsidR="00766259" w:rsidRPr="008A151E" w:rsidRDefault="00766259" w:rsidP="00BE70F9">
      <w:pPr>
        <w:rPr>
          <w:rFonts w:cstheme="minorHAnsi"/>
        </w:rPr>
      </w:pPr>
    </w:p>
    <w:sectPr w:rsidR="00766259" w:rsidRPr="008A151E" w:rsidSect="00971E64">
      <w:headerReference w:type="default" r:id="rId9"/>
      <w:footerReference w:type="default" r:id="rId10"/>
      <w:pgSz w:w="23811" w:h="16838" w:orient="landscape" w:code="8"/>
      <w:pgMar w:top="567" w:right="820" w:bottom="1440" w:left="108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E15F2" w14:textId="77777777" w:rsidR="002725DB" w:rsidRDefault="002725DB" w:rsidP="002D780C">
      <w:pPr>
        <w:spacing w:after="0" w:line="240" w:lineRule="auto"/>
      </w:pPr>
      <w:r>
        <w:separator/>
      </w:r>
    </w:p>
  </w:endnote>
  <w:endnote w:type="continuationSeparator" w:id="0">
    <w:p w14:paraId="25EE3D01" w14:textId="77777777" w:rsidR="002725DB" w:rsidRDefault="002725DB" w:rsidP="002D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42D9" w14:textId="77777777" w:rsidR="009E40D2" w:rsidRPr="009E40D2" w:rsidRDefault="009E40D2" w:rsidP="009E40D2">
    <w:pPr>
      <w:pStyle w:val="Footer"/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E1F9A" w14:textId="77777777" w:rsidR="002725DB" w:rsidRDefault="002725DB" w:rsidP="002D780C">
      <w:pPr>
        <w:spacing w:after="0" w:line="240" w:lineRule="auto"/>
      </w:pPr>
      <w:r>
        <w:separator/>
      </w:r>
    </w:p>
  </w:footnote>
  <w:footnote w:type="continuationSeparator" w:id="0">
    <w:p w14:paraId="4C144708" w14:textId="77777777" w:rsidR="002725DB" w:rsidRDefault="002725DB" w:rsidP="002D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D882" w14:textId="79C9D232" w:rsidR="00B31AF9" w:rsidRDefault="00B31AF9" w:rsidP="00BC0D54">
    <w:pPr>
      <w:pStyle w:val="Header"/>
      <w:jc w:val="center"/>
    </w:pPr>
  </w:p>
  <w:p w14:paraId="2AF9E856" w14:textId="78DB8FA8" w:rsidR="009A3410" w:rsidRDefault="009A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C27"/>
    <w:multiLevelType w:val="hybridMultilevel"/>
    <w:tmpl w:val="AFEC6D24"/>
    <w:lvl w:ilvl="0" w:tplc="934E864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33C0AA94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2" w:tplc="99DE74CA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09D80D30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2A3ED54C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77E048EE">
      <w:numFmt w:val="bullet"/>
      <w:lvlText w:val="•"/>
      <w:lvlJc w:val="left"/>
      <w:pPr>
        <w:ind w:left="2548" w:hanging="227"/>
      </w:pPr>
      <w:rPr>
        <w:rFonts w:hint="default"/>
        <w:lang w:val="en-US" w:eastAsia="en-US" w:bidi="en-US"/>
      </w:rPr>
    </w:lvl>
    <w:lvl w:ilvl="6" w:tplc="40B821CA">
      <w:numFmt w:val="bullet"/>
      <w:lvlText w:val="•"/>
      <w:lvlJc w:val="left"/>
      <w:pPr>
        <w:ind w:left="2977" w:hanging="227"/>
      </w:pPr>
      <w:rPr>
        <w:rFonts w:hint="default"/>
        <w:lang w:val="en-US" w:eastAsia="en-US" w:bidi="en-US"/>
      </w:rPr>
    </w:lvl>
    <w:lvl w:ilvl="7" w:tplc="89B6A5BA">
      <w:numFmt w:val="bullet"/>
      <w:lvlText w:val="•"/>
      <w:lvlJc w:val="left"/>
      <w:pPr>
        <w:ind w:left="3407" w:hanging="227"/>
      </w:pPr>
      <w:rPr>
        <w:rFonts w:hint="default"/>
        <w:lang w:val="en-US" w:eastAsia="en-US" w:bidi="en-US"/>
      </w:rPr>
    </w:lvl>
    <w:lvl w:ilvl="8" w:tplc="4C44322E">
      <w:numFmt w:val="bullet"/>
      <w:lvlText w:val="•"/>
      <w:lvlJc w:val="left"/>
      <w:pPr>
        <w:ind w:left="3836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86A745F"/>
    <w:multiLevelType w:val="hybridMultilevel"/>
    <w:tmpl w:val="78224EE6"/>
    <w:lvl w:ilvl="0" w:tplc="35BE3588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04466B7E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en-US"/>
      </w:rPr>
    </w:lvl>
    <w:lvl w:ilvl="2" w:tplc="2B4A258E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3" w:tplc="418ACF10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4" w:tplc="166457E8">
      <w:numFmt w:val="bullet"/>
      <w:lvlText w:val="•"/>
      <w:lvlJc w:val="left"/>
      <w:pPr>
        <w:ind w:left="6163" w:hanging="227"/>
      </w:pPr>
      <w:rPr>
        <w:rFonts w:hint="default"/>
        <w:lang w:val="en-US" w:eastAsia="en-US" w:bidi="en-US"/>
      </w:rPr>
    </w:lvl>
    <w:lvl w:ilvl="5" w:tplc="C2EA4810"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en-US"/>
      </w:rPr>
    </w:lvl>
    <w:lvl w:ilvl="6" w:tplc="21FC458E">
      <w:numFmt w:val="bullet"/>
      <w:lvlText w:val="•"/>
      <w:lvlJc w:val="left"/>
      <w:pPr>
        <w:ind w:left="9044" w:hanging="227"/>
      </w:pPr>
      <w:rPr>
        <w:rFonts w:hint="default"/>
        <w:lang w:val="en-US" w:eastAsia="en-US" w:bidi="en-US"/>
      </w:rPr>
    </w:lvl>
    <w:lvl w:ilvl="7" w:tplc="BEE021F2">
      <w:numFmt w:val="bullet"/>
      <w:lvlText w:val="•"/>
      <w:lvlJc w:val="left"/>
      <w:pPr>
        <w:ind w:left="10485" w:hanging="227"/>
      </w:pPr>
      <w:rPr>
        <w:rFonts w:hint="default"/>
        <w:lang w:val="en-US" w:eastAsia="en-US" w:bidi="en-US"/>
      </w:rPr>
    </w:lvl>
    <w:lvl w:ilvl="8" w:tplc="C588892E">
      <w:numFmt w:val="bullet"/>
      <w:lvlText w:val="•"/>
      <w:lvlJc w:val="left"/>
      <w:pPr>
        <w:ind w:left="11926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2EA6214"/>
    <w:multiLevelType w:val="hybridMultilevel"/>
    <w:tmpl w:val="6340FDD4"/>
    <w:lvl w:ilvl="0" w:tplc="BE1CEB2C">
      <w:numFmt w:val="bullet"/>
      <w:lvlText w:val="•"/>
      <w:lvlJc w:val="left"/>
      <w:pPr>
        <w:ind w:left="478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38D"/>
    <w:multiLevelType w:val="multilevel"/>
    <w:tmpl w:val="B7A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EC4572"/>
    <w:multiLevelType w:val="multilevel"/>
    <w:tmpl w:val="E9C2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39013F"/>
    <w:multiLevelType w:val="hybridMultilevel"/>
    <w:tmpl w:val="01D836BE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5610"/>
    <w:multiLevelType w:val="hybridMultilevel"/>
    <w:tmpl w:val="C89247A8"/>
    <w:lvl w:ilvl="0" w:tplc="7B5CF80A">
      <w:numFmt w:val="bullet"/>
      <w:lvlText w:val="•"/>
      <w:lvlJc w:val="left"/>
      <w:pPr>
        <w:ind w:left="168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53A09932">
      <w:numFmt w:val="bullet"/>
      <w:lvlText w:val="•"/>
      <w:lvlJc w:val="left"/>
      <w:pPr>
        <w:ind w:left="1624" w:hanging="227"/>
      </w:pPr>
      <w:rPr>
        <w:rFonts w:hint="default"/>
        <w:lang w:val="en-US" w:eastAsia="en-US" w:bidi="en-US"/>
      </w:rPr>
    </w:lvl>
    <w:lvl w:ilvl="2" w:tplc="979E0EBA">
      <w:numFmt w:val="bullet"/>
      <w:lvlText w:val="•"/>
      <w:lvlJc w:val="left"/>
      <w:pPr>
        <w:ind w:left="3089" w:hanging="227"/>
      </w:pPr>
      <w:rPr>
        <w:rFonts w:hint="default"/>
        <w:lang w:val="en-US" w:eastAsia="en-US" w:bidi="en-US"/>
      </w:rPr>
    </w:lvl>
    <w:lvl w:ilvl="3" w:tplc="72B63462">
      <w:numFmt w:val="bullet"/>
      <w:lvlText w:val="•"/>
      <w:lvlJc w:val="left"/>
      <w:pPr>
        <w:ind w:left="4554" w:hanging="227"/>
      </w:pPr>
      <w:rPr>
        <w:rFonts w:hint="default"/>
        <w:lang w:val="en-US" w:eastAsia="en-US" w:bidi="en-US"/>
      </w:rPr>
    </w:lvl>
    <w:lvl w:ilvl="4" w:tplc="DD302A9E">
      <w:numFmt w:val="bullet"/>
      <w:lvlText w:val="•"/>
      <w:lvlJc w:val="left"/>
      <w:pPr>
        <w:ind w:left="6019" w:hanging="227"/>
      </w:pPr>
      <w:rPr>
        <w:rFonts w:hint="default"/>
        <w:lang w:val="en-US" w:eastAsia="en-US" w:bidi="en-US"/>
      </w:rPr>
    </w:lvl>
    <w:lvl w:ilvl="5" w:tplc="676CF4F4">
      <w:numFmt w:val="bullet"/>
      <w:lvlText w:val="•"/>
      <w:lvlJc w:val="left"/>
      <w:pPr>
        <w:ind w:left="7484" w:hanging="227"/>
      </w:pPr>
      <w:rPr>
        <w:rFonts w:hint="default"/>
        <w:lang w:val="en-US" w:eastAsia="en-US" w:bidi="en-US"/>
      </w:rPr>
    </w:lvl>
    <w:lvl w:ilvl="6" w:tplc="BE68144C">
      <w:numFmt w:val="bullet"/>
      <w:lvlText w:val="•"/>
      <w:lvlJc w:val="left"/>
      <w:pPr>
        <w:ind w:left="8948" w:hanging="227"/>
      </w:pPr>
      <w:rPr>
        <w:rFonts w:hint="default"/>
        <w:lang w:val="en-US" w:eastAsia="en-US" w:bidi="en-US"/>
      </w:rPr>
    </w:lvl>
    <w:lvl w:ilvl="7" w:tplc="FF18F25C">
      <w:numFmt w:val="bullet"/>
      <w:lvlText w:val="•"/>
      <w:lvlJc w:val="left"/>
      <w:pPr>
        <w:ind w:left="10413" w:hanging="227"/>
      </w:pPr>
      <w:rPr>
        <w:rFonts w:hint="default"/>
        <w:lang w:val="en-US" w:eastAsia="en-US" w:bidi="en-US"/>
      </w:rPr>
    </w:lvl>
    <w:lvl w:ilvl="8" w:tplc="6980E45E">
      <w:numFmt w:val="bullet"/>
      <w:lvlText w:val="•"/>
      <w:lvlJc w:val="left"/>
      <w:pPr>
        <w:ind w:left="11878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1E5840BE"/>
    <w:multiLevelType w:val="hybridMultilevel"/>
    <w:tmpl w:val="F3661F7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94C47"/>
    <w:multiLevelType w:val="multilevel"/>
    <w:tmpl w:val="2D78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C31C5C"/>
    <w:multiLevelType w:val="hybridMultilevel"/>
    <w:tmpl w:val="38081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F7682"/>
    <w:multiLevelType w:val="hybridMultilevel"/>
    <w:tmpl w:val="5C98C076"/>
    <w:lvl w:ilvl="0" w:tplc="F7064B8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8954CE24">
      <w:numFmt w:val="bullet"/>
      <w:lvlText w:val="•"/>
      <w:lvlJc w:val="left"/>
      <w:pPr>
        <w:ind w:left="698" w:hanging="227"/>
      </w:pPr>
      <w:rPr>
        <w:rFonts w:hint="default"/>
        <w:lang w:val="en-US" w:eastAsia="en-US" w:bidi="en-US"/>
      </w:rPr>
    </w:lvl>
    <w:lvl w:ilvl="2" w:tplc="C642448C">
      <w:numFmt w:val="bullet"/>
      <w:lvlText w:val="•"/>
      <w:lvlJc w:val="left"/>
      <w:pPr>
        <w:ind w:left="997" w:hanging="227"/>
      </w:pPr>
      <w:rPr>
        <w:rFonts w:hint="default"/>
        <w:lang w:val="en-US" w:eastAsia="en-US" w:bidi="en-US"/>
      </w:rPr>
    </w:lvl>
    <w:lvl w:ilvl="3" w:tplc="17DEF394">
      <w:numFmt w:val="bullet"/>
      <w:lvlText w:val="•"/>
      <w:lvlJc w:val="left"/>
      <w:pPr>
        <w:ind w:left="1296" w:hanging="227"/>
      </w:pPr>
      <w:rPr>
        <w:rFonts w:hint="default"/>
        <w:lang w:val="en-US" w:eastAsia="en-US" w:bidi="en-US"/>
      </w:rPr>
    </w:lvl>
    <w:lvl w:ilvl="4" w:tplc="2618DF3A">
      <w:numFmt w:val="bullet"/>
      <w:lvlText w:val="•"/>
      <w:lvlJc w:val="left"/>
      <w:pPr>
        <w:ind w:left="1595" w:hanging="227"/>
      </w:pPr>
      <w:rPr>
        <w:rFonts w:hint="default"/>
        <w:lang w:val="en-US" w:eastAsia="en-US" w:bidi="en-US"/>
      </w:rPr>
    </w:lvl>
    <w:lvl w:ilvl="5" w:tplc="3684BD70">
      <w:numFmt w:val="bullet"/>
      <w:lvlText w:val="•"/>
      <w:lvlJc w:val="left"/>
      <w:pPr>
        <w:ind w:left="1894" w:hanging="227"/>
      </w:pPr>
      <w:rPr>
        <w:rFonts w:hint="default"/>
        <w:lang w:val="en-US" w:eastAsia="en-US" w:bidi="en-US"/>
      </w:rPr>
    </w:lvl>
    <w:lvl w:ilvl="6" w:tplc="1F8EF980">
      <w:numFmt w:val="bullet"/>
      <w:lvlText w:val="•"/>
      <w:lvlJc w:val="left"/>
      <w:pPr>
        <w:ind w:left="2192" w:hanging="227"/>
      </w:pPr>
      <w:rPr>
        <w:rFonts w:hint="default"/>
        <w:lang w:val="en-US" w:eastAsia="en-US" w:bidi="en-US"/>
      </w:rPr>
    </w:lvl>
    <w:lvl w:ilvl="7" w:tplc="48F65BAC">
      <w:numFmt w:val="bullet"/>
      <w:lvlText w:val="•"/>
      <w:lvlJc w:val="left"/>
      <w:pPr>
        <w:ind w:left="2491" w:hanging="227"/>
      </w:pPr>
      <w:rPr>
        <w:rFonts w:hint="default"/>
        <w:lang w:val="en-US" w:eastAsia="en-US" w:bidi="en-US"/>
      </w:rPr>
    </w:lvl>
    <w:lvl w:ilvl="8" w:tplc="52A290BE">
      <w:numFmt w:val="bullet"/>
      <w:lvlText w:val="•"/>
      <w:lvlJc w:val="left"/>
      <w:pPr>
        <w:ind w:left="2790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35EF5826"/>
    <w:multiLevelType w:val="hybridMultilevel"/>
    <w:tmpl w:val="008C733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80665E"/>
    <w:multiLevelType w:val="hybridMultilevel"/>
    <w:tmpl w:val="C11C04DA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0EBA"/>
    <w:multiLevelType w:val="hybridMultilevel"/>
    <w:tmpl w:val="6A6C2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37346"/>
    <w:multiLevelType w:val="hybridMultilevel"/>
    <w:tmpl w:val="97A639D6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46FA8"/>
    <w:multiLevelType w:val="hybridMultilevel"/>
    <w:tmpl w:val="CD8648A0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1598D"/>
    <w:multiLevelType w:val="multilevel"/>
    <w:tmpl w:val="5E3C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514F58"/>
    <w:multiLevelType w:val="hybridMultilevel"/>
    <w:tmpl w:val="912A5D16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8" w15:restartNumberingAfterBreak="0">
    <w:nsid w:val="536E5C53"/>
    <w:multiLevelType w:val="hybridMultilevel"/>
    <w:tmpl w:val="5BCC0C9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2648A"/>
    <w:multiLevelType w:val="multilevel"/>
    <w:tmpl w:val="8152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5B153C"/>
    <w:multiLevelType w:val="multilevel"/>
    <w:tmpl w:val="B024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CD2635"/>
    <w:multiLevelType w:val="hybridMultilevel"/>
    <w:tmpl w:val="E54AED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E463B"/>
    <w:multiLevelType w:val="hybridMultilevel"/>
    <w:tmpl w:val="2626D9B4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B4800"/>
    <w:multiLevelType w:val="multilevel"/>
    <w:tmpl w:val="E368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7B40EC"/>
    <w:multiLevelType w:val="hybridMultilevel"/>
    <w:tmpl w:val="D43C9948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35FE0"/>
    <w:multiLevelType w:val="multilevel"/>
    <w:tmpl w:val="A84C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7C3C34"/>
    <w:multiLevelType w:val="multilevel"/>
    <w:tmpl w:val="9CEE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F0739F"/>
    <w:multiLevelType w:val="multilevel"/>
    <w:tmpl w:val="E3D4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17"/>
  </w:num>
  <w:num w:numId="6">
    <w:abstractNumId w:val="12"/>
  </w:num>
  <w:num w:numId="7">
    <w:abstractNumId w:val="2"/>
  </w:num>
  <w:num w:numId="8">
    <w:abstractNumId w:val="7"/>
  </w:num>
  <w:num w:numId="9">
    <w:abstractNumId w:val="18"/>
  </w:num>
  <w:num w:numId="10">
    <w:abstractNumId w:val="24"/>
  </w:num>
  <w:num w:numId="11">
    <w:abstractNumId w:val="5"/>
  </w:num>
  <w:num w:numId="12">
    <w:abstractNumId w:val="15"/>
  </w:num>
  <w:num w:numId="13">
    <w:abstractNumId w:val="14"/>
  </w:num>
  <w:num w:numId="14">
    <w:abstractNumId w:val="22"/>
  </w:num>
  <w:num w:numId="15">
    <w:abstractNumId w:val="3"/>
  </w:num>
  <w:num w:numId="16">
    <w:abstractNumId w:val="23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8"/>
  </w:num>
  <w:num w:numId="22">
    <w:abstractNumId w:val="13"/>
  </w:num>
  <w:num w:numId="23">
    <w:abstractNumId w:val="9"/>
  </w:num>
  <w:num w:numId="24">
    <w:abstractNumId w:val="19"/>
  </w:num>
  <w:num w:numId="25">
    <w:abstractNumId w:val="21"/>
  </w:num>
  <w:num w:numId="26">
    <w:abstractNumId w:val="27"/>
  </w:num>
  <w:num w:numId="27">
    <w:abstractNumId w:val="20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9"/>
    <w:rsid w:val="00022F98"/>
    <w:rsid w:val="00034D8E"/>
    <w:rsid w:val="00045D10"/>
    <w:rsid w:val="0005043C"/>
    <w:rsid w:val="00051508"/>
    <w:rsid w:val="000572D5"/>
    <w:rsid w:val="00066C01"/>
    <w:rsid w:val="00076BC0"/>
    <w:rsid w:val="00084BE8"/>
    <w:rsid w:val="000A1AFE"/>
    <w:rsid w:val="000D5AFF"/>
    <w:rsid w:val="0011410B"/>
    <w:rsid w:val="001553D4"/>
    <w:rsid w:val="00173FC0"/>
    <w:rsid w:val="001921B9"/>
    <w:rsid w:val="001A6C6F"/>
    <w:rsid w:val="001C3C45"/>
    <w:rsid w:val="0020379D"/>
    <w:rsid w:val="0022560F"/>
    <w:rsid w:val="002374DB"/>
    <w:rsid w:val="002725DB"/>
    <w:rsid w:val="0027599B"/>
    <w:rsid w:val="002B1B39"/>
    <w:rsid w:val="002C1B6D"/>
    <w:rsid w:val="002D780C"/>
    <w:rsid w:val="002E2602"/>
    <w:rsid w:val="002E4040"/>
    <w:rsid w:val="002F181E"/>
    <w:rsid w:val="00330F0F"/>
    <w:rsid w:val="00333FED"/>
    <w:rsid w:val="0034378A"/>
    <w:rsid w:val="0039173A"/>
    <w:rsid w:val="003A3392"/>
    <w:rsid w:val="003E3784"/>
    <w:rsid w:val="00425D51"/>
    <w:rsid w:val="004320A7"/>
    <w:rsid w:val="004512F1"/>
    <w:rsid w:val="00452CF5"/>
    <w:rsid w:val="004A4F3F"/>
    <w:rsid w:val="004F0272"/>
    <w:rsid w:val="005467F0"/>
    <w:rsid w:val="005563B8"/>
    <w:rsid w:val="00565028"/>
    <w:rsid w:val="005974AF"/>
    <w:rsid w:val="005A7B71"/>
    <w:rsid w:val="005D15C9"/>
    <w:rsid w:val="005D5418"/>
    <w:rsid w:val="00606340"/>
    <w:rsid w:val="0061748C"/>
    <w:rsid w:val="00630B74"/>
    <w:rsid w:val="00683E8E"/>
    <w:rsid w:val="006A0F79"/>
    <w:rsid w:val="006A5D4A"/>
    <w:rsid w:val="006A7C7F"/>
    <w:rsid w:val="006B071D"/>
    <w:rsid w:val="006B7C0D"/>
    <w:rsid w:val="006C796C"/>
    <w:rsid w:val="006E4F58"/>
    <w:rsid w:val="006E7C74"/>
    <w:rsid w:val="00724BA7"/>
    <w:rsid w:val="00745939"/>
    <w:rsid w:val="007469C4"/>
    <w:rsid w:val="00766259"/>
    <w:rsid w:val="007B65BD"/>
    <w:rsid w:val="007E168D"/>
    <w:rsid w:val="007E4833"/>
    <w:rsid w:val="007F3475"/>
    <w:rsid w:val="0081124E"/>
    <w:rsid w:val="0083234A"/>
    <w:rsid w:val="00852BBD"/>
    <w:rsid w:val="008A151E"/>
    <w:rsid w:val="008A67C7"/>
    <w:rsid w:val="008E05ED"/>
    <w:rsid w:val="0090256B"/>
    <w:rsid w:val="00904D52"/>
    <w:rsid w:val="009205B5"/>
    <w:rsid w:val="009334A3"/>
    <w:rsid w:val="00971E64"/>
    <w:rsid w:val="00985BE0"/>
    <w:rsid w:val="0099649A"/>
    <w:rsid w:val="009A3410"/>
    <w:rsid w:val="009C1DD3"/>
    <w:rsid w:val="009D1290"/>
    <w:rsid w:val="009D1871"/>
    <w:rsid w:val="009E40D2"/>
    <w:rsid w:val="009F1B42"/>
    <w:rsid w:val="00A05D0B"/>
    <w:rsid w:val="00A1706B"/>
    <w:rsid w:val="00A22A4C"/>
    <w:rsid w:val="00A47413"/>
    <w:rsid w:val="00A53AEC"/>
    <w:rsid w:val="00A56435"/>
    <w:rsid w:val="00AA3E1D"/>
    <w:rsid w:val="00AD7135"/>
    <w:rsid w:val="00AD71AD"/>
    <w:rsid w:val="00AE3BDC"/>
    <w:rsid w:val="00AE430A"/>
    <w:rsid w:val="00B01E7C"/>
    <w:rsid w:val="00B31AF9"/>
    <w:rsid w:val="00BC0D54"/>
    <w:rsid w:val="00BC6DDC"/>
    <w:rsid w:val="00BD66FC"/>
    <w:rsid w:val="00BE70F9"/>
    <w:rsid w:val="00C4186E"/>
    <w:rsid w:val="00C46E41"/>
    <w:rsid w:val="00C54F6E"/>
    <w:rsid w:val="00CB4FFE"/>
    <w:rsid w:val="00CC62B2"/>
    <w:rsid w:val="00CC726E"/>
    <w:rsid w:val="00CE74C2"/>
    <w:rsid w:val="00D039FA"/>
    <w:rsid w:val="00D168FC"/>
    <w:rsid w:val="00D21B3F"/>
    <w:rsid w:val="00D24F38"/>
    <w:rsid w:val="00D46B25"/>
    <w:rsid w:val="00D46FC5"/>
    <w:rsid w:val="00D51527"/>
    <w:rsid w:val="00D71920"/>
    <w:rsid w:val="00D95344"/>
    <w:rsid w:val="00DA3A03"/>
    <w:rsid w:val="00DB5F71"/>
    <w:rsid w:val="00DE7F37"/>
    <w:rsid w:val="00DF5D24"/>
    <w:rsid w:val="00E1678E"/>
    <w:rsid w:val="00E66F15"/>
    <w:rsid w:val="00E94B8E"/>
    <w:rsid w:val="00EA45DD"/>
    <w:rsid w:val="00EB05EE"/>
    <w:rsid w:val="00EB4BD4"/>
    <w:rsid w:val="00EB6CD4"/>
    <w:rsid w:val="00EF03AB"/>
    <w:rsid w:val="00F007ED"/>
    <w:rsid w:val="00F2162A"/>
    <w:rsid w:val="00F21ECF"/>
    <w:rsid w:val="00F27213"/>
    <w:rsid w:val="00F95DC0"/>
    <w:rsid w:val="00F9765B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B32CF"/>
  <w15:chartTrackingRefBased/>
  <w15:docId w15:val="{D1EB59EA-AC8A-48F3-A889-9A9119A7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ED"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character" w:customStyle="1" w:styleId="normaltextrun">
    <w:name w:val="normaltextrun"/>
    <w:basedOn w:val="DefaultParagraphFont"/>
    <w:rsid w:val="00852BBD"/>
  </w:style>
  <w:style w:type="character" w:customStyle="1" w:styleId="eop">
    <w:name w:val="eop"/>
    <w:basedOn w:val="DefaultParagraphFont"/>
    <w:rsid w:val="00852BBD"/>
  </w:style>
  <w:style w:type="paragraph" w:customStyle="1" w:styleId="paragraph">
    <w:name w:val="paragraph"/>
    <w:basedOn w:val="Normal"/>
    <w:rsid w:val="0085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51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fakesheep.wordpress.com/vegan-yarn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0C7F8-7FB6-4138-A751-73AA71794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8069C-5634-49EA-8287-09A487747911}"/>
</file>

<file path=customXml/itemProps3.xml><?xml version="1.0" encoding="utf-8"?>
<ds:datastoreItem xmlns:ds="http://schemas.openxmlformats.org/officeDocument/2006/customXml" ds:itemID="{DD2A9383-4293-45BD-B693-D0E6EFAE4D54}"/>
</file>

<file path=customXml/itemProps4.xml><?xml version="1.0" encoding="utf-8"?>
<ds:datastoreItem xmlns:ds="http://schemas.openxmlformats.org/officeDocument/2006/customXml" ds:itemID="{04E37FAF-6912-4C02-B3ED-84F519D3FB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1575</Words>
  <Characters>8981</Characters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2020-02-09T17:38:00Z</cp:lastPrinted>
  <dcterms:created xsi:type="dcterms:W3CDTF">2021-11-04T01:09:00Z</dcterms:created>
  <dcterms:modified xsi:type="dcterms:W3CDTF">2021-11-04T01:12:00Z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