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D367A" w14:textId="219C03D1" w:rsidR="00C4186E" w:rsidRPr="00467BB9" w:rsidRDefault="00F2550E" w:rsidP="00467BB9">
      <w:pPr>
        <w:pStyle w:val="Heading1"/>
        <w:spacing w:line="276" w:lineRule="auto"/>
        <w:rPr>
          <w:rFonts w:ascii="Arial" w:hAnsi="Arial" w:cs="Arial"/>
          <w:b/>
          <w:bCs/>
          <w:w w:val="110"/>
        </w:rPr>
      </w:pPr>
      <w:r w:rsidRPr="00467BB9">
        <w:rPr>
          <w:rFonts w:ascii="Arial" w:hAnsi="Arial" w:cs="Arial"/>
          <w:b/>
          <w:bCs/>
          <w:w w:val="110"/>
        </w:rPr>
        <w:t>Music</w:t>
      </w:r>
      <w:r w:rsidR="00A05D0B" w:rsidRPr="00467BB9">
        <w:rPr>
          <w:rFonts w:ascii="Arial" w:hAnsi="Arial" w:cs="Arial"/>
          <w:b/>
          <w:bCs/>
          <w:w w:val="110"/>
        </w:rPr>
        <w:t xml:space="preserve"> </w:t>
      </w:r>
      <w:r w:rsidR="0081124E" w:rsidRPr="00467BB9">
        <w:rPr>
          <w:rFonts w:ascii="Arial" w:hAnsi="Arial" w:cs="Arial"/>
          <w:b/>
          <w:bCs/>
          <w:w w:val="110"/>
        </w:rPr>
        <w:t xml:space="preserve">Level 1 </w:t>
      </w:r>
      <w:r w:rsidR="00A05D0B" w:rsidRPr="00467BB9">
        <w:rPr>
          <w:rFonts w:ascii="Arial" w:hAnsi="Arial" w:cs="Arial"/>
          <w:b/>
          <w:bCs/>
          <w:w w:val="110"/>
        </w:rPr>
        <w:t>Course Outline 1</w:t>
      </w:r>
    </w:p>
    <w:p w14:paraId="4D67465C" w14:textId="64467BBF" w:rsidR="00DB5F71" w:rsidRPr="00401EE9" w:rsidRDefault="00045D10" w:rsidP="00467BB9">
      <w:pPr>
        <w:pStyle w:val="Heading1"/>
        <w:spacing w:line="276" w:lineRule="auto"/>
        <w:rPr>
          <w:rFonts w:ascii="Arial" w:eastAsia="Times New Roman" w:hAnsi="Arial" w:cs="Arial"/>
          <w:sz w:val="20"/>
          <w:szCs w:val="20"/>
        </w:rPr>
      </w:pPr>
      <w:r w:rsidRPr="00401EE9">
        <w:rPr>
          <w:rFonts w:ascii="Arial" w:eastAsia="Times New Roman" w:hAnsi="Arial" w:cs="Arial"/>
          <w:sz w:val="20"/>
          <w:szCs w:val="20"/>
        </w:rPr>
        <w:t>Guide to aid teacher planning only</w:t>
      </w:r>
      <w:r w:rsidR="00DB5F71" w:rsidRPr="00401EE9">
        <w:rPr>
          <w:rFonts w:ascii="Arial" w:eastAsia="Times New Roman" w:hAnsi="Arial" w:cs="Arial"/>
          <w:sz w:val="20"/>
          <w:szCs w:val="20"/>
        </w:rPr>
        <w:t xml:space="preserve"> - designed to be printed or viewed in A3, Landscape. </w:t>
      </w:r>
    </w:p>
    <w:p w14:paraId="7C023C7F" w14:textId="77777777" w:rsidR="00495103" w:rsidRDefault="00495103" w:rsidP="00467BB9">
      <w:pPr>
        <w:pStyle w:val="Heading2"/>
        <w:spacing w:line="276" w:lineRule="auto"/>
        <w:rPr>
          <w:rFonts w:ascii="Arial" w:eastAsia="Times New Roman" w:hAnsi="Arial" w:cs="Arial"/>
          <w:sz w:val="20"/>
          <w:szCs w:val="20"/>
        </w:rPr>
      </w:pPr>
    </w:p>
    <w:p w14:paraId="1E2607E8" w14:textId="7B3A05ED" w:rsidR="00045D10" w:rsidRPr="00401EE9" w:rsidRDefault="00045D10" w:rsidP="00467BB9">
      <w:pPr>
        <w:pStyle w:val="Heading2"/>
        <w:spacing w:line="276" w:lineRule="auto"/>
        <w:rPr>
          <w:rFonts w:ascii="Arial" w:eastAsia="Times New Roman" w:hAnsi="Arial" w:cs="Arial"/>
          <w:sz w:val="20"/>
          <w:szCs w:val="20"/>
        </w:rPr>
      </w:pPr>
      <w:r w:rsidRPr="00401EE9">
        <w:rPr>
          <w:rFonts w:ascii="Arial" w:eastAsia="Times New Roman" w:hAnsi="Arial" w:cs="Arial"/>
          <w:sz w:val="20"/>
          <w:szCs w:val="20"/>
        </w:rPr>
        <w:t>Purpose</w:t>
      </w:r>
    </w:p>
    <w:p w14:paraId="7A68B649" w14:textId="3FE4F016" w:rsidR="00045D10" w:rsidRPr="00401EE9" w:rsidRDefault="00045D10" w:rsidP="00467BB9">
      <w:pPr>
        <w:spacing w:line="276" w:lineRule="auto"/>
        <w:rPr>
          <w:rFonts w:ascii="Arial" w:hAnsi="Arial" w:cs="Arial"/>
          <w:sz w:val="20"/>
          <w:szCs w:val="20"/>
        </w:rPr>
      </w:pPr>
      <w:r w:rsidRPr="00401EE9">
        <w:rPr>
          <w:rFonts w:ascii="Arial" w:hAnsi="Arial" w:cs="Arial"/>
          <w:sz w:val="20"/>
          <w:szCs w:val="20"/>
        </w:rPr>
        <w:t xml:space="preserve">This example </w:t>
      </w:r>
      <w:r w:rsidR="0081124E" w:rsidRPr="00401EE9">
        <w:rPr>
          <w:rFonts w:ascii="Arial" w:hAnsi="Arial" w:cs="Arial"/>
          <w:sz w:val="20"/>
          <w:szCs w:val="20"/>
        </w:rPr>
        <w:t>C</w:t>
      </w:r>
      <w:r w:rsidRPr="00401EE9">
        <w:rPr>
          <w:rFonts w:ascii="Arial" w:hAnsi="Arial" w:cs="Arial"/>
          <w:sz w:val="20"/>
          <w:szCs w:val="20"/>
        </w:rPr>
        <w:t xml:space="preserve">ourse </w:t>
      </w:r>
      <w:r w:rsidR="0081124E" w:rsidRPr="00401EE9">
        <w:rPr>
          <w:rFonts w:ascii="Arial" w:hAnsi="Arial" w:cs="Arial"/>
          <w:sz w:val="20"/>
          <w:szCs w:val="20"/>
        </w:rPr>
        <w:t>O</w:t>
      </w:r>
      <w:r w:rsidRPr="00401EE9">
        <w:rPr>
          <w:rFonts w:ascii="Arial" w:hAnsi="Arial" w:cs="Arial"/>
          <w:sz w:val="20"/>
          <w:szCs w:val="20"/>
        </w:rPr>
        <w:t xml:space="preserve">utline has been produced to help teachers and schools understand the new NCEA Learning and Assessment matrices and could be used to create </w:t>
      </w:r>
      <w:r w:rsidR="0081124E" w:rsidRPr="00401EE9">
        <w:rPr>
          <w:rFonts w:ascii="Arial" w:hAnsi="Arial" w:cs="Arial"/>
          <w:sz w:val="20"/>
          <w:szCs w:val="20"/>
        </w:rPr>
        <w:t xml:space="preserve">a </w:t>
      </w:r>
      <w:r w:rsidRPr="00401EE9">
        <w:rPr>
          <w:rFonts w:ascii="Arial" w:hAnsi="Arial" w:cs="Arial"/>
          <w:sz w:val="20"/>
          <w:szCs w:val="20"/>
        </w:rPr>
        <w:t xml:space="preserve">year-long programme of learning. It will give teachers ideas of how the new </w:t>
      </w:r>
      <w:r w:rsidR="00551EBB" w:rsidRPr="00401EE9">
        <w:rPr>
          <w:rFonts w:ascii="Arial" w:hAnsi="Arial" w:cs="Arial"/>
          <w:sz w:val="20"/>
          <w:szCs w:val="20"/>
        </w:rPr>
        <w:t>S</w:t>
      </w:r>
      <w:r w:rsidRPr="00401EE9">
        <w:rPr>
          <w:rFonts w:ascii="Arial" w:hAnsi="Arial" w:cs="Arial"/>
          <w:sz w:val="20"/>
          <w:szCs w:val="20"/>
        </w:rPr>
        <w:t xml:space="preserve">tandards might work to assess the curriculum at a particular level. </w:t>
      </w:r>
    </w:p>
    <w:p w14:paraId="785D92EC" w14:textId="1D541497" w:rsidR="00DB5F71" w:rsidRPr="00401EE9" w:rsidRDefault="00DB5F71" w:rsidP="00467BB9">
      <w:pPr>
        <w:pStyle w:val="Heading2"/>
        <w:spacing w:line="276" w:lineRule="auto"/>
        <w:rPr>
          <w:rFonts w:ascii="Arial" w:eastAsia="Times New Roman" w:hAnsi="Arial" w:cs="Arial"/>
          <w:sz w:val="20"/>
          <w:szCs w:val="20"/>
        </w:rPr>
      </w:pPr>
      <w:r w:rsidRPr="00401EE9">
        <w:rPr>
          <w:rFonts w:ascii="Arial" w:eastAsia="Times New Roman" w:hAnsi="Arial" w:cs="Arial"/>
          <w:sz w:val="20"/>
          <w:szCs w:val="20"/>
        </w:rPr>
        <w:t xml:space="preserve">Context [optional] </w:t>
      </w:r>
      <w:r w:rsidRPr="00401EE9">
        <w:rPr>
          <w:rFonts w:ascii="Arial" w:eastAsiaTheme="minorHAnsi" w:hAnsi="Arial" w:cs="Arial"/>
          <w:color w:val="auto"/>
          <w:sz w:val="20"/>
          <w:szCs w:val="20"/>
        </w:rPr>
        <w:t>For example, electronics.</w:t>
      </w:r>
      <w:r w:rsidRPr="00401EE9">
        <w:rPr>
          <w:rFonts w:ascii="Arial" w:eastAsia="Times New Roman" w:hAnsi="Arial" w:cs="Arial"/>
          <w:sz w:val="20"/>
          <w:szCs w:val="20"/>
        </w:rPr>
        <w:t xml:space="preserve">  </w:t>
      </w:r>
    </w:p>
    <w:p w14:paraId="58EB287C" w14:textId="1D59C8D7" w:rsidR="00DB5F71" w:rsidRPr="00467BB9" w:rsidRDefault="00DB5F71" w:rsidP="00467BB9">
      <w:pPr>
        <w:spacing w:line="276" w:lineRule="auto"/>
        <w:rPr>
          <w:rFonts w:ascii="Arial" w:hAnsi="Arial" w:cs="Arial"/>
        </w:rPr>
      </w:pPr>
    </w:p>
    <w:tbl>
      <w:tblPr>
        <w:tblStyle w:val="TableGrid"/>
        <w:tblW w:w="21116" w:type="dxa"/>
        <w:tblLayout w:type="fixed"/>
        <w:tblLook w:val="04A0" w:firstRow="1" w:lastRow="0" w:firstColumn="1" w:lastColumn="0" w:noHBand="0" w:noVBand="1"/>
      </w:tblPr>
      <w:tblGrid>
        <w:gridCol w:w="4394"/>
        <w:gridCol w:w="14738"/>
        <w:gridCol w:w="1984"/>
      </w:tblGrid>
      <w:tr w:rsidR="00C54F6E" w:rsidRPr="00467BB9" w14:paraId="399C3F66" w14:textId="040448E4" w:rsidTr="00C54F6E">
        <w:trPr>
          <w:trHeight w:val="827"/>
        </w:trPr>
        <w:tc>
          <w:tcPr>
            <w:tcW w:w="4394" w:type="dxa"/>
            <w:shd w:val="clear" w:color="auto" w:fill="DEEAF6" w:themeFill="accent1" w:themeFillTint="33"/>
          </w:tcPr>
          <w:p w14:paraId="58CD7351" w14:textId="77777777" w:rsidR="00C54F6E" w:rsidRPr="00467BB9" w:rsidRDefault="00C54F6E" w:rsidP="00467BB9">
            <w:pPr>
              <w:pStyle w:val="BodyText"/>
              <w:tabs>
                <w:tab w:val="left" w:pos="3700"/>
              </w:tabs>
              <w:spacing w:line="276" w:lineRule="auto"/>
              <w:ind w:right="286"/>
              <w:rPr>
                <w:rFonts w:ascii="Arial" w:hAnsi="Arial" w:cs="Arial"/>
                <w:b/>
                <w:color w:val="231F20"/>
                <w:sz w:val="22"/>
                <w:szCs w:val="22"/>
              </w:rPr>
            </w:pPr>
            <w:r w:rsidRPr="00467BB9">
              <w:rPr>
                <w:rFonts w:ascii="Arial" w:hAnsi="Arial" w:cs="Arial"/>
                <w:b/>
                <w:color w:val="231F20"/>
                <w:sz w:val="22"/>
                <w:szCs w:val="22"/>
              </w:rPr>
              <w:t>Significant Learning</w:t>
            </w:r>
          </w:p>
          <w:p w14:paraId="5D11B4D2" w14:textId="77777777" w:rsidR="00425FBD" w:rsidRPr="00467BB9" w:rsidRDefault="00425FBD" w:rsidP="00467BB9">
            <w:pPr>
              <w:pStyle w:val="BodyText"/>
              <w:tabs>
                <w:tab w:val="left" w:pos="3700"/>
              </w:tabs>
              <w:spacing w:line="276" w:lineRule="auto"/>
              <w:ind w:right="286"/>
              <w:rPr>
                <w:rFonts w:ascii="Arial" w:hAnsi="Arial" w:cs="Arial"/>
                <w:b/>
                <w:color w:val="231F20"/>
                <w:sz w:val="22"/>
                <w:szCs w:val="22"/>
              </w:rPr>
            </w:pPr>
          </w:p>
          <w:p w14:paraId="206FB893" w14:textId="0E119F0A" w:rsidR="00425FBD" w:rsidRPr="00467BB9" w:rsidRDefault="00425FBD" w:rsidP="00467BB9">
            <w:pPr>
              <w:pStyle w:val="BodyText"/>
              <w:tabs>
                <w:tab w:val="left" w:pos="3700"/>
              </w:tabs>
              <w:spacing w:line="276" w:lineRule="auto"/>
              <w:ind w:right="286"/>
              <w:rPr>
                <w:rFonts w:ascii="Arial" w:hAnsi="Arial" w:cs="Arial"/>
                <w:bCs/>
                <w:color w:val="231F20"/>
                <w:sz w:val="22"/>
                <w:szCs w:val="22"/>
              </w:rPr>
            </w:pPr>
            <w:r w:rsidRPr="00467BB9">
              <w:rPr>
                <w:rFonts w:ascii="Arial" w:hAnsi="Arial" w:cs="Arial"/>
                <w:bCs/>
                <w:color w:val="231F20"/>
                <w:sz w:val="22"/>
                <w:szCs w:val="22"/>
              </w:rPr>
              <w:t>Students will…</w:t>
            </w:r>
          </w:p>
        </w:tc>
        <w:tc>
          <w:tcPr>
            <w:tcW w:w="14738" w:type="dxa"/>
            <w:shd w:val="clear" w:color="auto" w:fill="DEEAF6" w:themeFill="accent1" w:themeFillTint="33"/>
          </w:tcPr>
          <w:p w14:paraId="27242208" w14:textId="77777777" w:rsidR="00C54F6E" w:rsidRPr="00467BB9" w:rsidRDefault="00C54F6E" w:rsidP="00467BB9">
            <w:pPr>
              <w:pStyle w:val="BodyText"/>
              <w:tabs>
                <w:tab w:val="left" w:pos="3700"/>
              </w:tabs>
              <w:spacing w:line="276" w:lineRule="auto"/>
              <w:ind w:right="286"/>
              <w:rPr>
                <w:rFonts w:ascii="Arial" w:hAnsi="Arial" w:cs="Arial"/>
                <w:b/>
                <w:color w:val="231F20"/>
                <w:sz w:val="22"/>
                <w:szCs w:val="22"/>
              </w:rPr>
            </w:pPr>
            <w:r w:rsidRPr="00467BB9">
              <w:rPr>
                <w:rFonts w:ascii="Arial" w:hAnsi="Arial" w:cs="Arial"/>
                <w:b/>
                <w:color w:val="231F20"/>
                <w:sz w:val="22"/>
                <w:szCs w:val="22"/>
              </w:rPr>
              <w:t>Learning activities and assessment opportunities</w:t>
            </w:r>
          </w:p>
          <w:p w14:paraId="7F2EDEBE" w14:textId="10FBF904" w:rsidR="00C54F6E" w:rsidRPr="00467BB9" w:rsidRDefault="00C54F6E" w:rsidP="00467BB9">
            <w:pPr>
              <w:pStyle w:val="BodyText"/>
              <w:tabs>
                <w:tab w:val="left" w:pos="3700"/>
              </w:tabs>
              <w:spacing w:line="276" w:lineRule="auto"/>
              <w:ind w:right="286"/>
              <w:rPr>
                <w:rFonts w:ascii="Arial" w:hAnsi="Arial" w:cs="Arial"/>
                <w:bCs/>
                <w:color w:val="231F20"/>
                <w:sz w:val="22"/>
                <w:szCs w:val="22"/>
              </w:rPr>
            </w:pPr>
            <w:r w:rsidRPr="00467BB9">
              <w:rPr>
                <w:rFonts w:ascii="Arial" w:hAnsi="Arial" w:cs="Arial"/>
                <w:bCs/>
                <w:color w:val="231F20"/>
                <w:sz w:val="22"/>
                <w:szCs w:val="22"/>
              </w:rPr>
              <w:t xml:space="preserve">Throughout the year assessment </w:t>
            </w:r>
            <w:r w:rsidR="00300727">
              <w:rPr>
                <w:rFonts w:ascii="Arial" w:hAnsi="Arial" w:cs="Arial"/>
                <w:bCs/>
                <w:color w:val="231F20"/>
                <w:sz w:val="22"/>
                <w:szCs w:val="22"/>
              </w:rPr>
              <w:t>of</w:t>
            </w:r>
            <w:r w:rsidRPr="00467BB9">
              <w:rPr>
                <w:rFonts w:ascii="Arial" w:hAnsi="Arial" w:cs="Arial"/>
                <w:bCs/>
                <w:color w:val="231F20"/>
                <w:sz w:val="22"/>
                <w:szCs w:val="22"/>
              </w:rPr>
              <w:t xml:space="preserve"> learning happens often. Evidence may also be collected for summative assessment.</w:t>
            </w:r>
          </w:p>
          <w:p w14:paraId="2968EEC2" w14:textId="73258B54" w:rsidR="00C54F6E" w:rsidRPr="00467BB9" w:rsidRDefault="00C54F6E" w:rsidP="00467BB9">
            <w:pPr>
              <w:pStyle w:val="BodyText"/>
              <w:tabs>
                <w:tab w:val="left" w:pos="3700"/>
              </w:tabs>
              <w:spacing w:line="276" w:lineRule="auto"/>
              <w:ind w:right="286"/>
              <w:rPr>
                <w:rFonts w:ascii="Arial" w:hAnsi="Arial" w:cs="Arial"/>
                <w:b/>
                <w:color w:val="231F20"/>
                <w:sz w:val="22"/>
                <w:szCs w:val="22"/>
              </w:rPr>
            </w:pPr>
          </w:p>
        </w:tc>
        <w:tc>
          <w:tcPr>
            <w:tcW w:w="1984" w:type="dxa"/>
            <w:shd w:val="clear" w:color="auto" w:fill="DEEAF6" w:themeFill="accent1" w:themeFillTint="33"/>
          </w:tcPr>
          <w:p w14:paraId="67110489" w14:textId="77777777" w:rsidR="00C54F6E" w:rsidRPr="00467BB9" w:rsidRDefault="00C54F6E" w:rsidP="00467BB9">
            <w:pPr>
              <w:pStyle w:val="BodyText"/>
              <w:tabs>
                <w:tab w:val="left" w:pos="3700"/>
              </w:tabs>
              <w:spacing w:line="276" w:lineRule="auto"/>
              <w:ind w:right="286"/>
              <w:rPr>
                <w:rFonts w:ascii="Arial" w:hAnsi="Arial" w:cs="Arial"/>
                <w:b/>
                <w:color w:val="231F20"/>
                <w:sz w:val="20"/>
                <w:szCs w:val="20"/>
              </w:rPr>
            </w:pPr>
            <w:r w:rsidRPr="00467BB9">
              <w:rPr>
                <w:rFonts w:ascii="Arial" w:hAnsi="Arial" w:cs="Arial"/>
                <w:b/>
                <w:color w:val="231F20"/>
                <w:sz w:val="20"/>
                <w:szCs w:val="20"/>
              </w:rPr>
              <w:t xml:space="preserve">Duration </w:t>
            </w:r>
          </w:p>
          <w:p w14:paraId="336D130B" w14:textId="22C12765" w:rsidR="00C54F6E" w:rsidRPr="00467BB9" w:rsidRDefault="00C54F6E" w:rsidP="00467BB9">
            <w:pPr>
              <w:pStyle w:val="BodyText"/>
              <w:tabs>
                <w:tab w:val="left" w:pos="3700"/>
              </w:tabs>
              <w:spacing w:line="276" w:lineRule="auto"/>
              <w:ind w:right="286"/>
              <w:rPr>
                <w:rFonts w:ascii="Arial" w:hAnsi="Arial" w:cs="Arial"/>
                <w:b/>
                <w:color w:val="231F20"/>
                <w:sz w:val="22"/>
                <w:szCs w:val="22"/>
              </w:rPr>
            </w:pPr>
            <w:r w:rsidRPr="00467BB9">
              <w:rPr>
                <w:rFonts w:ascii="Arial" w:hAnsi="Arial" w:cs="Arial"/>
                <w:bCs/>
                <w:color w:val="231F20"/>
                <w:sz w:val="20"/>
                <w:szCs w:val="20"/>
              </w:rPr>
              <w:t>Total of 32 weeks</w:t>
            </w:r>
            <w:r w:rsidRPr="00467BB9">
              <w:rPr>
                <w:rFonts w:ascii="Arial" w:hAnsi="Arial" w:cs="Arial"/>
                <w:b/>
                <w:color w:val="231F20"/>
                <w:sz w:val="20"/>
                <w:szCs w:val="20"/>
              </w:rPr>
              <w:t xml:space="preserve">  </w:t>
            </w:r>
          </w:p>
        </w:tc>
      </w:tr>
      <w:tr w:rsidR="00C54F6E" w:rsidRPr="00467BB9" w14:paraId="7718A8D2" w14:textId="0F328DAC" w:rsidTr="00C54F6E">
        <w:trPr>
          <w:cantSplit/>
          <w:trHeight w:val="1134"/>
        </w:trPr>
        <w:tc>
          <w:tcPr>
            <w:tcW w:w="4394" w:type="dxa"/>
            <w:shd w:val="clear" w:color="auto" w:fill="auto"/>
          </w:tcPr>
          <w:p w14:paraId="6E22ED78" w14:textId="0D88FE63" w:rsidR="000821B2" w:rsidRPr="00467BB9" w:rsidRDefault="000821B2" w:rsidP="00AB418A">
            <w:pPr>
              <w:numPr>
                <w:ilvl w:val="0"/>
                <w:numId w:val="15"/>
              </w:numPr>
              <w:spacing w:before="80" w:after="80" w:line="276" w:lineRule="auto"/>
              <w:ind w:left="453"/>
              <w:rPr>
                <w:rFonts w:ascii="Arial" w:hAnsi="Arial" w:cs="Arial"/>
                <w:sz w:val="20"/>
                <w:szCs w:val="20"/>
              </w:rPr>
            </w:pPr>
            <w:r w:rsidRPr="00467BB9">
              <w:rPr>
                <w:rFonts w:ascii="Arial" w:hAnsi="Arial" w:cs="Arial"/>
                <w:sz w:val="20"/>
                <w:szCs w:val="20"/>
              </w:rPr>
              <w:t>explore the musical histories of their whakapapa</w:t>
            </w:r>
          </w:p>
          <w:p w14:paraId="53D9ED92" w14:textId="77777777" w:rsidR="00BD6A47" w:rsidRPr="00467BB9" w:rsidRDefault="00BD6A47" w:rsidP="00AB418A">
            <w:pPr>
              <w:numPr>
                <w:ilvl w:val="0"/>
                <w:numId w:val="15"/>
              </w:numPr>
              <w:spacing w:before="80" w:after="80" w:line="276" w:lineRule="auto"/>
              <w:ind w:left="453"/>
              <w:rPr>
                <w:rFonts w:ascii="Arial" w:hAnsi="Arial" w:cs="Arial"/>
                <w:sz w:val="20"/>
                <w:szCs w:val="20"/>
              </w:rPr>
            </w:pPr>
            <w:r w:rsidRPr="00467BB9">
              <w:rPr>
                <w:rFonts w:ascii="Arial" w:hAnsi="Arial" w:cs="Arial"/>
                <w:sz w:val="20"/>
                <w:szCs w:val="20"/>
              </w:rPr>
              <w:t>understand how music is a waka to explore diverse worldviews</w:t>
            </w:r>
          </w:p>
          <w:p w14:paraId="5B93E58B" w14:textId="1B96DCFA" w:rsidR="00BD6A47" w:rsidRPr="00467BB9" w:rsidRDefault="00BD6A47" w:rsidP="00AB418A">
            <w:pPr>
              <w:numPr>
                <w:ilvl w:val="0"/>
                <w:numId w:val="15"/>
              </w:numPr>
              <w:spacing w:before="80" w:after="80" w:line="276" w:lineRule="auto"/>
              <w:ind w:left="453"/>
              <w:rPr>
                <w:rFonts w:ascii="Arial" w:hAnsi="Arial" w:cs="Arial"/>
                <w:sz w:val="20"/>
                <w:szCs w:val="20"/>
              </w:rPr>
            </w:pPr>
            <w:r w:rsidRPr="00467BB9">
              <w:rPr>
                <w:rFonts w:ascii="Arial" w:hAnsi="Arial" w:cs="Arial"/>
                <w:sz w:val="20"/>
                <w:szCs w:val="20"/>
              </w:rPr>
              <w:t>explore tikanga and reo features of Māori music</w:t>
            </w:r>
          </w:p>
          <w:p w14:paraId="05A81088" w14:textId="18D52EF4" w:rsidR="006354E8" w:rsidRPr="00467BB9" w:rsidRDefault="006354E8" w:rsidP="00AB418A">
            <w:pPr>
              <w:numPr>
                <w:ilvl w:val="0"/>
                <w:numId w:val="15"/>
              </w:numPr>
              <w:spacing w:before="80" w:after="80" w:line="276" w:lineRule="auto"/>
              <w:ind w:left="453"/>
              <w:rPr>
                <w:rFonts w:ascii="Arial" w:hAnsi="Arial" w:cs="Arial"/>
                <w:sz w:val="20"/>
                <w:szCs w:val="20"/>
              </w:rPr>
            </w:pPr>
            <w:r w:rsidRPr="00467BB9">
              <w:rPr>
                <w:rFonts w:ascii="Arial" w:hAnsi="Arial" w:cs="Arial"/>
                <w:sz w:val="20"/>
                <w:szCs w:val="20"/>
              </w:rPr>
              <w:t>be able to discuss diverse music contexts</w:t>
            </w:r>
          </w:p>
          <w:p w14:paraId="00AB1F78" w14:textId="77777777" w:rsidR="003F7897" w:rsidRPr="00467BB9" w:rsidRDefault="003F7897" w:rsidP="00AB418A">
            <w:pPr>
              <w:numPr>
                <w:ilvl w:val="0"/>
                <w:numId w:val="15"/>
              </w:numPr>
              <w:spacing w:before="80" w:after="80" w:line="276" w:lineRule="auto"/>
              <w:ind w:left="453"/>
              <w:rPr>
                <w:rFonts w:ascii="Arial" w:hAnsi="Arial" w:cs="Arial"/>
                <w:sz w:val="20"/>
                <w:szCs w:val="20"/>
              </w:rPr>
            </w:pPr>
            <w:r w:rsidRPr="00467BB9">
              <w:rPr>
                <w:rFonts w:ascii="Arial" w:hAnsi="Arial" w:cs="Arial"/>
                <w:sz w:val="20"/>
                <w:szCs w:val="20"/>
              </w:rPr>
              <w:t>develop awareness of musical performance within contrasting contexts</w:t>
            </w:r>
          </w:p>
          <w:p w14:paraId="3FE301CE" w14:textId="1C2F2AD5" w:rsidR="003F7897" w:rsidRDefault="003F7897" w:rsidP="00AB418A">
            <w:pPr>
              <w:numPr>
                <w:ilvl w:val="0"/>
                <w:numId w:val="15"/>
              </w:numPr>
              <w:spacing w:before="80" w:after="80" w:line="276" w:lineRule="auto"/>
              <w:ind w:left="453"/>
              <w:rPr>
                <w:rFonts w:ascii="Arial" w:hAnsi="Arial" w:cs="Arial"/>
                <w:sz w:val="20"/>
                <w:szCs w:val="20"/>
              </w:rPr>
            </w:pPr>
            <w:r w:rsidRPr="00467BB9">
              <w:rPr>
                <w:rFonts w:ascii="Arial" w:hAnsi="Arial" w:cs="Arial"/>
                <w:sz w:val="20"/>
                <w:szCs w:val="20"/>
              </w:rPr>
              <w:t>participate in music-making</w:t>
            </w:r>
          </w:p>
          <w:p w14:paraId="6B797486" w14:textId="12B11683" w:rsidR="00C54F6E" w:rsidRPr="00A3591A" w:rsidRDefault="004F6224" w:rsidP="00A3591A">
            <w:pPr>
              <w:numPr>
                <w:ilvl w:val="0"/>
                <w:numId w:val="15"/>
              </w:numPr>
              <w:spacing w:before="80" w:after="80" w:line="276" w:lineRule="auto"/>
              <w:ind w:left="453"/>
              <w:rPr>
                <w:rFonts w:ascii="Arial" w:hAnsi="Arial" w:cs="Arial"/>
                <w:sz w:val="20"/>
                <w:szCs w:val="20"/>
              </w:rPr>
            </w:pPr>
            <w:r w:rsidRPr="004F6224">
              <w:rPr>
                <w:rFonts w:ascii="Arial" w:hAnsi="Arial" w:cs="Arial"/>
                <w:sz w:val="20"/>
                <w:szCs w:val="20"/>
              </w:rPr>
              <w:t>start to identify pathways in music</w:t>
            </w:r>
          </w:p>
        </w:tc>
        <w:tc>
          <w:tcPr>
            <w:tcW w:w="14738" w:type="dxa"/>
            <w:shd w:val="clear" w:color="auto" w:fill="auto"/>
          </w:tcPr>
          <w:p w14:paraId="3D44E4AF" w14:textId="77777777" w:rsidR="00F2550E" w:rsidRPr="00467BB9" w:rsidRDefault="00F2550E" w:rsidP="00467BB9">
            <w:pPr>
              <w:spacing w:line="276" w:lineRule="auto"/>
              <w:rPr>
                <w:rFonts w:ascii="Arial" w:hAnsi="Arial" w:cs="Arial"/>
                <w:b/>
                <w:bCs/>
                <w:sz w:val="20"/>
                <w:szCs w:val="20"/>
              </w:rPr>
            </w:pPr>
            <w:r w:rsidRPr="00467BB9">
              <w:rPr>
                <w:rFonts w:ascii="Arial" w:hAnsi="Arial" w:cs="Arial"/>
                <w:b/>
                <w:bCs/>
                <w:sz w:val="20"/>
                <w:szCs w:val="20"/>
              </w:rPr>
              <w:t>Who am I as a Musician?</w:t>
            </w:r>
          </w:p>
          <w:p w14:paraId="1705D9C7" w14:textId="6B37BD1F" w:rsidR="00F2550E" w:rsidRPr="00467BB9" w:rsidRDefault="00F2550E" w:rsidP="00467BB9">
            <w:pPr>
              <w:spacing w:line="276" w:lineRule="auto"/>
              <w:rPr>
                <w:rFonts w:ascii="Arial" w:hAnsi="Arial" w:cs="Arial"/>
                <w:sz w:val="20"/>
                <w:szCs w:val="20"/>
              </w:rPr>
            </w:pPr>
            <w:r w:rsidRPr="00467BB9">
              <w:rPr>
                <w:rFonts w:ascii="Arial" w:hAnsi="Arial" w:cs="Arial"/>
                <w:sz w:val="20"/>
                <w:szCs w:val="20"/>
              </w:rPr>
              <w:t>Introduction to concepts of identity. This</w:t>
            </w:r>
            <w:r w:rsidR="00300727">
              <w:rPr>
                <w:rFonts w:ascii="Arial" w:hAnsi="Arial" w:cs="Arial"/>
                <w:sz w:val="20"/>
                <w:szCs w:val="20"/>
              </w:rPr>
              <w:t xml:space="preserve"> </w:t>
            </w:r>
            <w:r w:rsidRPr="00467BB9">
              <w:rPr>
                <w:rFonts w:ascii="Arial" w:hAnsi="Arial" w:cs="Arial"/>
                <w:sz w:val="20"/>
                <w:szCs w:val="20"/>
              </w:rPr>
              <w:t>include</w:t>
            </w:r>
            <w:r w:rsidR="00300727">
              <w:rPr>
                <w:rFonts w:ascii="Arial" w:hAnsi="Arial" w:cs="Arial"/>
                <w:sz w:val="20"/>
                <w:szCs w:val="20"/>
              </w:rPr>
              <w:t>s</w:t>
            </w:r>
            <w:r w:rsidRPr="00467BB9">
              <w:rPr>
                <w:rFonts w:ascii="Arial" w:hAnsi="Arial" w:cs="Arial"/>
                <w:sz w:val="20"/>
                <w:szCs w:val="20"/>
              </w:rPr>
              <w:t xml:space="preserve"> discussion of how students identify personally, culturally, and as musicians. </w:t>
            </w:r>
          </w:p>
          <w:p w14:paraId="568076B7" w14:textId="77777777" w:rsidR="00F2550E" w:rsidRPr="00467BB9" w:rsidRDefault="00F2550E" w:rsidP="00467BB9">
            <w:pPr>
              <w:spacing w:line="276" w:lineRule="auto"/>
              <w:rPr>
                <w:rFonts w:ascii="Arial" w:hAnsi="Arial" w:cs="Arial"/>
                <w:sz w:val="20"/>
                <w:szCs w:val="20"/>
              </w:rPr>
            </w:pPr>
            <w:r w:rsidRPr="00467BB9">
              <w:rPr>
                <w:rFonts w:ascii="Arial" w:hAnsi="Arial" w:cs="Arial"/>
                <w:sz w:val="20"/>
                <w:szCs w:val="20"/>
              </w:rPr>
              <w:t xml:space="preserve">Students reflect on prior musical experiences and future aspirations, people (musical and/or others) that they look up to, and how they see themselves. </w:t>
            </w:r>
          </w:p>
          <w:p w14:paraId="75090BDA" w14:textId="62BE433B" w:rsidR="00F2550E" w:rsidRPr="00467BB9" w:rsidRDefault="00F2550E" w:rsidP="00467BB9">
            <w:pPr>
              <w:spacing w:line="276" w:lineRule="auto"/>
              <w:rPr>
                <w:rFonts w:ascii="Arial" w:hAnsi="Arial" w:cs="Arial"/>
                <w:sz w:val="20"/>
                <w:szCs w:val="20"/>
              </w:rPr>
            </w:pPr>
            <w:r w:rsidRPr="00467BB9">
              <w:rPr>
                <w:rFonts w:ascii="Arial" w:hAnsi="Arial" w:cs="Arial"/>
                <w:sz w:val="20"/>
                <w:szCs w:val="20"/>
              </w:rPr>
              <w:t>This culminates in students developing a personal musical profile for themselves that includes these aspects. This would include musical goals for the year and beyond. This is a living document that student</w:t>
            </w:r>
            <w:r w:rsidR="005B4923">
              <w:rPr>
                <w:rFonts w:ascii="Arial" w:hAnsi="Arial" w:cs="Arial"/>
                <w:sz w:val="20"/>
                <w:szCs w:val="20"/>
              </w:rPr>
              <w:t>s</w:t>
            </w:r>
            <w:r w:rsidRPr="00467BB9">
              <w:rPr>
                <w:rFonts w:ascii="Arial" w:hAnsi="Arial" w:cs="Arial"/>
                <w:sz w:val="20"/>
                <w:szCs w:val="20"/>
              </w:rPr>
              <w:t xml:space="preserve"> can add to and change throughout the year. This becomes a touchstone for them throughout their creative and performance work. Different options for this </w:t>
            </w:r>
            <w:r w:rsidR="005D79A5">
              <w:rPr>
                <w:rFonts w:ascii="Arial" w:hAnsi="Arial" w:cs="Arial"/>
                <w:sz w:val="20"/>
                <w:szCs w:val="20"/>
              </w:rPr>
              <w:t>include</w:t>
            </w:r>
            <w:r w:rsidRPr="00467BB9">
              <w:rPr>
                <w:rFonts w:ascii="Arial" w:hAnsi="Arial" w:cs="Arial"/>
                <w:sz w:val="20"/>
                <w:szCs w:val="20"/>
              </w:rPr>
              <w:t xml:space="preserve"> document</w:t>
            </w:r>
            <w:r w:rsidR="005D79A5">
              <w:rPr>
                <w:rFonts w:ascii="Arial" w:hAnsi="Arial" w:cs="Arial"/>
                <w:sz w:val="20"/>
                <w:szCs w:val="20"/>
              </w:rPr>
              <w:t>s</w:t>
            </w:r>
            <w:r w:rsidRPr="00467BB9">
              <w:rPr>
                <w:rFonts w:ascii="Arial" w:hAnsi="Arial" w:cs="Arial"/>
                <w:sz w:val="20"/>
                <w:szCs w:val="20"/>
              </w:rPr>
              <w:t>, blog</w:t>
            </w:r>
            <w:r w:rsidR="005D79A5">
              <w:rPr>
                <w:rFonts w:ascii="Arial" w:hAnsi="Arial" w:cs="Arial"/>
                <w:sz w:val="20"/>
                <w:szCs w:val="20"/>
              </w:rPr>
              <w:t>s</w:t>
            </w:r>
            <w:r w:rsidRPr="00467BB9">
              <w:rPr>
                <w:rFonts w:ascii="Arial" w:hAnsi="Arial" w:cs="Arial"/>
                <w:sz w:val="20"/>
                <w:szCs w:val="20"/>
              </w:rPr>
              <w:t>, vlog</w:t>
            </w:r>
            <w:r w:rsidR="005D79A5">
              <w:rPr>
                <w:rFonts w:ascii="Arial" w:hAnsi="Arial" w:cs="Arial"/>
                <w:sz w:val="20"/>
                <w:szCs w:val="20"/>
              </w:rPr>
              <w:t>s</w:t>
            </w:r>
            <w:r w:rsidRPr="00467BB9">
              <w:rPr>
                <w:rFonts w:ascii="Arial" w:hAnsi="Arial" w:cs="Arial"/>
                <w:sz w:val="20"/>
                <w:szCs w:val="20"/>
              </w:rPr>
              <w:t>, etc.</w:t>
            </w:r>
          </w:p>
        </w:tc>
        <w:tc>
          <w:tcPr>
            <w:tcW w:w="1984" w:type="dxa"/>
          </w:tcPr>
          <w:p w14:paraId="0E8379BD" w14:textId="77777777" w:rsidR="00C54F6E" w:rsidRPr="00467BB9" w:rsidRDefault="00BA1204" w:rsidP="00467BB9">
            <w:pPr>
              <w:spacing w:line="276" w:lineRule="auto"/>
              <w:rPr>
                <w:rFonts w:ascii="Arial" w:hAnsi="Arial" w:cs="Arial"/>
                <w:sz w:val="20"/>
                <w:szCs w:val="20"/>
              </w:rPr>
            </w:pPr>
            <w:r w:rsidRPr="00467BB9">
              <w:rPr>
                <w:rFonts w:ascii="Arial" w:hAnsi="Arial" w:cs="Arial"/>
                <w:sz w:val="20"/>
                <w:szCs w:val="20"/>
              </w:rPr>
              <w:t>Term 1</w:t>
            </w:r>
          </w:p>
          <w:p w14:paraId="2171BAFB" w14:textId="032E8616" w:rsidR="00BA1204" w:rsidRPr="00467BB9" w:rsidRDefault="00BA1204" w:rsidP="00467BB9">
            <w:pPr>
              <w:spacing w:line="276" w:lineRule="auto"/>
              <w:rPr>
                <w:rFonts w:ascii="Arial" w:hAnsi="Arial" w:cs="Arial"/>
                <w:sz w:val="20"/>
                <w:szCs w:val="20"/>
              </w:rPr>
            </w:pPr>
            <w:r w:rsidRPr="00467BB9">
              <w:rPr>
                <w:rFonts w:ascii="Arial" w:hAnsi="Arial" w:cs="Arial"/>
                <w:sz w:val="20"/>
                <w:szCs w:val="20"/>
              </w:rPr>
              <w:t>Weeks 1 - 2</w:t>
            </w:r>
          </w:p>
        </w:tc>
      </w:tr>
      <w:tr w:rsidR="00C54F6E" w:rsidRPr="00467BB9" w14:paraId="4D5F3ED2" w14:textId="231EEB34" w:rsidTr="00C54F6E">
        <w:trPr>
          <w:cantSplit/>
          <w:trHeight w:val="1163"/>
        </w:trPr>
        <w:tc>
          <w:tcPr>
            <w:tcW w:w="4394" w:type="dxa"/>
            <w:shd w:val="clear" w:color="auto" w:fill="auto"/>
          </w:tcPr>
          <w:p w14:paraId="6D2ACBAE" w14:textId="77777777" w:rsidR="003F7897" w:rsidRPr="00467BB9" w:rsidRDefault="003F7897" w:rsidP="00467BB9">
            <w:pPr>
              <w:numPr>
                <w:ilvl w:val="0"/>
                <w:numId w:val="15"/>
              </w:numPr>
              <w:spacing w:before="80" w:after="80" w:line="276" w:lineRule="auto"/>
              <w:ind w:left="450" w:hanging="357"/>
              <w:rPr>
                <w:rFonts w:ascii="Arial" w:hAnsi="Arial" w:cs="Arial"/>
                <w:sz w:val="20"/>
                <w:szCs w:val="20"/>
              </w:rPr>
            </w:pPr>
            <w:r w:rsidRPr="00467BB9">
              <w:rPr>
                <w:rFonts w:ascii="Arial" w:hAnsi="Arial" w:cs="Arial"/>
                <w:sz w:val="20"/>
                <w:szCs w:val="20"/>
              </w:rPr>
              <w:t>understand how music is a waka to explore diverse worldviews</w:t>
            </w:r>
          </w:p>
          <w:p w14:paraId="2CF2EDD0" w14:textId="77777777" w:rsidR="00B171B4" w:rsidRPr="000855B2" w:rsidRDefault="00B171B4" w:rsidP="00B171B4">
            <w:pPr>
              <w:numPr>
                <w:ilvl w:val="0"/>
                <w:numId w:val="15"/>
              </w:numPr>
              <w:spacing w:before="80" w:after="80" w:line="276" w:lineRule="auto"/>
              <w:ind w:left="450" w:hanging="357"/>
              <w:rPr>
                <w:rFonts w:ascii="Arial" w:hAnsi="Arial" w:cs="Arial"/>
                <w:sz w:val="20"/>
                <w:szCs w:val="20"/>
              </w:rPr>
            </w:pPr>
            <w:r w:rsidRPr="000855B2">
              <w:rPr>
                <w:rFonts w:ascii="Arial" w:hAnsi="Arial" w:cs="Arial"/>
                <w:sz w:val="20"/>
                <w:szCs w:val="20"/>
              </w:rPr>
              <w:t>understand that music contexts are expressed through combinations of music concepts</w:t>
            </w:r>
          </w:p>
          <w:p w14:paraId="1DD4C65A" w14:textId="77777777" w:rsidR="003F7897" w:rsidRPr="00467BB9" w:rsidRDefault="003F7897" w:rsidP="00467BB9">
            <w:pPr>
              <w:numPr>
                <w:ilvl w:val="0"/>
                <w:numId w:val="15"/>
              </w:numPr>
              <w:spacing w:before="80" w:after="80" w:line="276" w:lineRule="auto"/>
              <w:ind w:left="450" w:hanging="357"/>
              <w:rPr>
                <w:rFonts w:ascii="Arial" w:hAnsi="Arial" w:cs="Arial"/>
                <w:sz w:val="20"/>
                <w:szCs w:val="20"/>
              </w:rPr>
            </w:pPr>
            <w:r w:rsidRPr="00467BB9">
              <w:rPr>
                <w:rFonts w:ascii="Arial" w:hAnsi="Arial" w:cs="Arial"/>
                <w:sz w:val="20"/>
                <w:szCs w:val="20"/>
              </w:rPr>
              <w:t>explore tikanga and reo features of Māori music</w:t>
            </w:r>
          </w:p>
          <w:p w14:paraId="16192B73" w14:textId="4613F29F" w:rsidR="003F7897" w:rsidRPr="00467BB9" w:rsidRDefault="003F7897" w:rsidP="00467BB9">
            <w:pPr>
              <w:numPr>
                <w:ilvl w:val="0"/>
                <w:numId w:val="15"/>
              </w:numPr>
              <w:spacing w:before="80" w:after="80" w:line="276" w:lineRule="auto"/>
              <w:ind w:left="450" w:hanging="357"/>
              <w:rPr>
                <w:rFonts w:ascii="Arial" w:hAnsi="Arial" w:cs="Arial"/>
                <w:sz w:val="20"/>
                <w:szCs w:val="20"/>
              </w:rPr>
            </w:pPr>
            <w:r w:rsidRPr="00467BB9">
              <w:rPr>
                <w:rFonts w:ascii="Arial" w:hAnsi="Arial" w:cs="Arial"/>
                <w:sz w:val="20"/>
                <w:szCs w:val="20"/>
              </w:rPr>
              <w:t>develop awareness of musical performance within contrasting contexts</w:t>
            </w:r>
          </w:p>
          <w:p w14:paraId="13D31F58" w14:textId="6B306DF8" w:rsidR="00425FBD" w:rsidRPr="00A3591A" w:rsidRDefault="00110BE1" w:rsidP="00A3591A">
            <w:pPr>
              <w:numPr>
                <w:ilvl w:val="0"/>
                <w:numId w:val="15"/>
              </w:numPr>
              <w:spacing w:before="80" w:after="80" w:line="276" w:lineRule="auto"/>
              <w:ind w:left="450" w:hanging="357"/>
              <w:rPr>
                <w:rFonts w:ascii="Arial" w:hAnsi="Arial" w:cs="Arial"/>
                <w:sz w:val="20"/>
                <w:szCs w:val="20"/>
              </w:rPr>
            </w:pPr>
            <w:r w:rsidRPr="00467BB9">
              <w:rPr>
                <w:rFonts w:ascii="Arial" w:hAnsi="Arial" w:cs="Arial"/>
                <w:sz w:val="20"/>
                <w:szCs w:val="20"/>
              </w:rPr>
              <w:t>explore how music ideas can be communicated with intent</w:t>
            </w:r>
          </w:p>
        </w:tc>
        <w:tc>
          <w:tcPr>
            <w:tcW w:w="14738" w:type="dxa"/>
            <w:shd w:val="clear" w:color="auto" w:fill="auto"/>
          </w:tcPr>
          <w:p w14:paraId="4D9D828D" w14:textId="77777777" w:rsidR="00C54F6E" w:rsidRPr="00467BB9" w:rsidRDefault="00F2550E" w:rsidP="00467BB9">
            <w:pPr>
              <w:spacing w:line="276" w:lineRule="auto"/>
              <w:rPr>
                <w:rFonts w:ascii="Arial" w:hAnsi="Arial" w:cs="Arial"/>
                <w:b/>
                <w:bCs/>
                <w:sz w:val="20"/>
                <w:szCs w:val="20"/>
              </w:rPr>
            </w:pPr>
            <w:r w:rsidRPr="00467BB9">
              <w:rPr>
                <w:rFonts w:ascii="Arial" w:hAnsi="Arial" w:cs="Arial"/>
                <w:b/>
                <w:bCs/>
                <w:sz w:val="20"/>
                <w:szCs w:val="20"/>
              </w:rPr>
              <w:t>Introduction to focus for the year – Music of Celebration and Loss</w:t>
            </w:r>
          </w:p>
          <w:p w14:paraId="45ACB55F" w14:textId="77777777" w:rsidR="005D79A5" w:rsidRDefault="00F2550E" w:rsidP="00467BB9">
            <w:pPr>
              <w:spacing w:line="276" w:lineRule="auto"/>
              <w:rPr>
                <w:rFonts w:ascii="Arial" w:hAnsi="Arial" w:cs="Arial"/>
                <w:sz w:val="20"/>
                <w:szCs w:val="20"/>
              </w:rPr>
            </w:pPr>
            <w:r w:rsidRPr="00467BB9">
              <w:rPr>
                <w:rFonts w:ascii="Arial" w:hAnsi="Arial" w:cs="Arial"/>
                <w:sz w:val="20"/>
                <w:szCs w:val="20"/>
              </w:rPr>
              <w:t>Students will consider the place of Music in significant events and occasions.</w:t>
            </w:r>
            <w:r w:rsidR="005D79A5">
              <w:rPr>
                <w:rFonts w:ascii="Arial" w:hAnsi="Arial" w:cs="Arial"/>
                <w:sz w:val="20"/>
                <w:szCs w:val="20"/>
              </w:rPr>
              <w:t xml:space="preserve"> </w:t>
            </w:r>
            <w:r w:rsidRPr="00467BB9">
              <w:rPr>
                <w:rFonts w:ascii="Arial" w:hAnsi="Arial" w:cs="Arial"/>
                <w:sz w:val="20"/>
                <w:szCs w:val="20"/>
              </w:rPr>
              <w:t xml:space="preserve">This may include cultural events, national occasions, family events, etc. </w:t>
            </w:r>
          </w:p>
          <w:p w14:paraId="081B15BB" w14:textId="18CA3765" w:rsidR="00F2550E" w:rsidRPr="00467BB9" w:rsidRDefault="001C1885" w:rsidP="00467BB9">
            <w:pPr>
              <w:spacing w:line="276" w:lineRule="auto"/>
              <w:rPr>
                <w:rFonts w:ascii="Arial" w:hAnsi="Arial" w:cs="Arial"/>
                <w:sz w:val="20"/>
                <w:szCs w:val="20"/>
              </w:rPr>
            </w:pPr>
            <w:r w:rsidRPr="00467BB9">
              <w:rPr>
                <w:rFonts w:ascii="Arial" w:hAnsi="Arial" w:cs="Arial"/>
                <w:sz w:val="20"/>
                <w:szCs w:val="20"/>
              </w:rPr>
              <w:t xml:space="preserve">As a class, create a brainstorm of possible occasions that music is specifically written for and/or performed at. These should then be categorized as either being for music that is celebratory, or music that marks loss. Students may need to reflect </w:t>
            </w:r>
            <w:r w:rsidR="005D79A5">
              <w:rPr>
                <w:rFonts w:ascii="Arial" w:hAnsi="Arial" w:cs="Arial"/>
                <w:sz w:val="20"/>
                <w:szCs w:val="20"/>
              </w:rPr>
              <w:t>on</w:t>
            </w:r>
            <w:r w:rsidRPr="00467BB9">
              <w:rPr>
                <w:rFonts w:ascii="Arial" w:hAnsi="Arial" w:cs="Arial"/>
                <w:sz w:val="20"/>
                <w:szCs w:val="20"/>
              </w:rPr>
              <w:t xml:space="preserve"> what kinds of things constitute each of these. What have they experienced? What have they seen others experience? This may require setting guidelines about emotional safety and vulnerability in the classroom. </w:t>
            </w:r>
          </w:p>
          <w:p w14:paraId="4B17B809" w14:textId="37C4C02A" w:rsidR="001C1885" w:rsidRPr="00467BB9" w:rsidRDefault="001C1885" w:rsidP="00467BB9">
            <w:pPr>
              <w:spacing w:line="276" w:lineRule="auto"/>
              <w:rPr>
                <w:rFonts w:ascii="Arial" w:hAnsi="Arial" w:cs="Arial"/>
                <w:sz w:val="20"/>
                <w:szCs w:val="20"/>
              </w:rPr>
            </w:pPr>
            <w:r w:rsidRPr="00467BB9">
              <w:rPr>
                <w:rFonts w:ascii="Arial" w:hAnsi="Arial" w:cs="Arial"/>
                <w:sz w:val="20"/>
                <w:szCs w:val="20"/>
              </w:rPr>
              <w:t xml:space="preserve">From here, students should choose a particular setting/occasion to use as a prompt for the Original Music they will create. </w:t>
            </w:r>
          </w:p>
          <w:p w14:paraId="120CE39A" w14:textId="77777777" w:rsidR="00D34F5C" w:rsidRPr="00467BB9" w:rsidRDefault="00D34F5C" w:rsidP="00467BB9">
            <w:pPr>
              <w:spacing w:line="276" w:lineRule="auto"/>
              <w:rPr>
                <w:rFonts w:ascii="Arial" w:hAnsi="Arial" w:cs="Arial"/>
                <w:sz w:val="20"/>
                <w:szCs w:val="20"/>
              </w:rPr>
            </w:pPr>
          </w:p>
          <w:p w14:paraId="5AD2359A" w14:textId="0EF27FF8" w:rsidR="003079F2" w:rsidRPr="00A3591A" w:rsidRDefault="00931A2D" w:rsidP="00467BB9">
            <w:pPr>
              <w:spacing w:line="276" w:lineRule="auto"/>
              <w:rPr>
                <w:rFonts w:ascii="Arial" w:hAnsi="Arial" w:cs="Arial"/>
                <w:i/>
                <w:iCs/>
                <w:sz w:val="20"/>
                <w:szCs w:val="20"/>
              </w:rPr>
            </w:pPr>
            <w:r w:rsidRPr="00467BB9">
              <w:rPr>
                <w:rFonts w:ascii="Arial" w:hAnsi="Arial" w:cs="Arial"/>
                <w:i/>
                <w:iCs/>
                <w:sz w:val="20"/>
                <w:szCs w:val="20"/>
              </w:rPr>
              <w:t>This may contribute to assessment of AS1.1 </w:t>
            </w:r>
            <w:r w:rsidR="008C2746">
              <w:rPr>
                <w:rFonts w:ascii="Arial" w:hAnsi="Arial" w:cs="Arial"/>
                <w:i/>
                <w:iCs/>
                <w:sz w:val="20"/>
                <w:szCs w:val="20"/>
              </w:rPr>
              <w:t>Demonstrate understanding of how music concepts are used in a music style</w:t>
            </w:r>
          </w:p>
        </w:tc>
        <w:tc>
          <w:tcPr>
            <w:tcW w:w="1984" w:type="dxa"/>
          </w:tcPr>
          <w:p w14:paraId="618964A8" w14:textId="77777777" w:rsidR="00C54F6E" w:rsidRPr="00467BB9" w:rsidRDefault="00BA1204" w:rsidP="00467BB9">
            <w:pPr>
              <w:spacing w:line="276" w:lineRule="auto"/>
              <w:rPr>
                <w:rFonts w:ascii="Arial" w:hAnsi="Arial" w:cs="Arial"/>
                <w:sz w:val="20"/>
                <w:szCs w:val="20"/>
              </w:rPr>
            </w:pPr>
            <w:r w:rsidRPr="00467BB9">
              <w:rPr>
                <w:rFonts w:ascii="Arial" w:hAnsi="Arial" w:cs="Arial"/>
                <w:sz w:val="20"/>
                <w:szCs w:val="20"/>
              </w:rPr>
              <w:t>Term 1</w:t>
            </w:r>
          </w:p>
          <w:p w14:paraId="7431F052" w14:textId="16831AF4" w:rsidR="00BA1204" w:rsidRPr="00467BB9" w:rsidRDefault="00BA1204" w:rsidP="00467BB9">
            <w:pPr>
              <w:spacing w:line="276" w:lineRule="auto"/>
              <w:rPr>
                <w:rFonts w:ascii="Arial" w:hAnsi="Arial" w:cs="Arial"/>
                <w:sz w:val="20"/>
                <w:szCs w:val="20"/>
              </w:rPr>
            </w:pPr>
            <w:r w:rsidRPr="00467BB9">
              <w:rPr>
                <w:rFonts w:ascii="Arial" w:hAnsi="Arial" w:cs="Arial"/>
                <w:sz w:val="20"/>
                <w:szCs w:val="20"/>
              </w:rPr>
              <w:t>Week 3</w:t>
            </w:r>
          </w:p>
        </w:tc>
      </w:tr>
      <w:tr w:rsidR="00C54F6E" w:rsidRPr="00467BB9" w14:paraId="623631D9" w14:textId="3ADD701A" w:rsidTr="00C54F6E">
        <w:trPr>
          <w:cantSplit/>
          <w:trHeight w:val="1134"/>
        </w:trPr>
        <w:tc>
          <w:tcPr>
            <w:tcW w:w="4394" w:type="dxa"/>
            <w:shd w:val="clear" w:color="auto" w:fill="auto"/>
          </w:tcPr>
          <w:p w14:paraId="3032CA9E" w14:textId="77777777" w:rsidR="00566141" w:rsidRPr="00467BB9" w:rsidRDefault="00566141" w:rsidP="00467BB9">
            <w:pPr>
              <w:pStyle w:val="BodyText"/>
              <w:numPr>
                <w:ilvl w:val="0"/>
                <w:numId w:val="15"/>
              </w:numPr>
              <w:spacing w:line="276" w:lineRule="auto"/>
              <w:ind w:left="457" w:right="30"/>
              <w:rPr>
                <w:rFonts w:ascii="Arial" w:hAnsi="Arial" w:cs="Arial"/>
                <w:color w:val="231F20"/>
                <w:sz w:val="20"/>
                <w:szCs w:val="20"/>
              </w:rPr>
            </w:pPr>
            <w:r w:rsidRPr="00467BB9">
              <w:rPr>
                <w:rFonts w:ascii="Arial" w:hAnsi="Arial" w:cs="Arial"/>
                <w:sz w:val="20"/>
                <w:szCs w:val="20"/>
              </w:rPr>
              <w:lastRenderedPageBreak/>
              <w:t>understand that any music context has its own structures</w:t>
            </w:r>
          </w:p>
          <w:p w14:paraId="58110812" w14:textId="77777777" w:rsidR="00417673" w:rsidRPr="00965706" w:rsidRDefault="00417673" w:rsidP="00417673">
            <w:pPr>
              <w:numPr>
                <w:ilvl w:val="0"/>
                <w:numId w:val="15"/>
              </w:numPr>
              <w:spacing w:before="80" w:after="80" w:line="276" w:lineRule="auto"/>
              <w:ind w:left="450" w:hanging="357"/>
              <w:rPr>
                <w:rFonts w:ascii="Arial" w:hAnsi="Arial" w:cs="Arial"/>
                <w:sz w:val="20"/>
                <w:szCs w:val="20"/>
              </w:rPr>
            </w:pPr>
            <w:r w:rsidRPr="006A167B">
              <w:rPr>
                <w:rFonts w:ascii="Arial" w:hAnsi="Arial" w:cs="Arial"/>
                <w:sz w:val="20"/>
                <w:szCs w:val="20"/>
              </w:rPr>
              <w:t>use music concepts to create an intended effect</w:t>
            </w:r>
          </w:p>
          <w:p w14:paraId="07A00A2A" w14:textId="77777777" w:rsidR="00566141" w:rsidRPr="00467BB9" w:rsidRDefault="00566141" w:rsidP="00467BB9">
            <w:pPr>
              <w:numPr>
                <w:ilvl w:val="0"/>
                <w:numId w:val="15"/>
              </w:numPr>
              <w:spacing w:before="80" w:after="80" w:line="276" w:lineRule="auto"/>
              <w:ind w:left="457" w:hanging="357"/>
              <w:rPr>
                <w:rFonts w:ascii="Arial" w:hAnsi="Arial" w:cs="Arial"/>
                <w:sz w:val="20"/>
                <w:szCs w:val="20"/>
              </w:rPr>
            </w:pPr>
            <w:r w:rsidRPr="00467BB9">
              <w:rPr>
                <w:rFonts w:ascii="Arial" w:hAnsi="Arial" w:cs="Arial"/>
                <w:sz w:val="20"/>
                <w:szCs w:val="20"/>
              </w:rPr>
              <w:t>explore how music ideas can be communicated with intent</w:t>
            </w:r>
          </w:p>
          <w:p w14:paraId="21B291AD" w14:textId="77777777" w:rsidR="00566141" w:rsidRPr="00467BB9" w:rsidRDefault="00566141" w:rsidP="00467BB9">
            <w:pPr>
              <w:numPr>
                <w:ilvl w:val="0"/>
                <w:numId w:val="15"/>
              </w:numPr>
              <w:spacing w:before="80" w:after="80" w:line="276" w:lineRule="auto"/>
              <w:ind w:left="457" w:hanging="357"/>
              <w:rPr>
                <w:rFonts w:ascii="Arial" w:hAnsi="Arial" w:cs="Arial"/>
                <w:sz w:val="20"/>
                <w:szCs w:val="20"/>
              </w:rPr>
            </w:pPr>
            <w:r w:rsidRPr="00467BB9">
              <w:rPr>
                <w:rFonts w:ascii="Arial" w:hAnsi="Arial" w:cs="Arial"/>
                <w:sz w:val="20"/>
                <w:szCs w:val="20"/>
              </w:rPr>
              <w:t>participate in music-making</w:t>
            </w:r>
          </w:p>
          <w:p w14:paraId="5A8B57F6" w14:textId="77777777" w:rsidR="00566141" w:rsidRPr="00467BB9" w:rsidRDefault="00566141" w:rsidP="00467BB9">
            <w:pPr>
              <w:numPr>
                <w:ilvl w:val="0"/>
                <w:numId w:val="15"/>
              </w:numPr>
              <w:spacing w:before="80" w:after="80" w:line="276" w:lineRule="auto"/>
              <w:ind w:left="457" w:hanging="357"/>
              <w:rPr>
                <w:rFonts w:ascii="Arial" w:hAnsi="Arial" w:cs="Arial"/>
                <w:sz w:val="20"/>
                <w:szCs w:val="20"/>
              </w:rPr>
            </w:pPr>
            <w:r w:rsidRPr="00467BB9">
              <w:rPr>
                <w:rFonts w:ascii="Arial" w:hAnsi="Arial" w:cs="Arial"/>
                <w:sz w:val="20"/>
                <w:szCs w:val="20"/>
              </w:rPr>
              <w:t>understand how diverse contexts inform creative musical output</w:t>
            </w:r>
          </w:p>
          <w:p w14:paraId="3FEFCF24" w14:textId="4F9CB7FC" w:rsidR="00425FBD" w:rsidRPr="00467BB9" w:rsidRDefault="00566141" w:rsidP="00467BB9">
            <w:pPr>
              <w:numPr>
                <w:ilvl w:val="0"/>
                <w:numId w:val="15"/>
              </w:numPr>
              <w:spacing w:before="80" w:after="80" w:line="276" w:lineRule="auto"/>
              <w:ind w:left="457" w:hanging="357"/>
              <w:rPr>
                <w:rFonts w:ascii="Arial" w:hAnsi="Arial" w:cs="Arial"/>
                <w:sz w:val="20"/>
                <w:szCs w:val="20"/>
              </w:rPr>
            </w:pPr>
            <w:r w:rsidRPr="00467BB9">
              <w:rPr>
                <w:rFonts w:ascii="Arial" w:hAnsi="Arial" w:cs="Arial"/>
                <w:sz w:val="20"/>
                <w:szCs w:val="20"/>
              </w:rPr>
              <w:t>experience the process of creating original music</w:t>
            </w:r>
          </w:p>
        </w:tc>
        <w:tc>
          <w:tcPr>
            <w:tcW w:w="14738" w:type="dxa"/>
            <w:shd w:val="clear" w:color="auto" w:fill="auto"/>
          </w:tcPr>
          <w:p w14:paraId="050854EE" w14:textId="31CF9DE5" w:rsidR="003079F2" w:rsidRPr="00467BB9" w:rsidRDefault="003079F2" w:rsidP="00467BB9">
            <w:pPr>
              <w:spacing w:line="276" w:lineRule="auto"/>
              <w:rPr>
                <w:rFonts w:ascii="Arial" w:hAnsi="Arial" w:cs="Arial"/>
                <w:b/>
                <w:bCs/>
                <w:sz w:val="20"/>
                <w:szCs w:val="20"/>
              </w:rPr>
            </w:pPr>
            <w:r w:rsidRPr="00467BB9">
              <w:rPr>
                <w:rFonts w:ascii="Arial" w:hAnsi="Arial" w:cs="Arial"/>
                <w:b/>
                <w:bCs/>
                <w:sz w:val="20"/>
                <w:szCs w:val="20"/>
              </w:rPr>
              <w:t>Original ideas in context</w:t>
            </w:r>
          </w:p>
          <w:p w14:paraId="4E391F7E" w14:textId="3D8748DC" w:rsidR="00C54F6E" w:rsidRPr="00467BB9" w:rsidRDefault="001C1885" w:rsidP="00467BB9">
            <w:pPr>
              <w:spacing w:line="276" w:lineRule="auto"/>
              <w:rPr>
                <w:rFonts w:ascii="Arial" w:hAnsi="Arial" w:cs="Arial"/>
                <w:sz w:val="20"/>
                <w:szCs w:val="20"/>
              </w:rPr>
            </w:pPr>
            <w:r w:rsidRPr="00467BB9">
              <w:rPr>
                <w:rFonts w:ascii="Arial" w:hAnsi="Arial" w:cs="Arial"/>
                <w:sz w:val="20"/>
                <w:szCs w:val="20"/>
              </w:rPr>
              <w:t xml:space="preserve">During the initial planning and exploration of musical ideas for </w:t>
            </w:r>
            <w:r w:rsidR="006E7570">
              <w:rPr>
                <w:rFonts w:ascii="Arial" w:hAnsi="Arial" w:cs="Arial"/>
                <w:sz w:val="20"/>
                <w:szCs w:val="20"/>
              </w:rPr>
              <w:t>students’</w:t>
            </w:r>
            <w:r w:rsidRPr="00467BB9">
              <w:rPr>
                <w:rFonts w:ascii="Arial" w:hAnsi="Arial" w:cs="Arial"/>
                <w:sz w:val="20"/>
                <w:szCs w:val="20"/>
              </w:rPr>
              <w:t xml:space="preserve"> original music, the</w:t>
            </w:r>
            <w:r w:rsidR="006E7570">
              <w:rPr>
                <w:rFonts w:ascii="Arial" w:hAnsi="Arial" w:cs="Arial"/>
                <w:sz w:val="20"/>
                <w:szCs w:val="20"/>
              </w:rPr>
              <w:t>y</w:t>
            </w:r>
            <w:r w:rsidRPr="00467BB9">
              <w:rPr>
                <w:rFonts w:ascii="Arial" w:hAnsi="Arial" w:cs="Arial"/>
                <w:sz w:val="20"/>
                <w:szCs w:val="20"/>
              </w:rPr>
              <w:t xml:space="preserve"> should be </w:t>
            </w:r>
            <w:r w:rsidR="006E7570">
              <w:rPr>
                <w:rFonts w:ascii="Arial" w:hAnsi="Arial" w:cs="Arial"/>
                <w:sz w:val="20"/>
                <w:szCs w:val="20"/>
              </w:rPr>
              <w:t xml:space="preserve">shown and/or demonstrated </w:t>
            </w:r>
            <w:r w:rsidRPr="00467BB9">
              <w:rPr>
                <w:rFonts w:ascii="Arial" w:hAnsi="Arial" w:cs="Arial"/>
                <w:sz w:val="20"/>
                <w:szCs w:val="20"/>
              </w:rPr>
              <w:t>a range of examples. The</w:t>
            </w:r>
            <w:r w:rsidR="000D36B8">
              <w:rPr>
                <w:rFonts w:ascii="Arial" w:hAnsi="Arial" w:cs="Arial"/>
                <w:sz w:val="20"/>
                <w:szCs w:val="20"/>
              </w:rPr>
              <w:t>se examples</w:t>
            </w:r>
            <w:r w:rsidRPr="00467BB9">
              <w:rPr>
                <w:rFonts w:ascii="Arial" w:hAnsi="Arial" w:cs="Arial"/>
                <w:sz w:val="20"/>
                <w:szCs w:val="20"/>
              </w:rPr>
              <w:t xml:space="preserve"> could include </w:t>
            </w:r>
            <w:proofErr w:type="spellStart"/>
            <w:r w:rsidRPr="00467BB9">
              <w:rPr>
                <w:rFonts w:ascii="Arial" w:hAnsi="Arial" w:cs="Arial"/>
                <w:sz w:val="20"/>
                <w:szCs w:val="20"/>
              </w:rPr>
              <w:t>waiata</w:t>
            </w:r>
            <w:proofErr w:type="spellEnd"/>
            <w:r w:rsidRPr="00467BB9">
              <w:rPr>
                <w:rFonts w:ascii="Arial" w:hAnsi="Arial" w:cs="Arial"/>
                <w:sz w:val="20"/>
                <w:szCs w:val="20"/>
              </w:rPr>
              <w:t xml:space="preserve"> at a </w:t>
            </w:r>
            <w:proofErr w:type="spellStart"/>
            <w:r w:rsidRPr="00467BB9">
              <w:rPr>
                <w:rFonts w:ascii="Arial" w:hAnsi="Arial" w:cs="Arial"/>
                <w:sz w:val="20"/>
                <w:szCs w:val="20"/>
              </w:rPr>
              <w:t>pōwhiri</w:t>
            </w:r>
            <w:proofErr w:type="spellEnd"/>
            <w:r w:rsidRPr="00467BB9">
              <w:rPr>
                <w:rFonts w:ascii="Arial" w:hAnsi="Arial" w:cs="Arial"/>
                <w:sz w:val="20"/>
                <w:szCs w:val="20"/>
              </w:rPr>
              <w:t xml:space="preserve">, </w:t>
            </w:r>
            <w:proofErr w:type="spellStart"/>
            <w:r w:rsidRPr="00467BB9">
              <w:rPr>
                <w:rFonts w:ascii="Arial" w:hAnsi="Arial" w:cs="Arial"/>
                <w:sz w:val="20"/>
                <w:szCs w:val="20"/>
              </w:rPr>
              <w:t>karanga</w:t>
            </w:r>
            <w:proofErr w:type="spellEnd"/>
            <w:r w:rsidRPr="00467BB9">
              <w:rPr>
                <w:rFonts w:ascii="Arial" w:hAnsi="Arial" w:cs="Arial"/>
                <w:sz w:val="20"/>
                <w:szCs w:val="20"/>
              </w:rPr>
              <w:t>, music for weddings, hymns, etc. It is important that the central musical concepts of each of these musical examples is explored</w:t>
            </w:r>
            <w:r w:rsidR="000D36B8">
              <w:rPr>
                <w:rFonts w:ascii="Arial" w:hAnsi="Arial" w:cs="Arial"/>
                <w:sz w:val="20"/>
                <w:szCs w:val="20"/>
              </w:rPr>
              <w:t>,</w:t>
            </w:r>
            <w:r w:rsidRPr="00467BB9">
              <w:rPr>
                <w:rFonts w:ascii="Arial" w:hAnsi="Arial" w:cs="Arial"/>
                <w:sz w:val="20"/>
                <w:szCs w:val="20"/>
              </w:rPr>
              <w:t xml:space="preserve"> so students can begin to identify the stylistic conventions and expected musical concepts for each of </w:t>
            </w:r>
            <w:r w:rsidR="00C65142">
              <w:rPr>
                <w:rFonts w:ascii="Arial" w:hAnsi="Arial" w:cs="Arial"/>
                <w:sz w:val="20"/>
                <w:szCs w:val="20"/>
              </w:rPr>
              <w:t>them</w:t>
            </w:r>
            <w:r w:rsidRPr="00467BB9">
              <w:rPr>
                <w:rFonts w:ascii="Arial" w:hAnsi="Arial" w:cs="Arial"/>
                <w:sz w:val="20"/>
                <w:szCs w:val="20"/>
              </w:rPr>
              <w:t xml:space="preserve">. </w:t>
            </w:r>
          </w:p>
          <w:p w14:paraId="007A01C3" w14:textId="77777777" w:rsidR="003079F2" w:rsidRPr="00467BB9" w:rsidRDefault="003079F2" w:rsidP="00467BB9">
            <w:pPr>
              <w:spacing w:line="276" w:lineRule="auto"/>
              <w:rPr>
                <w:rFonts w:ascii="Arial" w:hAnsi="Arial" w:cs="Arial"/>
                <w:sz w:val="20"/>
                <w:szCs w:val="20"/>
              </w:rPr>
            </w:pPr>
            <w:r w:rsidRPr="00467BB9">
              <w:rPr>
                <w:rFonts w:ascii="Arial" w:hAnsi="Arial" w:cs="Arial"/>
                <w:sz w:val="20"/>
                <w:szCs w:val="20"/>
              </w:rPr>
              <w:t xml:space="preserve">Throughout the compositional process, teach a range of focused workshops on elements of composition that are relevant to the kinds of music students are working on. This would likely include structuring and developing musical ideas, presentation of music, etc. </w:t>
            </w:r>
          </w:p>
          <w:p w14:paraId="0B997997" w14:textId="0986095F" w:rsidR="003079F2" w:rsidRPr="00467BB9" w:rsidRDefault="003079F2" w:rsidP="00467BB9">
            <w:pPr>
              <w:spacing w:line="276" w:lineRule="auto"/>
              <w:rPr>
                <w:rFonts w:ascii="Arial" w:hAnsi="Arial" w:cs="Arial"/>
                <w:sz w:val="20"/>
                <w:szCs w:val="20"/>
              </w:rPr>
            </w:pPr>
            <w:r w:rsidRPr="00467BB9">
              <w:rPr>
                <w:rFonts w:ascii="Arial" w:hAnsi="Arial" w:cs="Arial"/>
                <w:sz w:val="20"/>
                <w:szCs w:val="20"/>
              </w:rPr>
              <w:t xml:space="preserve">Students </w:t>
            </w:r>
            <w:r w:rsidR="00062FBB">
              <w:rPr>
                <w:rFonts w:ascii="Arial" w:hAnsi="Arial" w:cs="Arial"/>
                <w:sz w:val="20"/>
                <w:szCs w:val="20"/>
              </w:rPr>
              <w:t xml:space="preserve">are </w:t>
            </w:r>
            <w:r w:rsidRPr="00467BB9">
              <w:rPr>
                <w:rFonts w:ascii="Arial" w:hAnsi="Arial" w:cs="Arial"/>
                <w:sz w:val="20"/>
                <w:szCs w:val="20"/>
              </w:rPr>
              <w:t xml:space="preserve">to present what they have been working on for feedback. This will require modelling and discussion of how to give appropriate and useful feedback. </w:t>
            </w:r>
          </w:p>
          <w:p w14:paraId="75890D5B" w14:textId="2047EF79" w:rsidR="003079F2" w:rsidRPr="00467BB9" w:rsidRDefault="003079F2" w:rsidP="00467BB9">
            <w:pPr>
              <w:spacing w:line="276" w:lineRule="auto"/>
              <w:rPr>
                <w:rFonts w:ascii="Arial" w:hAnsi="Arial" w:cs="Arial"/>
                <w:sz w:val="20"/>
                <w:szCs w:val="20"/>
              </w:rPr>
            </w:pPr>
            <w:r w:rsidRPr="00467BB9">
              <w:rPr>
                <w:rFonts w:ascii="Arial" w:hAnsi="Arial" w:cs="Arial"/>
                <w:sz w:val="20"/>
                <w:szCs w:val="20"/>
              </w:rPr>
              <w:t xml:space="preserve">Students will need to ensure their original music continues to meet the stylistic conventions and is appropriate to the setting or occasion they have chosen. </w:t>
            </w:r>
          </w:p>
          <w:p w14:paraId="41013C76" w14:textId="77777777" w:rsidR="00FB0BAD" w:rsidRPr="00467BB9" w:rsidRDefault="00FB0BAD" w:rsidP="00467BB9">
            <w:pPr>
              <w:spacing w:line="276" w:lineRule="auto"/>
              <w:rPr>
                <w:rFonts w:ascii="Arial" w:hAnsi="Arial" w:cs="Arial"/>
                <w:i/>
                <w:iCs/>
                <w:sz w:val="20"/>
                <w:szCs w:val="20"/>
              </w:rPr>
            </w:pPr>
          </w:p>
          <w:p w14:paraId="02BACA74" w14:textId="7FFA9274" w:rsidR="00D24EC8" w:rsidRPr="00467BB9" w:rsidRDefault="00D24EC8" w:rsidP="00467BB9">
            <w:pPr>
              <w:spacing w:line="276" w:lineRule="auto"/>
              <w:rPr>
                <w:rFonts w:ascii="Arial" w:hAnsi="Arial" w:cs="Arial"/>
                <w:i/>
                <w:iCs/>
                <w:sz w:val="20"/>
                <w:szCs w:val="20"/>
              </w:rPr>
            </w:pPr>
            <w:r w:rsidRPr="00467BB9">
              <w:rPr>
                <w:rFonts w:ascii="Arial" w:hAnsi="Arial" w:cs="Arial"/>
                <w:i/>
                <w:iCs/>
                <w:sz w:val="20"/>
                <w:szCs w:val="20"/>
              </w:rPr>
              <w:t>This may contribute to assessment of AS1.1 </w:t>
            </w:r>
            <w:r w:rsidR="008C2746">
              <w:rPr>
                <w:rFonts w:ascii="Arial" w:hAnsi="Arial" w:cs="Arial"/>
                <w:i/>
                <w:iCs/>
                <w:sz w:val="20"/>
                <w:szCs w:val="20"/>
              </w:rPr>
              <w:t>Demonstrate understanding of how music concepts are used in a music style</w:t>
            </w:r>
          </w:p>
          <w:p w14:paraId="55100254" w14:textId="4C03F0C9" w:rsidR="003079F2" w:rsidRPr="00467BB9" w:rsidRDefault="003079F2" w:rsidP="00467BB9">
            <w:pPr>
              <w:spacing w:line="276" w:lineRule="auto"/>
              <w:rPr>
                <w:rFonts w:ascii="Arial" w:hAnsi="Arial" w:cs="Arial"/>
                <w:sz w:val="20"/>
                <w:szCs w:val="20"/>
              </w:rPr>
            </w:pPr>
          </w:p>
        </w:tc>
        <w:tc>
          <w:tcPr>
            <w:tcW w:w="1984" w:type="dxa"/>
          </w:tcPr>
          <w:p w14:paraId="0497B11A" w14:textId="77777777" w:rsidR="00C54F6E" w:rsidRPr="00467BB9" w:rsidRDefault="00BA1204" w:rsidP="00467BB9">
            <w:pPr>
              <w:spacing w:line="276" w:lineRule="auto"/>
              <w:rPr>
                <w:rFonts w:ascii="Arial" w:hAnsi="Arial" w:cs="Arial"/>
                <w:sz w:val="20"/>
                <w:szCs w:val="20"/>
              </w:rPr>
            </w:pPr>
            <w:r w:rsidRPr="00467BB9">
              <w:rPr>
                <w:rFonts w:ascii="Arial" w:hAnsi="Arial" w:cs="Arial"/>
                <w:sz w:val="20"/>
                <w:szCs w:val="20"/>
              </w:rPr>
              <w:t>Term 1</w:t>
            </w:r>
          </w:p>
          <w:p w14:paraId="61EFF49B" w14:textId="6E78AADE" w:rsidR="00BA1204" w:rsidRPr="00467BB9" w:rsidRDefault="00BA1204" w:rsidP="00467BB9">
            <w:pPr>
              <w:spacing w:line="276" w:lineRule="auto"/>
              <w:rPr>
                <w:rFonts w:ascii="Arial" w:hAnsi="Arial" w:cs="Arial"/>
                <w:sz w:val="20"/>
                <w:szCs w:val="20"/>
              </w:rPr>
            </w:pPr>
            <w:r w:rsidRPr="00467BB9">
              <w:rPr>
                <w:rFonts w:ascii="Arial" w:hAnsi="Arial" w:cs="Arial"/>
                <w:sz w:val="20"/>
                <w:szCs w:val="20"/>
              </w:rPr>
              <w:t>Weeks 4 – 7</w:t>
            </w:r>
          </w:p>
          <w:p w14:paraId="5C226817" w14:textId="489F2CFF" w:rsidR="00BA1204" w:rsidRPr="00467BB9" w:rsidRDefault="00BA1204" w:rsidP="00467BB9">
            <w:pPr>
              <w:spacing w:line="276" w:lineRule="auto"/>
              <w:rPr>
                <w:rFonts w:ascii="Arial" w:hAnsi="Arial" w:cs="Arial"/>
                <w:sz w:val="20"/>
                <w:szCs w:val="20"/>
              </w:rPr>
            </w:pPr>
            <w:r w:rsidRPr="00467BB9">
              <w:rPr>
                <w:rFonts w:ascii="Arial" w:hAnsi="Arial" w:cs="Arial"/>
                <w:sz w:val="20"/>
                <w:szCs w:val="20"/>
              </w:rPr>
              <w:t>(and ongoing through remainder of the year)</w:t>
            </w:r>
          </w:p>
        </w:tc>
      </w:tr>
      <w:tr w:rsidR="00C54F6E" w:rsidRPr="00467BB9" w14:paraId="28C4F370" w14:textId="2F00219C" w:rsidTr="00C54F6E">
        <w:trPr>
          <w:cantSplit/>
          <w:trHeight w:val="1134"/>
        </w:trPr>
        <w:tc>
          <w:tcPr>
            <w:tcW w:w="4394" w:type="dxa"/>
          </w:tcPr>
          <w:p w14:paraId="23884226" w14:textId="77777777" w:rsidR="00110BE1" w:rsidRPr="00467BB9" w:rsidRDefault="00110BE1" w:rsidP="00467BB9">
            <w:pPr>
              <w:numPr>
                <w:ilvl w:val="0"/>
                <w:numId w:val="15"/>
              </w:numPr>
              <w:spacing w:before="80" w:after="80" w:line="276" w:lineRule="auto"/>
              <w:ind w:left="457" w:hanging="357"/>
              <w:rPr>
                <w:rFonts w:ascii="Arial" w:hAnsi="Arial" w:cs="Arial"/>
                <w:sz w:val="20"/>
                <w:szCs w:val="20"/>
              </w:rPr>
            </w:pPr>
            <w:r w:rsidRPr="00467BB9">
              <w:rPr>
                <w:rFonts w:ascii="Arial" w:hAnsi="Arial" w:cs="Arial"/>
                <w:sz w:val="20"/>
                <w:szCs w:val="20"/>
              </w:rPr>
              <w:t>explore the musical histories of their whakapapa</w:t>
            </w:r>
          </w:p>
          <w:p w14:paraId="16F1ADC3" w14:textId="77777777" w:rsidR="00B171B4" w:rsidRPr="000855B2" w:rsidRDefault="00B171B4" w:rsidP="00B171B4">
            <w:pPr>
              <w:numPr>
                <w:ilvl w:val="0"/>
                <w:numId w:val="15"/>
              </w:numPr>
              <w:spacing w:before="80" w:after="80" w:line="276" w:lineRule="auto"/>
              <w:ind w:left="450" w:hanging="357"/>
              <w:rPr>
                <w:rFonts w:ascii="Arial" w:hAnsi="Arial" w:cs="Arial"/>
                <w:sz w:val="20"/>
                <w:szCs w:val="20"/>
              </w:rPr>
            </w:pPr>
            <w:r w:rsidRPr="000855B2">
              <w:rPr>
                <w:rFonts w:ascii="Arial" w:hAnsi="Arial" w:cs="Arial"/>
                <w:sz w:val="20"/>
                <w:szCs w:val="20"/>
              </w:rPr>
              <w:t>understand that music contexts are expressed through combinations of music concepts</w:t>
            </w:r>
          </w:p>
          <w:p w14:paraId="3D5E70E4" w14:textId="77777777" w:rsidR="00110BE1" w:rsidRPr="00467BB9" w:rsidRDefault="00110BE1" w:rsidP="00467BB9">
            <w:pPr>
              <w:numPr>
                <w:ilvl w:val="0"/>
                <w:numId w:val="15"/>
              </w:numPr>
              <w:spacing w:before="80" w:after="80" w:line="276" w:lineRule="auto"/>
              <w:ind w:left="457" w:hanging="357"/>
              <w:rPr>
                <w:rFonts w:ascii="Arial" w:hAnsi="Arial" w:cs="Arial"/>
                <w:sz w:val="20"/>
                <w:szCs w:val="20"/>
              </w:rPr>
            </w:pPr>
            <w:r w:rsidRPr="00467BB9">
              <w:rPr>
                <w:rFonts w:ascii="Arial" w:hAnsi="Arial" w:cs="Arial"/>
                <w:sz w:val="20"/>
                <w:szCs w:val="20"/>
              </w:rPr>
              <w:t>understand how music is a waka to explore diverse worldviews</w:t>
            </w:r>
          </w:p>
          <w:p w14:paraId="6B1DA06F" w14:textId="77777777" w:rsidR="00110BE1" w:rsidRPr="00467BB9" w:rsidRDefault="00110BE1" w:rsidP="00467BB9">
            <w:pPr>
              <w:numPr>
                <w:ilvl w:val="0"/>
                <w:numId w:val="15"/>
              </w:numPr>
              <w:spacing w:before="80" w:after="80" w:line="276" w:lineRule="auto"/>
              <w:ind w:left="457" w:hanging="357"/>
              <w:rPr>
                <w:rFonts w:ascii="Arial" w:hAnsi="Arial" w:cs="Arial"/>
                <w:sz w:val="20"/>
                <w:szCs w:val="20"/>
              </w:rPr>
            </w:pPr>
            <w:r w:rsidRPr="00467BB9">
              <w:rPr>
                <w:rFonts w:ascii="Arial" w:hAnsi="Arial" w:cs="Arial"/>
                <w:sz w:val="20"/>
                <w:szCs w:val="20"/>
              </w:rPr>
              <w:t>explore tikanga and reo features of Māori music</w:t>
            </w:r>
          </w:p>
          <w:p w14:paraId="6AA0B8B5" w14:textId="45E3DF6A" w:rsidR="00110BE1" w:rsidRPr="00467BB9" w:rsidRDefault="00110BE1" w:rsidP="00467BB9">
            <w:pPr>
              <w:numPr>
                <w:ilvl w:val="0"/>
                <w:numId w:val="15"/>
              </w:numPr>
              <w:spacing w:before="80" w:after="80" w:line="276" w:lineRule="auto"/>
              <w:ind w:left="457" w:hanging="357"/>
              <w:rPr>
                <w:rFonts w:ascii="Arial" w:hAnsi="Arial" w:cs="Arial"/>
                <w:sz w:val="20"/>
                <w:szCs w:val="20"/>
              </w:rPr>
            </w:pPr>
            <w:r w:rsidRPr="00467BB9">
              <w:rPr>
                <w:rFonts w:ascii="Arial" w:hAnsi="Arial" w:cs="Arial"/>
                <w:sz w:val="20"/>
                <w:szCs w:val="20"/>
              </w:rPr>
              <w:t>be able to discuss diverse music contexts</w:t>
            </w:r>
          </w:p>
          <w:p w14:paraId="3D6821E5" w14:textId="066AC7E1" w:rsidR="00425FBD" w:rsidRPr="00A3591A" w:rsidRDefault="00F54831" w:rsidP="00A3591A">
            <w:pPr>
              <w:numPr>
                <w:ilvl w:val="0"/>
                <w:numId w:val="15"/>
              </w:numPr>
              <w:spacing w:before="80" w:after="80" w:line="276" w:lineRule="auto"/>
              <w:ind w:left="457" w:hanging="357"/>
              <w:rPr>
                <w:rFonts w:ascii="Arial" w:hAnsi="Arial" w:cs="Arial"/>
                <w:sz w:val="20"/>
                <w:szCs w:val="20"/>
              </w:rPr>
            </w:pPr>
            <w:r w:rsidRPr="00467BB9">
              <w:rPr>
                <w:rFonts w:ascii="Arial" w:hAnsi="Arial" w:cs="Arial"/>
                <w:sz w:val="20"/>
                <w:szCs w:val="20"/>
              </w:rPr>
              <w:t xml:space="preserve">identify what </w:t>
            </w:r>
            <w:proofErr w:type="spellStart"/>
            <w:r w:rsidRPr="00467BB9">
              <w:rPr>
                <w:rFonts w:ascii="Arial" w:hAnsi="Arial" w:cs="Arial"/>
                <w:sz w:val="20"/>
                <w:szCs w:val="20"/>
              </w:rPr>
              <w:t>ihi</w:t>
            </w:r>
            <w:proofErr w:type="spellEnd"/>
            <w:r w:rsidRPr="00467BB9">
              <w:rPr>
                <w:rFonts w:ascii="Arial" w:hAnsi="Arial" w:cs="Arial"/>
                <w:sz w:val="20"/>
                <w:szCs w:val="20"/>
              </w:rPr>
              <w:t xml:space="preserve">, </w:t>
            </w:r>
            <w:proofErr w:type="spellStart"/>
            <w:r w:rsidRPr="00467BB9">
              <w:rPr>
                <w:rFonts w:ascii="Arial" w:hAnsi="Arial" w:cs="Arial"/>
                <w:sz w:val="20"/>
                <w:szCs w:val="20"/>
              </w:rPr>
              <w:t>wehi</w:t>
            </w:r>
            <w:proofErr w:type="spellEnd"/>
            <w:r w:rsidRPr="00467BB9">
              <w:rPr>
                <w:rFonts w:ascii="Arial" w:hAnsi="Arial" w:cs="Arial"/>
                <w:sz w:val="20"/>
                <w:szCs w:val="20"/>
              </w:rPr>
              <w:t xml:space="preserve"> and </w:t>
            </w:r>
            <w:proofErr w:type="spellStart"/>
            <w:r w:rsidRPr="00467BB9">
              <w:rPr>
                <w:rFonts w:ascii="Arial" w:hAnsi="Arial" w:cs="Arial"/>
                <w:sz w:val="20"/>
                <w:szCs w:val="20"/>
              </w:rPr>
              <w:t>wana</w:t>
            </w:r>
            <w:proofErr w:type="spellEnd"/>
            <w:r w:rsidRPr="00467BB9">
              <w:rPr>
                <w:rFonts w:ascii="Arial" w:hAnsi="Arial" w:cs="Arial"/>
                <w:sz w:val="20"/>
                <w:szCs w:val="20"/>
              </w:rPr>
              <w:t xml:space="preserve"> means in a Māori music context</w:t>
            </w:r>
          </w:p>
        </w:tc>
        <w:tc>
          <w:tcPr>
            <w:tcW w:w="14738" w:type="dxa"/>
            <w:shd w:val="clear" w:color="auto" w:fill="auto"/>
          </w:tcPr>
          <w:p w14:paraId="3DACD02A" w14:textId="597189B4" w:rsidR="00C54F6E" w:rsidRPr="00467BB9" w:rsidRDefault="003079F2" w:rsidP="00467BB9">
            <w:pPr>
              <w:spacing w:line="276" w:lineRule="auto"/>
              <w:rPr>
                <w:rFonts w:ascii="Arial" w:hAnsi="Arial" w:cs="Arial"/>
                <w:b/>
                <w:bCs/>
                <w:sz w:val="20"/>
                <w:szCs w:val="20"/>
              </w:rPr>
            </w:pPr>
            <w:r w:rsidRPr="00467BB9">
              <w:rPr>
                <w:rFonts w:ascii="Arial" w:hAnsi="Arial" w:cs="Arial"/>
                <w:b/>
                <w:bCs/>
                <w:sz w:val="20"/>
                <w:szCs w:val="20"/>
              </w:rPr>
              <w:t xml:space="preserve">Music in a Māori context – </w:t>
            </w:r>
            <w:r w:rsidR="00931A2D" w:rsidRPr="00467BB9">
              <w:rPr>
                <w:rFonts w:ascii="Arial" w:hAnsi="Arial" w:cs="Arial"/>
                <w:b/>
                <w:bCs/>
                <w:sz w:val="20"/>
                <w:szCs w:val="20"/>
              </w:rPr>
              <w:t>C</w:t>
            </w:r>
            <w:r w:rsidRPr="00467BB9">
              <w:rPr>
                <w:rFonts w:ascii="Arial" w:hAnsi="Arial" w:cs="Arial"/>
                <w:b/>
                <w:bCs/>
                <w:sz w:val="20"/>
                <w:szCs w:val="20"/>
              </w:rPr>
              <w:t xml:space="preserve">elebration and </w:t>
            </w:r>
            <w:r w:rsidR="00931A2D" w:rsidRPr="00467BB9">
              <w:rPr>
                <w:rFonts w:ascii="Arial" w:hAnsi="Arial" w:cs="Arial"/>
                <w:b/>
                <w:bCs/>
                <w:sz w:val="20"/>
                <w:szCs w:val="20"/>
              </w:rPr>
              <w:t>L</w:t>
            </w:r>
            <w:r w:rsidRPr="00467BB9">
              <w:rPr>
                <w:rFonts w:ascii="Arial" w:hAnsi="Arial" w:cs="Arial"/>
                <w:b/>
                <w:bCs/>
                <w:sz w:val="20"/>
                <w:szCs w:val="20"/>
              </w:rPr>
              <w:t>oss</w:t>
            </w:r>
          </w:p>
          <w:p w14:paraId="0B9F3CBE" w14:textId="0B06D44E" w:rsidR="003079F2" w:rsidRPr="00467BB9" w:rsidRDefault="003079F2" w:rsidP="00467BB9">
            <w:pPr>
              <w:spacing w:line="276" w:lineRule="auto"/>
              <w:rPr>
                <w:rFonts w:ascii="Arial" w:hAnsi="Arial" w:cs="Arial"/>
                <w:sz w:val="20"/>
                <w:szCs w:val="20"/>
              </w:rPr>
            </w:pPr>
            <w:r w:rsidRPr="00467BB9">
              <w:rPr>
                <w:rFonts w:ascii="Arial" w:hAnsi="Arial" w:cs="Arial"/>
                <w:sz w:val="20"/>
                <w:szCs w:val="20"/>
              </w:rPr>
              <w:t>In preparation for A</w:t>
            </w:r>
            <w:r w:rsidR="00410B30">
              <w:rPr>
                <w:rFonts w:ascii="Arial" w:hAnsi="Arial" w:cs="Arial"/>
                <w:sz w:val="20"/>
                <w:szCs w:val="20"/>
              </w:rPr>
              <w:t>S 1.3,</w:t>
            </w:r>
            <w:r w:rsidRPr="00467BB9">
              <w:rPr>
                <w:rFonts w:ascii="Arial" w:hAnsi="Arial" w:cs="Arial"/>
                <w:sz w:val="20"/>
                <w:szCs w:val="20"/>
              </w:rPr>
              <w:t xml:space="preserve"> Students will study music from a Māori context. For example, students may study Aotearoa by Stan Walker through the focus of celebrating being from </w:t>
            </w:r>
            <w:r w:rsidR="00800F5E" w:rsidRPr="00467BB9">
              <w:rPr>
                <w:rFonts w:ascii="Arial" w:hAnsi="Arial" w:cs="Arial"/>
                <w:sz w:val="20"/>
                <w:szCs w:val="20"/>
              </w:rPr>
              <w:t xml:space="preserve">Aotearoa </w:t>
            </w:r>
            <w:r w:rsidRPr="00467BB9">
              <w:rPr>
                <w:rFonts w:ascii="Arial" w:hAnsi="Arial" w:cs="Arial"/>
                <w:sz w:val="20"/>
                <w:szCs w:val="20"/>
              </w:rPr>
              <w:t xml:space="preserve">New Zealand. Students should analyse the </w:t>
            </w:r>
            <w:r w:rsidR="00800F5E" w:rsidRPr="00467BB9">
              <w:rPr>
                <w:rFonts w:ascii="Arial" w:hAnsi="Arial" w:cs="Arial"/>
                <w:sz w:val="20"/>
                <w:szCs w:val="20"/>
              </w:rPr>
              <w:t xml:space="preserve">musical concepts present in the piece and what makes them unique to Aotearoa New Zealand. </w:t>
            </w:r>
            <w:r w:rsidR="004C4B82" w:rsidRPr="00467BB9">
              <w:rPr>
                <w:rFonts w:ascii="Arial" w:hAnsi="Arial" w:cs="Arial"/>
                <w:sz w:val="20"/>
                <w:szCs w:val="20"/>
              </w:rPr>
              <w:t>Students should consider the place of the piece within contemp</w:t>
            </w:r>
            <w:r w:rsidR="0019697A" w:rsidRPr="00467BB9">
              <w:rPr>
                <w:rFonts w:ascii="Arial" w:hAnsi="Arial" w:cs="Arial"/>
                <w:sz w:val="20"/>
                <w:szCs w:val="20"/>
              </w:rPr>
              <w:t>ora</w:t>
            </w:r>
            <w:r w:rsidR="004C4B82" w:rsidRPr="00467BB9">
              <w:rPr>
                <w:rFonts w:ascii="Arial" w:hAnsi="Arial" w:cs="Arial"/>
                <w:sz w:val="20"/>
                <w:szCs w:val="20"/>
              </w:rPr>
              <w:t>ry N</w:t>
            </w:r>
            <w:r w:rsidR="00410B30">
              <w:rPr>
                <w:rFonts w:ascii="Arial" w:hAnsi="Arial" w:cs="Arial"/>
                <w:sz w:val="20"/>
                <w:szCs w:val="20"/>
              </w:rPr>
              <w:t xml:space="preserve">ew </w:t>
            </w:r>
            <w:r w:rsidR="004C4B82" w:rsidRPr="00467BB9">
              <w:rPr>
                <w:rFonts w:ascii="Arial" w:hAnsi="Arial" w:cs="Arial"/>
                <w:sz w:val="20"/>
                <w:szCs w:val="20"/>
              </w:rPr>
              <w:t>Z</w:t>
            </w:r>
            <w:r w:rsidR="00410B30">
              <w:rPr>
                <w:rFonts w:ascii="Arial" w:hAnsi="Arial" w:cs="Arial"/>
                <w:sz w:val="20"/>
                <w:szCs w:val="20"/>
              </w:rPr>
              <w:t>ealand</w:t>
            </w:r>
            <w:r w:rsidR="004C4B82" w:rsidRPr="00467BB9">
              <w:rPr>
                <w:rFonts w:ascii="Arial" w:hAnsi="Arial" w:cs="Arial"/>
                <w:sz w:val="20"/>
                <w:szCs w:val="20"/>
              </w:rPr>
              <w:t xml:space="preserve"> music, songs in Te </w:t>
            </w:r>
            <w:proofErr w:type="spellStart"/>
            <w:r w:rsidR="004C4B82" w:rsidRPr="00467BB9">
              <w:rPr>
                <w:rFonts w:ascii="Arial" w:hAnsi="Arial" w:cs="Arial"/>
                <w:sz w:val="20"/>
                <w:szCs w:val="20"/>
              </w:rPr>
              <w:t>Reo</w:t>
            </w:r>
            <w:proofErr w:type="spellEnd"/>
            <w:r w:rsidR="004C4B82" w:rsidRPr="00467BB9">
              <w:rPr>
                <w:rFonts w:ascii="Arial" w:hAnsi="Arial" w:cs="Arial"/>
                <w:sz w:val="20"/>
                <w:szCs w:val="20"/>
              </w:rPr>
              <w:t xml:space="preserve"> Māori, and Stan Walker’s music. </w:t>
            </w:r>
          </w:p>
          <w:p w14:paraId="66BF7156" w14:textId="259AC070" w:rsidR="004C4B82" w:rsidRPr="00467BB9" w:rsidRDefault="004C4B82" w:rsidP="00467BB9">
            <w:pPr>
              <w:spacing w:line="276" w:lineRule="auto"/>
              <w:rPr>
                <w:rFonts w:ascii="Arial" w:hAnsi="Arial" w:cs="Arial"/>
                <w:sz w:val="20"/>
                <w:szCs w:val="20"/>
              </w:rPr>
            </w:pPr>
            <w:r w:rsidRPr="00467BB9">
              <w:rPr>
                <w:rFonts w:ascii="Arial" w:hAnsi="Arial" w:cs="Arial"/>
                <w:sz w:val="20"/>
                <w:szCs w:val="20"/>
              </w:rPr>
              <w:t xml:space="preserve">Along with this piece, students should study other music that is connected to celebration or loss. This may be a student choice work, or studied as a class, but should consider similar questions and use a similar framework as the piece of Māori music. </w:t>
            </w:r>
          </w:p>
          <w:p w14:paraId="3CD56021" w14:textId="77777777" w:rsidR="00FB0BAD" w:rsidRPr="00467BB9" w:rsidRDefault="00FB0BAD" w:rsidP="00467BB9">
            <w:pPr>
              <w:spacing w:line="276" w:lineRule="auto"/>
              <w:rPr>
                <w:rFonts w:ascii="Arial" w:hAnsi="Arial" w:cs="Arial"/>
                <w:sz w:val="20"/>
                <w:szCs w:val="20"/>
              </w:rPr>
            </w:pPr>
          </w:p>
          <w:p w14:paraId="3213482F" w14:textId="06752E07" w:rsidR="004C4B82" w:rsidRPr="00A3591A" w:rsidRDefault="00D24EC8" w:rsidP="00467BB9">
            <w:pPr>
              <w:spacing w:line="276" w:lineRule="auto"/>
              <w:rPr>
                <w:rFonts w:ascii="Arial" w:hAnsi="Arial" w:cs="Arial"/>
                <w:i/>
                <w:iCs/>
                <w:sz w:val="20"/>
                <w:szCs w:val="20"/>
              </w:rPr>
            </w:pPr>
            <w:r w:rsidRPr="00467BB9">
              <w:rPr>
                <w:rFonts w:ascii="Arial" w:hAnsi="Arial" w:cs="Arial"/>
                <w:i/>
                <w:iCs/>
                <w:sz w:val="20"/>
                <w:szCs w:val="20"/>
              </w:rPr>
              <w:t>This may contribute to assessment of AS1.3 </w:t>
            </w:r>
            <w:r w:rsidR="00896381">
              <w:rPr>
                <w:rFonts w:ascii="Arial" w:hAnsi="Arial" w:cs="Arial"/>
                <w:i/>
                <w:iCs/>
                <w:sz w:val="20"/>
                <w:szCs w:val="20"/>
              </w:rPr>
              <w:t>Demonstrate understanding of music in relation to music contexts</w:t>
            </w:r>
          </w:p>
        </w:tc>
        <w:tc>
          <w:tcPr>
            <w:tcW w:w="1984" w:type="dxa"/>
          </w:tcPr>
          <w:p w14:paraId="7FE3BB7E" w14:textId="77777777" w:rsidR="00C54F6E" w:rsidRPr="00467BB9" w:rsidRDefault="00BA1204" w:rsidP="00467BB9">
            <w:pPr>
              <w:spacing w:line="276" w:lineRule="auto"/>
              <w:rPr>
                <w:rFonts w:ascii="Arial" w:hAnsi="Arial" w:cs="Arial"/>
                <w:sz w:val="20"/>
                <w:szCs w:val="20"/>
              </w:rPr>
            </w:pPr>
            <w:r w:rsidRPr="00467BB9">
              <w:rPr>
                <w:rFonts w:ascii="Arial" w:hAnsi="Arial" w:cs="Arial"/>
                <w:sz w:val="20"/>
                <w:szCs w:val="20"/>
              </w:rPr>
              <w:t>Term 1</w:t>
            </w:r>
          </w:p>
          <w:p w14:paraId="62D925B1" w14:textId="58C83FBD" w:rsidR="00BA1204" w:rsidRPr="00467BB9" w:rsidRDefault="00BA1204" w:rsidP="00467BB9">
            <w:pPr>
              <w:spacing w:line="276" w:lineRule="auto"/>
              <w:rPr>
                <w:rFonts w:ascii="Arial" w:hAnsi="Arial" w:cs="Arial"/>
                <w:sz w:val="20"/>
                <w:szCs w:val="20"/>
              </w:rPr>
            </w:pPr>
            <w:r w:rsidRPr="00467BB9">
              <w:rPr>
                <w:rFonts w:ascii="Arial" w:hAnsi="Arial" w:cs="Arial"/>
                <w:sz w:val="20"/>
                <w:szCs w:val="20"/>
              </w:rPr>
              <w:t>Weeks 8 – 10</w:t>
            </w:r>
          </w:p>
          <w:p w14:paraId="4ABE2255" w14:textId="77777777" w:rsidR="00BA1204" w:rsidRPr="00467BB9" w:rsidRDefault="00BA1204" w:rsidP="00467BB9">
            <w:pPr>
              <w:spacing w:line="276" w:lineRule="auto"/>
              <w:rPr>
                <w:rFonts w:ascii="Arial" w:hAnsi="Arial" w:cs="Arial"/>
                <w:sz w:val="20"/>
                <w:szCs w:val="20"/>
              </w:rPr>
            </w:pPr>
            <w:r w:rsidRPr="00467BB9">
              <w:rPr>
                <w:rFonts w:ascii="Arial" w:hAnsi="Arial" w:cs="Arial"/>
                <w:sz w:val="20"/>
                <w:szCs w:val="20"/>
              </w:rPr>
              <w:t>Term 2</w:t>
            </w:r>
          </w:p>
          <w:p w14:paraId="33161CB0" w14:textId="617B70FA" w:rsidR="00BA1204" w:rsidRPr="00467BB9" w:rsidRDefault="00BA1204" w:rsidP="00467BB9">
            <w:pPr>
              <w:spacing w:line="276" w:lineRule="auto"/>
              <w:rPr>
                <w:rFonts w:ascii="Arial" w:hAnsi="Arial" w:cs="Arial"/>
                <w:sz w:val="20"/>
                <w:szCs w:val="20"/>
              </w:rPr>
            </w:pPr>
            <w:r w:rsidRPr="00467BB9">
              <w:rPr>
                <w:rFonts w:ascii="Arial" w:hAnsi="Arial" w:cs="Arial"/>
                <w:sz w:val="20"/>
                <w:szCs w:val="20"/>
              </w:rPr>
              <w:t xml:space="preserve">Weeks 1 - </w:t>
            </w:r>
            <w:r w:rsidR="00425FBD" w:rsidRPr="00467BB9">
              <w:rPr>
                <w:rFonts w:ascii="Arial" w:hAnsi="Arial" w:cs="Arial"/>
                <w:sz w:val="20"/>
                <w:szCs w:val="20"/>
              </w:rPr>
              <w:t>3</w:t>
            </w:r>
          </w:p>
        </w:tc>
      </w:tr>
      <w:tr w:rsidR="00425FBD" w:rsidRPr="00467BB9" w14:paraId="4CD62053" w14:textId="72575C8F" w:rsidTr="00AF6F96">
        <w:trPr>
          <w:cantSplit/>
          <w:trHeight w:val="2931"/>
        </w:trPr>
        <w:tc>
          <w:tcPr>
            <w:tcW w:w="4394" w:type="dxa"/>
            <w:vAlign w:val="center"/>
          </w:tcPr>
          <w:p w14:paraId="2680A5DC" w14:textId="77777777" w:rsidR="00387E9F" w:rsidRPr="00467BB9" w:rsidRDefault="00387E9F" w:rsidP="00467BB9">
            <w:pPr>
              <w:numPr>
                <w:ilvl w:val="0"/>
                <w:numId w:val="15"/>
              </w:numPr>
              <w:spacing w:before="80" w:after="80" w:line="276" w:lineRule="auto"/>
              <w:ind w:left="457" w:hanging="283"/>
              <w:rPr>
                <w:rFonts w:ascii="Arial" w:hAnsi="Arial" w:cs="Arial"/>
                <w:sz w:val="20"/>
                <w:szCs w:val="20"/>
              </w:rPr>
            </w:pPr>
            <w:r w:rsidRPr="00467BB9">
              <w:rPr>
                <w:rFonts w:ascii="Arial" w:hAnsi="Arial" w:cs="Arial"/>
                <w:sz w:val="20"/>
                <w:szCs w:val="20"/>
              </w:rPr>
              <w:t>explore how music ideas can be communicated with intent</w:t>
            </w:r>
          </w:p>
          <w:p w14:paraId="30679D13" w14:textId="77777777" w:rsidR="00387E9F" w:rsidRPr="00467BB9" w:rsidRDefault="00387E9F" w:rsidP="00467BB9">
            <w:pPr>
              <w:numPr>
                <w:ilvl w:val="0"/>
                <w:numId w:val="15"/>
              </w:numPr>
              <w:spacing w:before="80" w:after="80" w:line="276" w:lineRule="auto"/>
              <w:ind w:left="457" w:hanging="283"/>
              <w:rPr>
                <w:rFonts w:ascii="Arial" w:hAnsi="Arial" w:cs="Arial"/>
                <w:sz w:val="20"/>
                <w:szCs w:val="20"/>
              </w:rPr>
            </w:pPr>
            <w:r w:rsidRPr="00467BB9">
              <w:rPr>
                <w:rFonts w:ascii="Arial" w:hAnsi="Arial" w:cs="Arial"/>
                <w:sz w:val="20"/>
                <w:szCs w:val="20"/>
              </w:rPr>
              <w:t>develop awareness of musical performance within contrasting contexts</w:t>
            </w:r>
          </w:p>
          <w:p w14:paraId="5A7FE572" w14:textId="6FB2F7C4" w:rsidR="00425FBD" w:rsidRPr="00A3591A" w:rsidRDefault="00387E9F" w:rsidP="00A3591A">
            <w:pPr>
              <w:numPr>
                <w:ilvl w:val="0"/>
                <w:numId w:val="15"/>
              </w:numPr>
              <w:spacing w:before="80" w:after="80" w:line="276" w:lineRule="auto"/>
              <w:ind w:left="457" w:hanging="283"/>
              <w:rPr>
                <w:rFonts w:ascii="Arial" w:hAnsi="Arial" w:cs="Arial"/>
                <w:sz w:val="20"/>
                <w:szCs w:val="20"/>
              </w:rPr>
            </w:pPr>
            <w:r w:rsidRPr="00467BB9">
              <w:rPr>
                <w:rFonts w:ascii="Arial" w:hAnsi="Arial" w:cs="Arial"/>
                <w:sz w:val="20"/>
                <w:szCs w:val="20"/>
              </w:rPr>
              <w:t>participate in music-making</w:t>
            </w:r>
          </w:p>
        </w:tc>
        <w:tc>
          <w:tcPr>
            <w:tcW w:w="14738" w:type="dxa"/>
            <w:shd w:val="clear" w:color="auto" w:fill="auto"/>
          </w:tcPr>
          <w:p w14:paraId="44823929" w14:textId="30DE6AA1" w:rsidR="00425FBD" w:rsidRPr="00467BB9" w:rsidRDefault="00425FBD" w:rsidP="00467BB9">
            <w:pPr>
              <w:spacing w:line="276" w:lineRule="auto"/>
              <w:rPr>
                <w:rFonts w:ascii="Arial" w:hAnsi="Arial" w:cs="Arial"/>
                <w:b/>
                <w:bCs/>
                <w:sz w:val="20"/>
                <w:szCs w:val="20"/>
              </w:rPr>
            </w:pPr>
            <w:r w:rsidRPr="00467BB9">
              <w:rPr>
                <w:rFonts w:ascii="Arial" w:hAnsi="Arial" w:cs="Arial"/>
                <w:b/>
                <w:bCs/>
                <w:sz w:val="20"/>
                <w:szCs w:val="20"/>
              </w:rPr>
              <w:t>Performance – planning and rehearsal</w:t>
            </w:r>
          </w:p>
          <w:p w14:paraId="07361E3A" w14:textId="77777777" w:rsidR="00425FBD" w:rsidRPr="00467BB9" w:rsidRDefault="00425FBD" w:rsidP="00467BB9">
            <w:pPr>
              <w:spacing w:line="276" w:lineRule="auto"/>
              <w:rPr>
                <w:rFonts w:ascii="Arial" w:hAnsi="Arial" w:cs="Arial"/>
                <w:sz w:val="20"/>
                <w:szCs w:val="20"/>
              </w:rPr>
            </w:pPr>
            <w:r w:rsidRPr="00467BB9">
              <w:rPr>
                <w:rFonts w:ascii="Arial" w:hAnsi="Arial" w:cs="Arial"/>
                <w:sz w:val="20"/>
                <w:szCs w:val="20"/>
              </w:rPr>
              <w:t xml:space="preserve">Students should select music that is appropriate to their instrument. This should be done in consultation with their teacher and be at an appropriate level. </w:t>
            </w:r>
          </w:p>
          <w:p w14:paraId="64988ED3" w14:textId="582A1739" w:rsidR="00425FBD" w:rsidRPr="00467BB9" w:rsidRDefault="00425FBD" w:rsidP="00467BB9">
            <w:pPr>
              <w:spacing w:line="276" w:lineRule="auto"/>
              <w:rPr>
                <w:rFonts w:ascii="Arial" w:hAnsi="Arial" w:cs="Arial"/>
                <w:sz w:val="20"/>
                <w:szCs w:val="20"/>
              </w:rPr>
            </w:pPr>
            <w:r w:rsidRPr="00467BB9">
              <w:rPr>
                <w:rFonts w:ascii="Arial" w:hAnsi="Arial" w:cs="Arial"/>
                <w:sz w:val="20"/>
                <w:szCs w:val="20"/>
              </w:rPr>
              <w:t>Throughout the year, students should workshop their pieces</w:t>
            </w:r>
            <w:r w:rsidR="00E7427E">
              <w:rPr>
                <w:rFonts w:ascii="Arial" w:hAnsi="Arial" w:cs="Arial"/>
                <w:sz w:val="20"/>
                <w:szCs w:val="20"/>
              </w:rPr>
              <w:t xml:space="preserve">, </w:t>
            </w:r>
            <w:r w:rsidRPr="00467BB9">
              <w:rPr>
                <w:rFonts w:ascii="Arial" w:hAnsi="Arial" w:cs="Arial"/>
                <w:sz w:val="20"/>
                <w:szCs w:val="20"/>
              </w:rPr>
              <w:t>receive formative feedback</w:t>
            </w:r>
            <w:r w:rsidR="00E7427E">
              <w:rPr>
                <w:rFonts w:ascii="Arial" w:hAnsi="Arial" w:cs="Arial"/>
                <w:sz w:val="20"/>
                <w:szCs w:val="20"/>
              </w:rPr>
              <w:t>,</w:t>
            </w:r>
            <w:r w:rsidRPr="00467BB9">
              <w:rPr>
                <w:rFonts w:ascii="Arial" w:hAnsi="Arial" w:cs="Arial"/>
                <w:sz w:val="20"/>
                <w:szCs w:val="20"/>
              </w:rPr>
              <w:t xml:space="preserve"> and include discussion with students about performance considerations and contexts. Students should think about the style of music they will perform and what kinds of things they need to consider. This should involve showing a range of examples of different styles and what the expectations of performers and audience are. </w:t>
            </w:r>
            <w:r w:rsidR="0040459E">
              <w:rPr>
                <w:rFonts w:ascii="Arial" w:hAnsi="Arial" w:cs="Arial"/>
                <w:sz w:val="20"/>
                <w:szCs w:val="20"/>
              </w:rPr>
              <w:t>It</w:t>
            </w:r>
            <w:r w:rsidRPr="00467BB9">
              <w:rPr>
                <w:rFonts w:ascii="Arial" w:hAnsi="Arial" w:cs="Arial"/>
                <w:sz w:val="20"/>
                <w:szCs w:val="20"/>
              </w:rPr>
              <w:t xml:space="preserve"> will also include students understanding their role within a group if they are performing in an ensemble. </w:t>
            </w:r>
          </w:p>
          <w:p w14:paraId="2D1F8DE7" w14:textId="4433097E" w:rsidR="00425FBD" w:rsidRPr="00467BB9" w:rsidRDefault="0040459E" w:rsidP="00467BB9">
            <w:pPr>
              <w:spacing w:line="276" w:lineRule="auto"/>
              <w:rPr>
                <w:rFonts w:ascii="Arial" w:hAnsi="Arial" w:cs="Arial"/>
                <w:sz w:val="20"/>
                <w:szCs w:val="20"/>
              </w:rPr>
            </w:pPr>
            <w:r>
              <w:rPr>
                <w:rFonts w:ascii="Arial" w:hAnsi="Arial" w:cs="Arial"/>
                <w:sz w:val="20"/>
                <w:szCs w:val="20"/>
              </w:rPr>
              <w:t>Students’ p</w:t>
            </w:r>
            <w:r w:rsidR="00425FBD" w:rsidRPr="00467BB9">
              <w:rPr>
                <w:rFonts w:ascii="Arial" w:hAnsi="Arial" w:cs="Arial"/>
                <w:sz w:val="20"/>
                <w:szCs w:val="20"/>
              </w:rPr>
              <w:t xml:space="preserve">ractice and engagement with their pieces should be ongoing until the final performance. </w:t>
            </w:r>
          </w:p>
          <w:p w14:paraId="74F63D4E" w14:textId="77777777" w:rsidR="00FB0BAD" w:rsidRPr="00467BB9" w:rsidRDefault="00FB0BAD" w:rsidP="00467BB9">
            <w:pPr>
              <w:spacing w:line="276" w:lineRule="auto"/>
              <w:rPr>
                <w:rFonts w:ascii="Arial" w:hAnsi="Arial" w:cs="Arial"/>
                <w:sz w:val="20"/>
                <w:szCs w:val="20"/>
              </w:rPr>
            </w:pPr>
          </w:p>
          <w:p w14:paraId="3F44C8BF" w14:textId="5122F548" w:rsidR="00425FBD" w:rsidRPr="00464E39" w:rsidRDefault="00425FBD" w:rsidP="00467BB9">
            <w:pPr>
              <w:spacing w:line="276" w:lineRule="auto"/>
              <w:rPr>
                <w:rFonts w:ascii="Arial" w:hAnsi="Arial" w:cs="Arial"/>
                <w:i/>
                <w:iCs/>
                <w:sz w:val="20"/>
                <w:szCs w:val="20"/>
              </w:rPr>
            </w:pPr>
            <w:r w:rsidRPr="00467BB9">
              <w:rPr>
                <w:rFonts w:ascii="Arial" w:hAnsi="Arial" w:cs="Arial"/>
                <w:i/>
                <w:iCs/>
                <w:sz w:val="20"/>
                <w:szCs w:val="20"/>
              </w:rPr>
              <w:t>This may contribute to assessment of AS1.2 Perform Music</w:t>
            </w:r>
          </w:p>
        </w:tc>
        <w:tc>
          <w:tcPr>
            <w:tcW w:w="1984" w:type="dxa"/>
          </w:tcPr>
          <w:p w14:paraId="74EB77D5" w14:textId="77777777" w:rsidR="00425FBD" w:rsidRPr="00467BB9" w:rsidRDefault="00425FBD" w:rsidP="00467BB9">
            <w:pPr>
              <w:spacing w:line="276" w:lineRule="auto"/>
              <w:rPr>
                <w:rFonts w:ascii="Arial" w:hAnsi="Arial" w:cs="Arial"/>
                <w:sz w:val="20"/>
                <w:szCs w:val="20"/>
              </w:rPr>
            </w:pPr>
            <w:r w:rsidRPr="00467BB9">
              <w:rPr>
                <w:rFonts w:ascii="Arial" w:hAnsi="Arial" w:cs="Arial"/>
                <w:sz w:val="20"/>
                <w:szCs w:val="20"/>
              </w:rPr>
              <w:t>Term 1</w:t>
            </w:r>
          </w:p>
          <w:p w14:paraId="021BA7D5" w14:textId="46B272E5" w:rsidR="00425FBD" w:rsidRPr="00467BB9" w:rsidRDefault="00425FBD" w:rsidP="00467BB9">
            <w:pPr>
              <w:spacing w:line="276" w:lineRule="auto"/>
              <w:rPr>
                <w:rFonts w:ascii="Arial" w:hAnsi="Arial" w:cs="Arial"/>
                <w:sz w:val="20"/>
                <w:szCs w:val="20"/>
              </w:rPr>
            </w:pPr>
            <w:r w:rsidRPr="00467BB9">
              <w:rPr>
                <w:rFonts w:ascii="Arial" w:hAnsi="Arial" w:cs="Arial"/>
                <w:sz w:val="20"/>
                <w:szCs w:val="20"/>
              </w:rPr>
              <w:t>Weeks 9 – 10</w:t>
            </w:r>
          </w:p>
          <w:p w14:paraId="1C86C4E0" w14:textId="46EE8FC9" w:rsidR="00425FBD" w:rsidRPr="00467BB9" w:rsidRDefault="00425FBD" w:rsidP="00467BB9">
            <w:pPr>
              <w:spacing w:line="276" w:lineRule="auto"/>
              <w:rPr>
                <w:rFonts w:ascii="Arial" w:hAnsi="Arial" w:cs="Arial"/>
                <w:sz w:val="20"/>
                <w:szCs w:val="20"/>
              </w:rPr>
            </w:pPr>
            <w:r w:rsidRPr="00467BB9">
              <w:rPr>
                <w:rFonts w:ascii="Arial" w:hAnsi="Arial" w:cs="Arial"/>
                <w:sz w:val="20"/>
                <w:szCs w:val="20"/>
              </w:rPr>
              <w:t>(and ongoing through remainder of the year)</w:t>
            </w:r>
          </w:p>
        </w:tc>
      </w:tr>
      <w:tr w:rsidR="00425FBD" w:rsidRPr="00467BB9" w14:paraId="70166719" w14:textId="77777777" w:rsidTr="00C54F6E">
        <w:trPr>
          <w:cantSplit/>
          <w:trHeight w:val="1134"/>
        </w:trPr>
        <w:tc>
          <w:tcPr>
            <w:tcW w:w="4394" w:type="dxa"/>
          </w:tcPr>
          <w:p w14:paraId="78334DE5" w14:textId="40510179" w:rsidR="00425FBD" w:rsidRPr="00467BB9" w:rsidRDefault="00425FBD" w:rsidP="00467BB9">
            <w:pPr>
              <w:pStyle w:val="BodyText"/>
              <w:spacing w:line="276" w:lineRule="auto"/>
              <w:ind w:left="720" w:right="30"/>
              <w:rPr>
                <w:rFonts w:ascii="Arial" w:hAnsi="Arial" w:cs="Arial"/>
                <w:color w:val="231F20"/>
                <w:sz w:val="22"/>
                <w:szCs w:val="22"/>
              </w:rPr>
            </w:pPr>
          </w:p>
        </w:tc>
        <w:tc>
          <w:tcPr>
            <w:tcW w:w="14738" w:type="dxa"/>
            <w:shd w:val="clear" w:color="auto" w:fill="auto"/>
          </w:tcPr>
          <w:p w14:paraId="7594ABEB" w14:textId="60F94A2F" w:rsidR="00AF6F96" w:rsidRPr="00AF6F96" w:rsidRDefault="00425FBD" w:rsidP="00AF6F96">
            <w:pPr>
              <w:spacing w:line="276" w:lineRule="auto"/>
              <w:rPr>
                <w:rFonts w:ascii="Arial" w:hAnsi="Arial" w:cs="Arial"/>
                <w:b/>
                <w:bCs/>
                <w:color w:val="C00000"/>
                <w:sz w:val="20"/>
                <w:szCs w:val="20"/>
              </w:rPr>
            </w:pPr>
            <w:r w:rsidRPr="00467BB9">
              <w:rPr>
                <w:rFonts w:ascii="Arial" w:hAnsi="Arial" w:cs="Arial"/>
                <w:b/>
                <w:bCs/>
                <w:color w:val="C00000"/>
                <w:sz w:val="20"/>
                <w:szCs w:val="20"/>
              </w:rPr>
              <w:t>CAA – Assessment for AS1.3 </w:t>
            </w:r>
            <w:r w:rsidR="00896381">
              <w:rPr>
                <w:rFonts w:ascii="Arial" w:hAnsi="Arial" w:cs="Arial"/>
                <w:b/>
                <w:bCs/>
                <w:color w:val="C00000"/>
                <w:sz w:val="20"/>
                <w:szCs w:val="20"/>
              </w:rPr>
              <w:t>Demonstrate understanding of music in relation to music contexts</w:t>
            </w:r>
          </w:p>
          <w:p w14:paraId="4FCFED1A" w14:textId="63945F90" w:rsidR="00425FBD" w:rsidRPr="00467BB9" w:rsidRDefault="00425FBD" w:rsidP="00467BB9">
            <w:pPr>
              <w:spacing w:line="276" w:lineRule="auto"/>
              <w:rPr>
                <w:rFonts w:ascii="Arial" w:hAnsi="Arial" w:cs="Arial"/>
                <w:b/>
                <w:bCs/>
                <w:color w:val="C00000"/>
                <w:sz w:val="20"/>
                <w:szCs w:val="20"/>
              </w:rPr>
            </w:pPr>
          </w:p>
          <w:p w14:paraId="634039E8" w14:textId="396EE94E" w:rsidR="00425FBD" w:rsidRPr="00467BB9" w:rsidRDefault="00425FBD" w:rsidP="00467BB9">
            <w:pPr>
              <w:spacing w:line="276" w:lineRule="auto"/>
              <w:rPr>
                <w:rFonts w:ascii="Arial" w:hAnsi="Arial" w:cs="Arial"/>
                <w:sz w:val="20"/>
                <w:szCs w:val="20"/>
              </w:rPr>
            </w:pPr>
            <w:r w:rsidRPr="00467BB9">
              <w:rPr>
                <w:rFonts w:ascii="Arial" w:hAnsi="Arial" w:cs="Arial"/>
                <w:sz w:val="20"/>
                <w:szCs w:val="20"/>
              </w:rPr>
              <w:t>Students will receive the specific questions for their studied pieces and have a block of four weeks to work on th</w:t>
            </w:r>
            <w:r w:rsidR="00353ECE">
              <w:rPr>
                <w:rFonts w:ascii="Arial" w:hAnsi="Arial" w:cs="Arial"/>
                <w:sz w:val="20"/>
                <w:szCs w:val="20"/>
              </w:rPr>
              <w:t>em</w:t>
            </w:r>
            <w:r w:rsidRPr="00467BB9">
              <w:rPr>
                <w:rFonts w:ascii="Arial" w:hAnsi="Arial" w:cs="Arial"/>
                <w:sz w:val="20"/>
                <w:szCs w:val="20"/>
              </w:rPr>
              <w:t xml:space="preserve">. This </w:t>
            </w:r>
            <w:r w:rsidR="00353ECE">
              <w:rPr>
                <w:rFonts w:ascii="Arial" w:hAnsi="Arial" w:cs="Arial"/>
                <w:sz w:val="20"/>
                <w:szCs w:val="20"/>
              </w:rPr>
              <w:t>should</w:t>
            </w:r>
            <w:r w:rsidRPr="00467BB9">
              <w:rPr>
                <w:rFonts w:ascii="Arial" w:hAnsi="Arial" w:cs="Arial"/>
                <w:sz w:val="20"/>
                <w:szCs w:val="20"/>
              </w:rPr>
              <w:t xml:space="preserve"> include time in class and at home if they wish. Students may present their work as a written report, or a videoed presentation. Details about how they might present work and the parameters of the assessment should be clearly communicated with students prior to </w:t>
            </w:r>
            <w:r w:rsidR="00353ECE">
              <w:rPr>
                <w:rFonts w:ascii="Arial" w:hAnsi="Arial" w:cs="Arial"/>
                <w:sz w:val="20"/>
                <w:szCs w:val="20"/>
              </w:rPr>
              <w:t xml:space="preserve">the beginning of </w:t>
            </w:r>
            <w:r w:rsidRPr="00467BB9">
              <w:rPr>
                <w:rFonts w:ascii="Arial" w:hAnsi="Arial" w:cs="Arial"/>
                <w:sz w:val="20"/>
                <w:szCs w:val="20"/>
              </w:rPr>
              <w:t>their set tim</w:t>
            </w:r>
            <w:r w:rsidR="00353ECE">
              <w:rPr>
                <w:rFonts w:ascii="Arial" w:hAnsi="Arial" w:cs="Arial"/>
                <w:sz w:val="20"/>
                <w:szCs w:val="20"/>
              </w:rPr>
              <w:t>e</w:t>
            </w:r>
            <w:r w:rsidRPr="00467BB9">
              <w:rPr>
                <w:rFonts w:ascii="Arial" w:hAnsi="Arial" w:cs="Arial"/>
                <w:sz w:val="20"/>
                <w:szCs w:val="20"/>
              </w:rPr>
              <w:t xml:space="preserve">. </w:t>
            </w:r>
          </w:p>
        </w:tc>
        <w:tc>
          <w:tcPr>
            <w:tcW w:w="1984" w:type="dxa"/>
          </w:tcPr>
          <w:p w14:paraId="58610D4E" w14:textId="77777777" w:rsidR="00425FBD" w:rsidRPr="00467BB9" w:rsidRDefault="00425FBD" w:rsidP="00467BB9">
            <w:pPr>
              <w:spacing w:line="276" w:lineRule="auto"/>
              <w:rPr>
                <w:rFonts w:ascii="Arial" w:hAnsi="Arial" w:cs="Arial"/>
                <w:sz w:val="20"/>
                <w:szCs w:val="20"/>
              </w:rPr>
            </w:pPr>
            <w:r w:rsidRPr="00467BB9">
              <w:rPr>
                <w:rFonts w:ascii="Arial" w:hAnsi="Arial" w:cs="Arial"/>
                <w:sz w:val="20"/>
                <w:szCs w:val="20"/>
              </w:rPr>
              <w:t xml:space="preserve">Term 2 </w:t>
            </w:r>
          </w:p>
          <w:p w14:paraId="31FA72E4" w14:textId="4575B510" w:rsidR="00425FBD" w:rsidRPr="00467BB9" w:rsidRDefault="00425FBD" w:rsidP="00467BB9">
            <w:pPr>
              <w:spacing w:line="276" w:lineRule="auto"/>
              <w:rPr>
                <w:rFonts w:ascii="Arial" w:hAnsi="Arial" w:cs="Arial"/>
                <w:sz w:val="20"/>
                <w:szCs w:val="20"/>
              </w:rPr>
            </w:pPr>
            <w:r w:rsidRPr="00467BB9">
              <w:rPr>
                <w:rFonts w:ascii="Arial" w:hAnsi="Arial" w:cs="Arial"/>
                <w:sz w:val="20"/>
                <w:szCs w:val="20"/>
              </w:rPr>
              <w:t>Weeks 4 - 8</w:t>
            </w:r>
          </w:p>
        </w:tc>
      </w:tr>
      <w:tr w:rsidR="00425FBD" w:rsidRPr="00467BB9" w14:paraId="09C03905" w14:textId="77777777" w:rsidTr="00C54F6E">
        <w:trPr>
          <w:cantSplit/>
          <w:trHeight w:val="1134"/>
        </w:trPr>
        <w:tc>
          <w:tcPr>
            <w:tcW w:w="4394" w:type="dxa"/>
          </w:tcPr>
          <w:p w14:paraId="148835AA" w14:textId="77777777" w:rsidR="00FB0BAD" w:rsidRPr="00467BB9" w:rsidRDefault="00FB0BAD" w:rsidP="00467BB9">
            <w:pPr>
              <w:pStyle w:val="BodyText"/>
              <w:numPr>
                <w:ilvl w:val="0"/>
                <w:numId w:val="15"/>
              </w:numPr>
              <w:spacing w:line="276" w:lineRule="auto"/>
              <w:ind w:left="457" w:right="30"/>
              <w:rPr>
                <w:rFonts w:ascii="Arial" w:hAnsi="Arial" w:cs="Arial"/>
                <w:color w:val="231F20"/>
                <w:sz w:val="20"/>
                <w:szCs w:val="20"/>
              </w:rPr>
            </w:pPr>
            <w:r w:rsidRPr="00467BB9">
              <w:rPr>
                <w:rFonts w:ascii="Arial" w:hAnsi="Arial" w:cs="Arial"/>
                <w:sz w:val="20"/>
                <w:szCs w:val="20"/>
              </w:rPr>
              <w:lastRenderedPageBreak/>
              <w:t>understand that any music context has its own structures</w:t>
            </w:r>
          </w:p>
          <w:p w14:paraId="10161B7B" w14:textId="77777777" w:rsidR="00417673" w:rsidRPr="00965706" w:rsidRDefault="00417673" w:rsidP="00417673">
            <w:pPr>
              <w:numPr>
                <w:ilvl w:val="0"/>
                <w:numId w:val="15"/>
              </w:numPr>
              <w:spacing w:before="80" w:after="80" w:line="276" w:lineRule="auto"/>
              <w:ind w:left="450" w:hanging="357"/>
              <w:rPr>
                <w:rFonts w:ascii="Arial" w:hAnsi="Arial" w:cs="Arial"/>
                <w:sz w:val="20"/>
                <w:szCs w:val="20"/>
              </w:rPr>
            </w:pPr>
            <w:r w:rsidRPr="006A167B">
              <w:rPr>
                <w:rFonts w:ascii="Arial" w:hAnsi="Arial" w:cs="Arial"/>
                <w:sz w:val="20"/>
                <w:szCs w:val="20"/>
              </w:rPr>
              <w:t>use music concepts to create an intended effect</w:t>
            </w:r>
          </w:p>
          <w:p w14:paraId="487F83F6" w14:textId="77777777" w:rsidR="00FB0BAD" w:rsidRPr="00467BB9" w:rsidRDefault="00FB0BAD" w:rsidP="00467BB9">
            <w:pPr>
              <w:numPr>
                <w:ilvl w:val="0"/>
                <w:numId w:val="15"/>
              </w:numPr>
              <w:spacing w:before="80" w:after="80" w:line="276" w:lineRule="auto"/>
              <w:ind w:left="457" w:hanging="357"/>
              <w:rPr>
                <w:rFonts w:ascii="Arial" w:hAnsi="Arial" w:cs="Arial"/>
                <w:sz w:val="20"/>
                <w:szCs w:val="20"/>
              </w:rPr>
            </w:pPr>
            <w:r w:rsidRPr="00467BB9">
              <w:rPr>
                <w:rFonts w:ascii="Arial" w:hAnsi="Arial" w:cs="Arial"/>
                <w:sz w:val="20"/>
                <w:szCs w:val="20"/>
              </w:rPr>
              <w:t>explore how music ideas can be communicated with intent</w:t>
            </w:r>
          </w:p>
          <w:p w14:paraId="5EF65FF6" w14:textId="77777777" w:rsidR="00FB0BAD" w:rsidRPr="00467BB9" w:rsidRDefault="00FB0BAD" w:rsidP="00467BB9">
            <w:pPr>
              <w:numPr>
                <w:ilvl w:val="0"/>
                <w:numId w:val="15"/>
              </w:numPr>
              <w:spacing w:before="80" w:after="80" w:line="276" w:lineRule="auto"/>
              <w:ind w:left="457" w:hanging="357"/>
              <w:rPr>
                <w:rFonts w:ascii="Arial" w:hAnsi="Arial" w:cs="Arial"/>
                <w:sz w:val="20"/>
                <w:szCs w:val="20"/>
              </w:rPr>
            </w:pPr>
            <w:r w:rsidRPr="00467BB9">
              <w:rPr>
                <w:rFonts w:ascii="Arial" w:hAnsi="Arial" w:cs="Arial"/>
                <w:sz w:val="20"/>
                <w:szCs w:val="20"/>
              </w:rPr>
              <w:t>participate in music-making</w:t>
            </w:r>
          </w:p>
          <w:p w14:paraId="2CCC5A47" w14:textId="1D6B6AB2" w:rsidR="00FB0BAD" w:rsidRPr="00467BB9" w:rsidRDefault="00FB0BAD" w:rsidP="00467BB9">
            <w:pPr>
              <w:numPr>
                <w:ilvl w:val="0"/>
                <w:numId w:val="15"/>
              </w:numPr>
              <w:spacing w:before="80" w:after="80" w:line="276" w:lineRule="auto"/>
              <w:ind w:left="457" w:hanging="357"/>
              <w:rPr>
                <w:rFonts w:ascii="Arial" w:hAnsi="Arial" w:cs="Arial"/>
                <w:sz w:val="20"/>
                <w:szCs w:val="20"/>
              </w:rPr>
            </w:pPr>
            <w:r w:rsidRPr="00467BB9">
              <w:rPr>
                <w:rFonts w:ascii="Arial" w:hAnsi="Arial" w:cs="Arial"/>
                <w:sz w:val="20"/>
                <w:szCs w:val="20"/>
              </w:rPr>
              <w:t>understand how diverse contexts inform creative musical output</w:t>
            </w:r>
          </w:p>
          <w:p w14:paraId="3845DAD5" w14:textId="36B01D93" w:rsidR="00425FBD" w:rsidRPr="00467BB9" w:rsidRDefault="00FB0BAD" w:rsidP="00467BB9">
            <w:pPr>
              <w:numPr>
                <w:ilvl w:val="0"/>
                <w:numId w:val="15"/>
              </w:numPr>
              <w:spacing w:before="80" w:after="80" w:line="276" w:lineRule="auto"/>
              <w:ind w:left="457" w:hanging="357"/>
              <w:rPr>
                <w:rFonts w:ascii="Arial" w:hAnsi="Arial" w:cs="Arial"/>
                <w:sz w:val="20"/>
                <w:szCs w:val="20"/>
              </w:rPr>
            </w:pPr>
            <w:r w:rsidRPr="00467BB9">
              <w:rPr>
                <w:rFonts w:ascii="Arial" w:hAnsi="Arial" w:cs="Arial"/>
                <w:sz w:val="20"/>
                <w:szCs w:val="20"/>
              </w:rPr>
              <w:t>experience the process of creating original music</w:t>
            </w:r>
          </w:p>
        </w:tc>
        <w:tc>
          <w:tcPr>
            <w:tcW w:w="14738" w:type="dxa"/>
            <w:shd w:val="clear" w:color="auto" w:fill="auto"/>
          </w:tcPr>
          <w:p w14:paraId="48D01BF1" w14:textId="0D656EC9" w:rsidR="00425FBD" w:rsidRPr="00467BB9" w:rsidRDefault="00425FBD" w:rsidP="00467BB9">
            <w:pPr>
              <w:spacing w:line="276" w:lineRule="auto"/>
              <w:rPr>
                <w:rFonts w:ascii="Arial" w:hAnsi="Arial" w:cs="Arial"/>
                <w:b/>
                <w:bCs/>
                <w:sz w:val="20"/>
                <w:szCs w:val="20"/>
              </w:rPr>
            </w:pPr>
            <w:r w:rsidRPr="00467BB9">
              <w:rPr>
                <w:rFonts w:ascii="Arial" w:hAnsi="Arial" w:cs="Arial"/>
                <w:b/>
                <w:bCs/>
                <w:sz w:val="20"/>
                <w:szCs w:val="20"/>
              </w:rPr>
              <w:t xml:space="preserve">Original </w:t>
            </w:r>
            <w:r w:rsidR="00FB0BAD" w:rsidRPr="00467BB9">
              <w:rPr>
                <w:rFonts w:ascii="Arial" w:hAnsi="Arial" w:cs="Arial"/>
                <w:b/>
                <w:bCs/>
                <w:sz w:val="20"/>
                <w:szCs w:val="20"/>
              </w:rPr>
              <w:t>m</w:t>
            </w:r>
            <w:r w:rsidRPr="00467BB9">
              <w:rPr>
                <w:rFonts w:ascii="Arial" w:hAnsi="Arial" w:cs="Arial"/>
                <w:b/>
                <w:bCs/>
                <w:sz w:val="20"/>
                <w:szCs w:val="20"/>
              </w:rPr>
              <w:t>usic check point</w:t>
            </w:r>
          </w:p>
          <w:p w14:paraId="6AE8DF2A" w14:textId="3018CE1A" w:rsidR="00425FBD" w:rsidRPr="00464E39" w:rsidRDefault="00425FBD" w:rsidP="00467BB9">
            <w:pPr>
              <w:spacing w:line="276" w:lineRule="auto"/>
              <w:rPr>
                <w:rFonts w:ascii="Arial" w:hAnsi="Arial" w:cs="Arial"/>
                <w:sz w:val="20"/>
                <w:szCs w:val="20"/>
              </w:rPr>
            </w:pPr>
            <w:r w:rsidRPr="00467BB9">
              <w:rPr>
                <w:rFonts w:ascii="Arial" w:hAnsi="Arial" w:cs="Arial"/>
                <w:sz w:val="20"/>
                <w:szCs w:val="20"/>
              </w:rPr>
              <w:t xml:space="preserve">As part of the process for creating their original pieces of music, students should receive regular feedback. Submitting a draft piece at the end of </w:t>
            </w:r>
            <w:r w:rsidR="008E71AF">
              <w:rPr>
                <w:rFonts w:ascii="Arial" w:hAnsi="Arial" w:cs="Arial"/>
                <w:sz w:val="20"/>
                <w:szCs w:val="20"/>
              </w:rPr>
              <w:t>T</w:t>
            </w:r>
            <w:r w:rsidRPr="00467BB9">
              <w:rPr>
                <w:rFonts w:ascii="Arial" w:hAnsi="Arial" w:cs="Arial"/>
                <w:sz w:val="20"/>
                <w:szCs w:val="20"/>
              </w:rPr>
              <w:t xml:space="preserve">erm 2 allows for specific feedback to be given and </w:t>
            </w:r>
            <w:r w:rsidR="008E71AF">
              <w:rPr>
                <w:rFonts w:ascii="Arial" w:hAnsi="Arial" w:cs="Arial"/>
                <w:sz w:val="20"/>
                <w:szCs w:val="20"/>
              </w:rPr>
              <w:t xml:space="preserve">leaves </w:t>
            </w:r>
            <w:r w:rsidRPr="00467BB9">
              <w:rPr>
                <w:rFonts w:ascii="Arial" w:hAnsi="Arial" w:cs="Arial"/>
                <w:sz w:val="20"/>
                <w:szCs w:val="20"/>
              </w:rPr>
              <w:t xml:space="preserve">time to action </w:t>
            </w:r>
            <w:r w:rsidR="008E71AF">
              <w:rPr>
                <w:rFonts w:ascii="Arial" w:hAnsi="Arial" w:cs="Arial"/>
                <w:sz w:val="20"/>
                <w:szCs w:val="20"/>
              </w:rPr>
              <w:t>it</w:t>
            </w:r>
            <w:r w:rsidRPr="00467BB9">
              <w:rPr>
                <w:rFonts w:ascii="Arial" w:hAnsi="Arial" w:cs="Arial"/>
                <w:sz w:val="20"/>
                <w:szCs w:val="20"/>
              </w:rPr>
              <w:t xml:space="preserve"> in </w:t>
            </w:r>
            <w:r w:rsidR="008E71AF">
              <w:rPr>
                <w:rFonts w:ascii="Arial" w:hAnsi="Arial" w:cs="Arial"/>
                <w:sz w:val="20"/>
                <w:szCs w:val="20"/>
              </w:rPr>
              <w:t>T</w:t>
            </w:r>
            <w:r w:rsidRPr="00467BB9">
              <w:rPr>
                <w:rFonts w:ascii="Arial" w:hAnsi="Arial" w:cs="Arial"/>
                <w:sz w:val="20"/>
                <w:szCs w:val="20"/>
              </w:rPr>
              <w:t>erm 3.</w:t>
            </w:r>
          </w:p>
        </w:tc>
        <w:tc>
          <w:tcPr>
            <w:tcW w:w="1984" w:type="dxa"/>
          </w:tcPr>
          <w:p w14:paraId="22173A45" w14:textId="77777777" w:rsidR="00425FBD" w:rsidRPr="00467BB9" w:rsidRDefault="00425FBD" w:rsidP="00467BB9">
            <w:pPr>
              <w:spacing w:line="276" w:lineRule="auto"/>
              <w:rPr>
                <w:rFonts w:ascii="Arial" w:hAnsi="Arial" w:cs="Arial"/>
                <w:sz w:val="20"/>
                <w:szCs w:val="20"/>
              </w:rPr>
            </w:pPr>
            <w:r w:rsidRPr="00467BB9">
              <w:rPr>
                <w:rFonts w:ascii="Arial" w:hAnsi="Arial" w:cs="Arial"/>
                <w:sz w:val="20"/>
                <w:szCs w:val="20"/>
              </w:rPr>
              <w:t>Term 2</w:t>
            </w:r>
          </w:p>
          <w:p w14:paraId="02C63A89" w14:textId="23310212" w:rsidR="00425FBD" w:rsidRPr="00467BB9" w:rsidRDefault="00425FBD" w:rsidP="00467BB9">
            <w:pPr>
              <w:spacing w:line="276" w:lineRule="auto"/>
              <w:rPr>
                <w:rFonts w:ascii="Arial" w:hAnsi="Arial" w:cs="Arial"/>
                <w:sz w:val="20"/>
                <w:szCs w:val="20"/>
              </w:rPr>
            </w:pPr>
            <w:r w:rsidRPr="00467BB9">
              <w:rPr>
                <w:rFonts w:ascii="Arial" w:hAnsi="Arial" w:cs="Arial"/>
                <w:sz w:val="20"/>
                <w:szCs w:val="20"/>
              </w:rPr>
              <w:t>Weeks 8 - 10</w:t>
            </w:r>
          </w:p>
        </w:tc>
      </w:tr>
      <w:tr w:rsidR="00425FBD" w:rsidRPr="00467BB9" w14:paraId="214D0388" w14:textId="77777777" w:rsidTr="00C54F6E">
        <w:trPr>
          <w:cantSplit/>
          <w:trHeight w:val="1134"/>
        </w:trPr>
        <w:tc>
          <w:tcPr>
            <w:tcW w:w="4394" w:type="dxa"/>
          </w:tcPr>
          <w:p w14:paraId="19043CC3" w14:textId="4B475376" w:rsidR="00517039" w:rsidRPr="00467BB9" w:rsidRDefault="00517039" w:rsidP="00467BB9">
            <w:pPr>
              <w:spacing w:before="80" w:after="80" w:line="276" w:lineRule="auto"/>
              <w:rPr>
                <w:rFonts w:ascii="Arial" w:hAnsi="Arial" w:cs="Arial"/>
                <w:sz w:val="26"/>
                <w:szCs w:val="26"/>
              </w:rPr>
            </w:pPr>
          </w:p>
        </w:tc>
        <w:tc>
          <w:tcPr>
            <w:tcW w:w="14738" w:type="dxa"/>
            <w:shd w:val="clear" w:color="auto" w:fill="auto"/>
          </w:tcPr>
          <w:p w14:paraId="245F996E" w14:textId="5F083FC8" w:rsidR="00425FBD" w:rsidRPr="00467BB9" w:rsidRDefault="00425FBD" w:rsidP="00467BB9">
            <w:pPr>
              <w:spacing w:line="276" w:lineRule="auto"/>
              <w:rPr>
                <w:rFonts w:ascii="Arial" w:hAnsi="Arial" w:cs="Arial"/>
                <w:b/>
                <w:bCs/>
                <w:color w:val="C00000"/>
                <w:sz w:val="20"/>
                <w:szCs w:val="20"/>
              </w:rPr>
            </w:pPr>
            <w:r w:rsidRPr="00467BB9">
              <w:rPr>
                <w:rFonts w:ascii="Arial" w:hAnsi="Arial" w:cs="Arial"/>
                <w:b/>
                <w:bCs/>
                <w:color w:val="C00000"/>
                <w:sz w:val="20"/>
                <w:szCs w:val="20"/>
              </w:rPr>
              <w:t>Concepts of Music – in practice: Assessment for AS1.1 </w:t>
            </w:r>
            <w:r w:rsidR="008C2746">
              <w:rPr>
                <w:rFonts w:ascii="Arial" w:hAnsi="Arial" w:cs="Arial"/>
                <w:b/>
                <w:bCs/>
                <w:color w:val="C00000"/>
                <w:sz w:val="20"/>
                <w:szCs w:val="20"/>
              </w:rPr>
              <w:t>Demonstrate understanding of how music concepts are used in a music style</w:t>
            </w:r>
            <w:r w:rsidRPr="00467BB9">
              <w:rPr>
                <w:rFonts w:ascii="Arial" w:hAnsi="Arial" w:cs="Arial"/>
                <w:b/>
                <w:bCs/>
                <w:color w:val="C00000"/>
                <w:sz w:val="20"/>
                <w:szCs w:val="20"/>
              </w:rPr>
              <w:t xml:space="preserve"> </w:t>
            </w:r>
          </w:p>
          <w:p w14:paraId="679477E3" w14:textId="028DD24D" w:rsidR="00425FBD" w:rsidRPr="00467BB9" w:rsidRDefault="00425FBD" w:rsidP="00467BB9">
            <w:pPr>
              <w:spacing w:line="276" w:lineRule="auto"/>
              <w:rPr>
                <w:rFonts w:ascii="Arial" w:hAnsi="Arial" w:cs="Arial"/>
                <w:sz w:val="20"/>
                <w:szCs w:val="20"/>
              </w:rPr>
            </w:pPr>
          </w:p>
          <w:p w14:paraId="433CABE5" w14:textId="4168D509" w:rsidR="00425FBD" w:rsidRPr="00467BB9" w:rsidRDefault="00425FBD" w:rsidP="00467BB9">
            <w:pPr>
              <w:spacing w:line="276" w:lineRule="auto"/>
              <w:rPr>
                <w:rFonts w:ascii="Arial" w:hAnsi="Arial" w:cs="Arial"/>
                <w:sz w:val="20"/>
                <w:szCs w:val="20"/>
              </w:rPr>
            </w:pPr>
            <w:r w:rsidRPr="00467BB9">
              <w:rPr>
                <w:rFonts w:ascii="Arial" w:hAnsi="Arial" w:cs="Arial"/>
                <w:sz w:val="20"/>
                <w:szCs w:val="20"/>
              </w:rPr>
              <w:t xml:space="preserve">Students will return to a selection of </w:t>
            </w:r>
            <w:r w:rsidR="00013403">
              <w:rPr>
                <w:rFonts w:ascii="Arial" w:hAnsi="Arial" w:cs="Arial"/>
                <w:sz w:val="20"/>
                <w:szCs w:val="20"/>
              </w:rPr>
              <w:t>pieces</w:t>
            </w:r>
            <w:r w:rsidRPr="00467BB9">
              <w:rPr>
                <w:rFonts w:ascii="Arial" w:hAnsi="Arial" w:cs="Arial"/>
                <w:sz w:val="20"/>
                <w:szCs w:val="20"/>
              </w:rPr>
              <w:t xml:space="preserve"> that </w:t>
            </w:r>
            <w:r w:rsidR="00013403">
              <w:rPr>
                <w:rFonts w:ascii="Arial" w:hAnsi="Arial" w:cs="Arial"/>
                <w:sz w:val="20"/>
                <w:szCs w:val="20"/>
              </w:rPr>
              <w:t>were</w:t>
            </w:r>
            <w:r w:rsidRPr="00467BB9">
              <w:rPr>
                <w:rFonts w:ascii="Arial" w:hAnsi="Arial" w:cs="Arial"/>
                <w:sz w:val="20"/>
                <w:szCs w:val="20"/>
              </w:rPr>
              <w:t xml:space="preserve"> first introduced in </w:t>
            </w:r>
            <w:r w:rsidR="00ED5A43">
              <w:rPr>
                <w:rFonts w:ascii="Arial" w:hAnsi="Arial" w:cs="Arial"/>
                <w:sz w:val="20"/>
                <w:szCs w:val="20"/>
              </w:rPr>
              <w:t>T</w:t>
            </w:r>
            <w:r w:rsidRPr="00467BB9">
              <w:rPr>
                <w:rFonts w:ascii="Arial" w:hAnsi="Arial" w:cs="Arial"/>
                <w:sz w:val="20"/>
                <w:szCs w:val="20"/>
              </w:rPr>
              <w:t xml:space="preserve">erm 1 as part of the introduction to the focus for the year. They will be generally familiar with these pieces. Students will be given a selection of three pieces to choose from and will need to demonstrate understanding of the concepts from these pieces. This will mean learning and playing back a </w:t>
            </w:r>
            <w:r w:rsidR="003C3162">
              <w:rPr>
                <w:rFonts w:ascii="Arial" w:hAnsi="Arial" w:cs="Arial"/>
                <w:sz w:val="20"/>
                <w:szCs w:val="20"/>
              </w:rPr>
              <w:t>section</w:t>
            </w:r>
            <w:r w:rsidRPr="00467BB9">
              <w:rPr>
                <w:rFonts w:ascii="Arial" w:hAnsi="Arial" w:cs="Arial"/>
                <w:sz w:val="20"/>
                <w:szCs w:val="20"/>
              </w:rPr>
              <w:t xml:space="preserve"> from one of these pieces. The accuracy and stylistic conventions should be considered when replaying. This section will be played for the teacher.</w:t>
            </w:r>
          </w:p>
          <w:p w14:paraId="529BB16C" w14:textId="46FBCD9D" w:rsidR="00425FBD" w:rsidRPr="00467BB9" w:rsidRDefault="00425FBD" w:rsidP="00467BB9">
            <w:pPr>
              <w:spacing w:line="276" w:lineRule="auto"/>
              <w:rPr>
                <w:rFonts w:ascii="Arial" w:hAnsi="Arial" w:cs="Arial"/>
                <w:sz w:val="20"/>
                <w:szCs w:val="20"/>
              </w:rPr>
            </w:pPr>
            <w:r w:rsidRPr="00467BB9">
              <w:rPr>
                <w:rFonts w:ascii="Arial" w:hAnsi="Arial" w:cs="Arial"/>
                <w:sz w:val="20"/>
                <w:szCs w:val="20"/>
              </w:rPr>
              <w:t xml:space="preserve">Students should then discuss the way the concepts of the piece combined to contribute to the effect of the piece. This may be a written or oral presentation and should take place around the same time as the playing of their chosen section. </w:t>
            </w:r>
          </w:p>
        </w:tc>
        <w:tc>
          <w:tcPr>
            <w:tcW w:w="1984" w:type="dxa"/>
          </w:tcPr>
          <w:p w14:paraId="54554AAF" w14:textId="77777777" w:rsidR="00425FBD" w:rsidRPr="00467BB9" w:rsidRDefault="00425FBD" w:rsidP="00467BB9">
            <w:pPr>
              <w:spacing w:line="276" w:lineRule="auto"/>
              <w:rPr>
                <w:rFonts w:ascii="Arial" w:hAnsi="Arial" w:cs="Arial"/>
                <w:sz w:val="20"/>
                <w:szCs w:val="20"/>
              </w:rPr>
            </w:pPr>
            <w:r w:rsidRPr="00467BB9">
              <w:rPr>
                <w:rFonts w:ascii="Arial" w:hAnsi="Arial" w:cs="Arial"/>
                <w:sz w:val="20"/>
                <w:szCs w:val="20"/>
              </w:rPr>
              <w:t>Term 3</w:t>
            </w:r>
          </w:p>
          <w:p w14:paraId="39F258FF" w14:textId="315C6CD5" w:rsidR="00425FBD" w:rsidRPr="00467BB9" w:rsidRDefault="00425FBD" w:rsidP="00467BB9">
            <w:pPr>
              <w:spacing w:line="276" w:lineRule="auto"/>
              <w:rPr>
                <w:rFonts w:ascii="Arial" w:hAnsi="Arial" w:cs="Arial"/>
                <w:sz w:val="20"/>
                <w:szCs w:val="20"/>
              </w:rPr>
            </w:pPr>
            <w:r w:rsidRPr="00467BB9">
              <w:rPr>
                <w:rFonts w:ascii="Arial" w:hAnsi="Arial" w:cs="Arial"/>
                <w:sz w:val="20"/>
                <w:szCs w:val="20"/>
              </w:rPr>
              <w:t>Weeks 1 - 4</w:t>
            </w:r>
          </w:p>
        </w:tc>
      </w:tr>
      <w:tr w:rsidR="00425FBD" w:rsidRPr="00467BB9" w14:paraId="65B61C0F" w14:textId="77777777" w:rsidTr="00C54F6E">
        <w:trPr>
          <w:cantSplit/>
          <w:trHeight w:val="1134"/>
        </w:trPr>
        <w:tc>
          <w:tcPr>
            <w:tcW w:w="4394" w:type="dxa"/>
          </w:tcPr>
          <w:p w14:paraId="0EC1A9AD" w14:textId="77777777" w:rsidR="00FF1E61" w:rsidRPr="00467BB9" w:rsidRDefault="00FF1E61" w:rsidP="00467BB9">
            <w:pPr>
              <w:numPr>
                <w:ilvl w:val="0"/>
                <w:numId w:val="15"/>
              </w:numPr>
              <w:spacing w:before="80" w:after="80" w:line="276" w:lineRule="auto"/>
              <w:ind w:left="457" w:hanging="357"/>
              <w:rPr>
                <w:rFonts w:ascii="Arial" w:hAnsi="Arial" w:cs="Arial"/>
                <w:sz w:val="20"/>
                <w:szCs w:val="20"/>
              </w:rPr>
            </w:pPr>
            <w:r w:rsidRPr="00467BB9">
              <w:rPr>
                <w:rFonts w:ascii="Arial" w:hAnsi="Arial" w:cs="Arial"/>
                <w:sz w:val="20"/>
                <w:szCs w:val="20"/>
              </w:rPr>
              <w:t>understand that any music context has its own structures</w:t>
            </w:r>
          </w:p>
          <w:p w14:paraId="572B7885" w14:textId="77777777" w:rsidR="00417673" w:rsidRPr="00965706" w:rsidRDefault="00417673" w:rsidP="00417673">
            <w:pPr>
              <w:numPr>
                <w:ilvl w:val="0"/>
                <w:numId w:val="15"/>
              </w:numPr>
              <w:spacing w:before="80" w:after="80" w:line="276" w:lineRule="auto"/>
              <w:ind w:left="450" w:hanging="357"/>
              <w:rPr>
                <w:rFonts w:ascii="Arial" w:hAnsi="Arial" w:cs="Arial"/>
                <w:sz w:val="20"/>
                <w:szCs w:val="20"/>
              </w:rPr>
            </w:pPr>
            <w:r w:rsidRPr="006A167B">
              <w:rPr>
                <w:rFonts w:ascii="Arial" w:hAnsi="Arial" w:cs="Arial"/>
                <w:sz w:val="20"/>
                <w:szCs w:val="20"/>
              </w:rPr>
              <w:t>use music concepts to create an intended effect</w:t>
            </w:r>
          </w:p>
          <w:p w14:paraId="369716A2" w14:textId="77777777" w:rsidR="00FF1E61" w:rsidRPr="00467BB9" w:rsidRDefault="00FF1E61" w:rsidP="00467BB9">
            <w:pPr>
              <w:numPr>
                <w:ilvl w:val="0"/>
                <w:numId w:val="15"/>
              </w:numPr>
              <w:spacing w:before="80" w:after="80" w:line="276" w:lineRule="auto"/>
              <w:ind w:left="457" w:hanging="357"/>
              <w:rPr>
                <w:rFonts w:ascii="Arial" w:hAnsi="Arial" w:cs="Arial"/>
                <w:sz w:val="20"/>
                <w:szCs w:val="20"/>
              </w:rPr>
            </w:pPr>
            <w:r w:rsidRPr="00467BB9">
              <w:rPr>
                <w:rFonts w:ascii="Arial" w:hAnsi="Arial" w:cs="Arial"/>
                <w:sz w:val="20"/>
                <w:szCs w:val="20"/>
              </w:rPr>
              <w:t>develop awareness of musical performance within contrasting contexts</w:t>
            </w:r>
          </w:p>
          <w:p w14:paraId="5D4C14F3" w14:textId="77777777" w:rsidR="00FF1E61" w:rsidRPr="00467BB9" w:rsidRDefault="00FF1E61" w:rsidP="00467BB9">
            <w:pPr>
              <w:numPr>
                <w:ilvl w:val="0"/>
                <w:numId w:val="15"/>
              </w:numPr>
              <w:spacing w:before="80" w:after="80" w:line="276" w:lineRule="auto"/>
              <w:ind w:left="457" w:hanging="357"/>
              <w:rPr>
                <w:rFonts w:ascii="Arial" w:hAnsi="Arial" w:cs="Arial"/>
                <w:sz w:val="20"/>
                <w:szCs w:val="20"/>
              </w:rPr>
            </w:pPr>
            <w:r w:rsidRPr="00467BB9">
              <w:rPr>
                <w:rFonts w:ascii="Arial" w:hAnsi="Arial" w:cs="Arial"/>
                <w:sz w:val="20"/>
                <w:szCs w:val="20"/>
              </w:rPr>
              <w:t>explore how music ideas can be communicated with intent</w:t>
            </w:r>
          </w:p>
          <w:p w14:paraId="4ACC8EC9" w14:textId="77777777" w:rsidR="00FF1E61" w:rsidRPr="00467BB9" w:rsidRDefault="00FF1E61" w:rsidP="00467BB9">
            <w:pPr>
              <w:numPr>
                <w:ilvl w:val="0"/>
                <w:numId w:val="15"/>
              </w:numPr>
              <w:spacing w:before="80" w:after="80" w:line="276" w:lineRule="auto"/>
              <w:ind w:left="457" w:hanging="357"/>
              <w:rPr>
                <w:rFonts w:ascii="Arial" w:hAnsi="Arial" w:cs="Arial"/>
                <w:sz w:val="20"/>
                <w:szCs w:val="20"/>
              </w:rPr>
            </w:pPr>
            <w:r w:rsidRPr="00467BB9">
              <w:rPr>
                <w:rFonts w:ascii="Arial" w:hAnsi="Arial" w:cs="Arial"/>
                <w:sz w:val="20"/>
                <w:szCs w:val="20"/>
              </w:rPr>
              <w:t>participate in music-making</w:t>
            </w:r>
          </w:p>
          <w:p w14:paraId="248E8D10" w14:textId="77777777" w:rsidR="00FF1E61" w:rsidRPr="00467BB9" w:rsidRDefault="00FF1E61" w:rsidP="00467BB9">
            <w:pPr>
              <w:numPr>
                <w:ilvl w:val="0"/>
                <w:numId w:val="15"/>
              </w:numPr>
              <w:spacing w:before="80" w:after="80" w:line="276" w:lineRule="auto"/>
              <w:ind w:left="457" w:hanging="357"/>
              <w:rPr>
                <w:rFonts w:ascii="Arial" w:hAnsi="Arial" w:cs="Arial"/>
                <w:sz w:val="20"/>
                <w:szCs w:val="20"/>
              </w:rPr>
            </w:pPr>
            <w:r w:rsidRPr="00467BB9">
              <w:rPr>
                <w:rFonts w:ascii="Arial" w:hAnsi="Arial" w:cs="Arial"/>
                <w:sz w:val="20"/>
                <w:szCs w:val="20"/>
              </w:rPr>
              <w:t>understand how diverse contexts inform creative musical output</w:t>
            </w:r>
          </w:p>
          <w:p w14:paraId="0BC662B3" w14:textId="77777777" w:rsidR="00FF1E61" w:rsidRPr="00467BB9" w:rsidRDefault="00FF1E61" w:rsidP="00467BB9">
            <w:pPr>
              <w:numPr>
                <w:ilvl w:val="0"/>
                <w:numId w:val="15"/>
              </w:numPr>
              <w:spacing w:before="80" w:after="80" w:line="276" w:lineRule="auto"/>
              <w:ind w:left="457" w:hanging="357"/>
              <w:rPr>
                <w:rFonts w:ascii="Arial" w:hAnsi="Arial" w:cs="Arial"/>
                <w:sz w:val="20"/>
                <w:szCs w:val="20"/>
              </w:rPr>
            </w:pPr>
            <w:r w:rsidRPr="00467BB9">
              <w:rPr>
                <w:rFonts w:ascii="Arial" w:hAnsi="Arial" w:cs="Arial"/>
                <w:sz w:val="20"/>
                <w:szCs w:val="20"/>
              </w:rPr>
              <w:t>experience the process of creating original music</w:t>
            </w:r>
          </w:p>
          <w:p w14:paraId="3BEA9E37" w14:textId="77777777" w:rsidR="00425FBD" w:rsidRPr="00467BB9" w:rsidRDefault="00425FBD" w:rsidP="00467BB9">
            <w:pPr>
              <w:pStyle w:val="BodyText"/>
              <w:spacing w:line="276" w:lineRule="auto"/>
              <w:ind w:right="30"/>
              <w:rPr>
                <w:rFonts w:ascii="Arial" w:hAnsi="Arial" w:cs="Arial"/>
                <w:color w:val="231F20"/>
                <w:sz w:val="22"/>
                <w:szCs w:val="22"/>
              </w:rPr>
            </w:pPr>
          </w:p>
        </w:tc>
        <w:tc>
          <w:tcPr>
            <w:tcW w:w="14738" w:type="dxa"/>
            <w:shd w:val="clear" w:color="auto" w:fill="auto"/>
          </w:tcPr>
          <w:p w14:paraId="5D94F3F3" w14:textId="33EDEC37" w:rsidR="00425FBD" w:rsidRPr="00467BB9" w:rsidRDefault="00425FBD" w:rsidP="00467BB9">
            <w:pPr>
              <w:spacing w:line="276" w:lineRule="auto"/>
              <w:rPr>
                <w:rFonts w:ascii="Arial" w:hAnsi="Arial" w:cs="Arial"/>
                <w:b/>
                <w:bCs/>
                <w:sz w:val="20"/>
                <w:szCs w:val="20"/>
              </w:rPr>
            </w:pPr>
            <w:r w:rsidRPr="00467BB9">
              <w:rPr>
                <w:rFonts w:ascii="Arial" w:hAnsi="Arial" w:cs="Arial"/>
                <w:b/>
                <w:bCs/>
                <w:sz w:val="20"/>
                <w:szCs w:val="20"/>
              </w:rPr>
              <w:t xml:space="preserve">Preparation for performance and original music. </w:t>
            </w:r>
          </w:p>
          <w:p w14:paraId="77728C7B" w14:textId="153D009E" w:rsidR="00425FBD" w:rsidRPr="00467BB9" w:rsidRDefault="00425FBD" w:rsidP="00467BB9">
            <w:pPr>
              <w:spacing w:line="276" w:lineRule="auto"/>
              <w:rPr>
                <w:rFonts w:ascii="Arial" w:hAnsi="Arial" w:cs="Arial"/>
                <w:sz w:val="20"/>
                <w:szCs w:val="20"/>
              </w:rPr>
            </w:pPr>
            <w:r w:rsidRPr="00467BB9">
              <w:rPr>
                <w:rFonts w:ascii="Arial" w:hAnsi="Arial" w:cs="Arial"/>
                <w:sz w:val="20"/>
                <w:szCs w:val="20"/>
              </w:rPr>
              <w:t>Students should be given time to work on their chosen pieces for performance and their original work. This should be supplemented with ongoing feedback and discussion through checkpoints and workshops.</w:t>
            </w:r>
          </w:p>
          <w:p w14:paraId="604D7AF3" w14:textId="77777777" w:rsidR="00FB0BAD" w:rsidRPr="00467BB9" w:rsidRDefault="00FB0BAD" w:rsidP="00467BB9">
            <w:pPr>
              <w:spacing w:line="276" w:lineRule="auto"/>
              <w:rPr>
                <w:rFonts w:ascii="Arial" w:hAnsi="Arial" w:cs="Arial"/>
                <w:sz w:val="20"/>
                <w:szCs w:val="20"/>
              </w:rPr>
            </w:pPr>
          </w:p>
          <w:p w14:paraId="32C48AA2" w14:textId="624E04C4" w:rsidR="00425FBD" w:rsidRPr="00464E39" w:rsidRDefault="00425FBD" w:rsidP="00467BB9">
            <w:pPr>
              <w:spacing w:line="276" w:lineRule="auto"/>
              <w:rPr>
                <w:rFonts w:ascii="Arial" w:hAnsi="Arial" w:cs="Arial"/>
                <w:i/>
                <w:iCs/>
                <w:sz w:val="20"/>
                <w:szCs w:val="20"/>
              </w:rPr>
            </w:pPr>
            <w:r w:rsidRPr="00467BB9">
              <w:rPr>
                <w:rFonts w:ascii="Arial" w:hAnsi="Arial" w:cs="Arial"/>
                <w:i/>
                <w:iCs/>
                <w:sz w:val="20"/>
                <w:szCs w:val="20"/>
              </w:rPr>
              <w:t>This may contribute to assessment of AS1.2 Perform music</w:t>
            </w:r>
          </w:p>
        </w:tc>
        <w:tc>
          <w:tcPr>
            <w:tcW w:w="1984" w:type="dxa"/>
          </w:tcPr>
          <w:p w14:paraId="6E107C92" w14:textId="77777777" w:rsidR="00425FBD" w:rsidRPr="00467BB9" w:rsidRDefault="00425FBD" w:rsidP="00467BB9">
            <w:pPr>
              <w:spacing w:line="276" w:lineRule="auto"/>
              <w:rPr>
                <w:rFonts w:ascii="Arial" w:hAnsi="Arial" w:cs="Arial"/>
                <w:sz w:val="20"/>
                <w:szCs w:val="20"/>
              </w:rPr>
            </w:pPr>
            <w:r w:rsidRPr="00467BB9">
              <w:rPr>
                <w:rFonts w:ascii="Arial" w:hAnsi="Arial" w:cs="Arial"/>
                <w:sz w:val="20"/>
                <w:szCs w:val="20"/>
              </w:rPr>
              <w:t>Term 3</w:t>
            </w:r>
          </w:p>
          <w:p w14:paraId="39073CD9" w14:textId="206B2DAF" w:rsidR="00425FBD" w:rsidRPr="00467BB9" w:rsidRDefault="00425FBD" w:rsidP="00467BB9">
            <w:pPr>
              <w:spacing w:line="276" w:lineRule="auto"/>
              <w:rPr>
                <w:rFonts w:ascii="Arial" w:hAnsi="Arial" w:cs="Arial"/>
                <w:sz w:val="20"/>
                <w:szCs w:val="20"/>
              </w:rPr>
            </w:pPr>
            <w:r w:rsidRPr="00467BB9">
              <w:rPr>
                <w:rFonts w:ascii="Arial" w:hAnsi="Arial" w:cs="Arial"/>
                <w:sz w:val="20"/>
                <w:szCs w:val="20"/>
              </w:rPr>
              <w:t xml:space="preserve">Weeks 5 – 9. </w:t>
            </w:r>
          </w:p>
        </w:tc>
      </w:tr>
      <w:tr w:rsidR="00425FBD" w:rsidRPr="00467BB9" w14:paraId="52592BC7" w14:textId="77777777" w:rsidTr="00C54F6E">
        <w:trPr>
          <w:cantSplit/>
          <w:trHeight w:val="1134"/>
        </w:trPr>
        <w:tc>
          <w:tcPr>
            <w:tcW w:w="4394" w:type="dxa"/>
          </w:tcPr>
          <w:p w14:paraId="1BE3C0FF" w14:textId="38CD6A43" w:rsidR="00425FBD" w:rsidRPr="00467BB9" w:rsidRDefault="00425FBD" w:rsidP="00467BB9">
            <w:pPr>
              <w:pStyle w:val="BodyText"/>
              <w:spacing w:line="276" w:lineRule="auto"/>
              <w:ind w:right="30"/>
              <w:rPr>
                <w:rFonts w:ascii="Arial" w:hAnsi="Arial" w:cs="Arial"/>
                <w:sz w:val="18"/>
                <w:szCs w:val="18"/>
              </w:rPr>
            </w:pPr>
          </w:p>
          <w:p w14:paraId="0B6FB5A8" w14:textId="43FF7BF8" w:rsidR="00425FBD" w:rsidRPr="00467BB9" w:rsidRDefault="00425FBD" w:rsidP="00467BB9">
            <w:pPr>
              <w:pStyle w:val="BodyText"/>
              <w:spacing w:line="276" w:lineRule="auto"/>
              <w:ind w:right="30"/>
              <w:rPr>
                <w:rFonts w:ascii="Arial" w:hAnsi="Arial" w:cs="Arial"/>
                <w:sz w:val="18"/>
                <w:szCs w:val="18"/>
              </w:rPr>
            </w:pPr>
          </w:p>
          <w:p w14:paraId="5D202EC4" w14:textId="7E40E059" w:rsidR="00E56425" w:rsidRPr="00467BB9" w:rsidRDefault="00E56425" w:rsidP="00467BB9">
            <w:pPr>
              <w:spacing w:before="80" w:after="80" w:line="276" w:lineRule="auto"/>
              <w:ind w:left="1020"/>
              <w:rPr>
                <w:rFonts w:ascii="Arial" w:hAnsi="Arial" w:cs="Arial"/>
                <w:sz w:val="26"/>
                <w:szCs w:val="26"/>
              </w:rPr>
            </w:pPr>
          </w:p>
        </w:tc>
        <w:tc>
          <w:tcPr>
            <w:tcW w:w="14738" w:type="dxa"/>
            <w:shd w:val="clear" w:color="auto" w:fill="auto"/>
          </w:tcPr>
          <w:p w14:paraId="2835064E" w14:textId="499EB402" w:rsidR="00425FBD" w:rsidRPr="00467BB9" w:rsidRDefault="00425FBD" w:rsidP="00467BB9">
            <w:pPr>
              <w:spacing w:line="276" w:lineRule="auto"/>
              <w:rPr>
                <w:rFonts w:ascii="Arial" w:hAnsi="Arial" w:cs="Arial"/>
                <w:b/>
                <w:bCs/>
                <w:color w:val="C00000"/>
                <w:sz w:val="20"/>
                <w:szCs w:val="20"/>
              </w:rPr>
            </w:pPr>
            <w:r w:rsidRPr="00467BB9">
              <w:rPr>
                <w:rFonts w:ascii="Arial" w:hAnsi="Arial" w:cs="Arial"/>
                <w:b/>
                <w:bCs/>
                <w:color w:val="C00000"/>
                <w:sz w:val="20"/>
                <w:szCs w:val="20"/>
              </w:rPr>
              <w:t>Celebrations of Music – Performance Context: Assessment for AS1.2 Perform music</w:t>
            </w:r>
          </w:p>
          <w:p w14:paraId="57642A3B" w14:textId="59F1DC3B" w:rsidR="00425FBD" w:rsidRPr="00467BB9" w:rsidRDefault="00425FBD" w:rsidP="00467BB9">
            <w:pPr>
              <w:spacing w:line="276" w:lineRule="auto"/>
              <w:rPr>
                <w:rFonts w:ascii="Arial" w:hAnsi="Arial" w:cs="Arial"/>
                <w:sz w:val="20"/>
                <w:szCs w:val="20"/>
              </w:rPr>
            </w:pPr>
            <w:r w:rsidRPr="00467BB9">
              <w:rPr>
                <w:rFonts w:ascii="Arial" w:hAnsi="Arial" w:cs="Arial"/>
                <w:sz w:val="20"/>
                <w:szCs w:val="20"/>
              </w:rPr>
              <w:t xml:space="preserve">To provide an authentic performance context for students, </w:t>
            </w:r>
            <w:r w:rsidR="00A546C8">
              <w:rPr>
                <w:rFonts w:ascii="Arial" w:hAnsi="Arial" w:cs="Arial"/>
                <w:sz w:val="20"/>
                <w:szCs w:val="20"/>
              </w:rPr>
              <w:t>they</w:t>
            </w:r>
            <w:r w:rsidRPr="00467BB9">
              <w:rPr>
                <w:rFonts w:ascii="Arial" w:hAnsi="Arial" w:cs="Arial"/>
                <w:sz w:val="20"/>
                <w:szCs w:val="20"/>
              </w:rPr>
              <w:t xml:space="preserve"> will perform the pieces they have been working on for assessment. This may be in a </w:t>
            </w:r>
            <w:r w:rsidR="00A546C8">
              <w:rPr>
                <w:rFonts w:ascii="Arial" w:hAnsi="Arial" w:cs="Arial"/>
                <w:sz w:val="20"/>
                <w:szCs w:val="20"/>
              </w:rPr>
              <w:t>specifically</w:t>
            </w:r>
            <w:r w:rsidRPr="00467BB9">
              <w:rPr>
                <w:rFonts w:ascii="Arial" w:hAnsi="Arial" w:cs="Arial"/>
                <w:sz w:val="20"/>
                <w:szCs w:val="20"/>
              </w:rPr>
              <w:t xml:space="preserve"> organi</w:t>
            </w:r>
            <w:r w:rsidR="00A546C8">
              <w:rPr>
                <w:rFonts w:ascii="Arial" w:hAnsi="Arial" w:cs="Arial"/>
                <w:sz w:val="20"/>
                <w:szCs w:val="20"/>
              </w:rPr>
              <w:t>s</w:t>
            </w:r>
            <w:r w:rsidRPr="00467BB9">
              <w:rPr>
                <w:rFonts w:ascii="Arial" w:hAnsi="Arial" w:cs="Arial"/>
                <w:sz w:val="20"/>
                <w:szCs w:val="20"/>
              </w:rPr>
              <w:t xml:space="preserve">ed concert </w:t>
            </w:r>
            <w:r w:rsidR="00A546C8">
              <w:rPr>
                <w:rFonts w:ascii="Arial" w:hAnsi="Arial" w:cs="Arial"/>
                <w:sz w:val="20"/>
                <w:szCs w:val="20"/>
              </w:rPr>
              <w:t>that</w:t>
            </w:r>
            <w:r w:rsidRPr="00467BB9">
              <w:rPr>
                <w:rFonts w:ascii="Arial" w:hAnsi="Arial" w:cs="Arial"/>
                <w:sz w:val="20"/>
                <w:szCs w:val="20"/>
              </w:rPr>
              <w:t xml:space="preserve"> fit</w:t>
            </w:r>
            <w:r w:rsidR="00A546C8">
              <w:rPr>
                <w:rFonts w:ascii="Arial" w:hAnsi="Arial" w:cs="Arial"/>
                <w:sz w:val="20"/>
                <w:szCs w:val="20"/>
              </w:rPr>
              <w:t>s</w:t>
            </w:r>
            <w:r w:rsidRPr="00467BB9">
              <w:rPr>
                <w:rFonts w:ascii="Arial" w:hAnsi="Arial" w:cs="Arial"/>
                <w:sz w:val="20"/>
                <w:szCs w:val="20"/>
              </w:rPr>
              <w:t xml:space="preserve"> the focus for the year – Music of Celebration and Loss. Students will perform either in class or outside of class (as timetables permit) to an audience of other music students. As part of their introduction, they should reflect on how their piece may connect with the focus of the year. This gives opportunity to explain a little about the piece and why they have chosen it. </w:t>
            </w:r>
          </w:p>
          <w:p w14:paraId="36AEF5B6" w14:textId="07DB6A1F" w:rsidR="00425FBD" w:rsidRPr="00467BB9" w:rsidRDefault="00425FBD" w:rsidP="00467BB9">
            <w:pPr>
              <w:spacing w:line="276" w:lineRule="auto"/>
              <w:rPr>
                <w:rFonts w:ascii="Arial" w:hAnsi="Arial" w:cs="Arial"/>
                <w:sz w:val="20"/>
                <w:szCs w:val="20"/>
              </w:rPr>
            </w:pPr>
            <w:r w:rsidRPr="00467BB9">
              <w:rPr>
                <w:rFonts w:ascii="Arial" w:hAnsi="Arial" w:cs="Arial"/>
                <w:sz w:val="20"/>
                <w:szCs w:val="20"/>
              </w:rPr>
              <w:t xml:space="preserve">Staff should video performances for moderation and provide summative feedback and marks based on the performance. </w:t>
            </w:r>
          </w:p>
        </w:tc>
        <w:tc>
          <w:tcPr>
            <w:tcW w:w="1984" w:type="dxa"/>
          </w:tcPr>
          <w:p w14:paraId="68EDD94E" w14:textId="77777777" w:rsidR="00425FBD" w:rsidRPr="00467BB9" w:rsidRDefault="00425FBD" w:rsidP="00467BB9">
            <w:pPr>
              <w:spacing w:line="276" w:lineRule="auto"/>
              <w:rPr>
                <w:rFonts w:ascii="Arial" w:hAnsi="Arial" w:cs="Arial"/>
                <w:sz w:val="20"/>
                <w:szCs w:val="20"/>
              </w:rPr>
            </w:pPr>
            <w:r w:rsidRPr="00467BB9">
              <w:rPr>
                <w:rFonts w:ascii="Arial" w:hAnsi="Arial" w:cs="Arial"/>
                <w:sz w:val="20"/>
                <w:szCs w:val="20"/>
              </w:rPr>
              <w:t>Term 3</w:t>
            </w:r>
          </w:p>
          <w:p w14:paraId="71151F28" w14:textId="75CD3FA7" w:rsidR="00425FBD" w:rsidRPr="00467BB9" w:rsidRDefault="00425FBD" w:rsidP="00467BB9">
            <w:pPr>
              <w:spacing w:line="276" w:lineRule="auto"/>
              <w:rPr>
                <w:rFonts w:ascii="Arial" w:hAnsi="Arial" w:cs="Arial"/>
                <w:sz w:val="20"/>
                <w:szCs w:val="20"/>
              </w:rPr>
            </w:pPr>
            <w:r w:rsidRPr="00467BB9">
              <w:rPr>
                <w:rFonts w:ascii="Arial" w:hAnsi="Arial" w:cs="Arial"/>
                <w:sz w:val="20"/>
                <w:szCs w:val="20"/>
              </w:rPr>
              <w:t>Week 10</w:t>
            </w:r>
          </w:p>
        </w:tc>
      </w:tr>
      <w:tr w:rsidR="00425FBD" w:rsidRPr="00467BB9" w14:paraId="1592577E" w14:textId="77777777" w:rsidTr="005E024C">
        <w:trPr>
          <w:cantSplit/>
          <w:trHeight w:val="635"/>
        </w:trPr>
        <w:tc>
          <w:tcPr>
            <w:tcW w:w="4394" w:type="dxa"/>
          </w:tcPr>
          <w:p w14:paraId="3701B626" w14:textId="45E80918" w:rsidR="00425FBD" w:rsidRPr="00467BB9" w:rsidRDefault="00425FBD" w:rsidP="00467BB9">
            <w:pPr>
              <w:spacing w:before="80" w:after="80" w:line="276" w:lineRule="auto"/>
              <w:rPr>
                <w:rFonts w:ascii="Arial" w:hAnsi="Arial" w:cs="Arial"/>
                <w:color w:val="231F20"/>
                <w:sz w:val="22"/>
                <w:szCs w:val="22"/>
              </w:rPr>
            </w:pPr>
          </w:p>
        </w:tc>
        <w:tc>
          <w:tcPr>
            <w:tcW w:w="14738" w:type="dxa"/>
            <w:shd w:val="clear" w:color="auto" w:fill="auto"/>
          </w:tcPr>
          <w:p w14:paraId="18CD8E5F" w14:textId="0868B013" w:rsidR="00425FBD" w:rsidRPr="00467BB9" w:rsidRDefault="00425FBD" w:rsidP="00467BB9">
            <w:pPr>
              <w:spacing w:line="276" w:lineRule="auto"/>
              <w:rPr>
                <w:rFonts w:ascii="Arial" w:hAnsi="Arial" w:cs="Arial"/>
                <w:b/>
                <w:bCs/>
                <w:color w:val="C00000"/>
                <w:sz w:val="20"/>
                <w:szCs w:val="20"/>
              </w:rPr>
            </w:pPr>
            <w:r w:rsidRPr="00467BB9">
              <w:rPr>
                <w:rFonts w:ascii="Arial" w:hAnsi="Arial" w:cs="Arial"/>
                <w:b/>
                <w:bCs/>
                <w:color w:val="C00000"/>
                <w:sz w:val="20"/>
                <w:szCs w:val="20"/>
              </w:rPr>
              <w:t>Completion and Submission of finished Original Music: Assessment for AS1.4 Create original music</w:t>
            </w:r>
          </w:p>
          <w:p w14:paraId="4D9CCE7A" w14:textId="4F482894" w:rsidR="00425FBD" w:rsidRPr="00467BB9" w:rsidRDefault="00425FBD" w:rsidP="00467BB9">
            <w:pPr>
              <w:spacing w:line="276" w:lineRule="auto"/>
              <w:rPr>
                <w:rFonts w:ascii="Arial" w:hAnsi="Arial" w:cs="Arial"/>
                <w:sz w:val="20"/>
                <w:szCs w:val="20"/>
              </w:rPr>
            </w:pPr>
            <w:r w:rsidRPr="00467BB9">
              <w:rPr>
                <w:rFonts w:ascii="Arial" w:hAnsi="Arial" w:cs="Arial"/>
                <w:sz w:val="20"/>
                <w:szCs w:val="20"/>
              </w:rPr>
              <w:t xml:space="preserve">Teacher </w:t>
            </w:r>
            <w:r w:rsidR="00641D0C">
              <w:rPr>
                <w:rFonts w:ascii="Arial" w:hAnsi="Arial" w:cs="Arial"/>
                <w:sz w:val="20"/>
                <w:szCs w:val="20"/>
              </w:rPr>
              <w:t xml:space="preserve">is </w:t>
            </w:r>
            <w:r w:rsidRPr="00467BB9">
              <w:rPr>
                <w:rFonts w:ascii="Arial" w:hAnsi="Arial" w:cs="Arial"/>
                <w:sz w:val="20"/>
                <w:szCs w:val="20"/>
              </w:rPr>
              <w:t xml:space="preserve">to submit </w:t>
            </w:r>
            <w:r w:rsidR="00641D0C">
              <w:rPr>
                <w:rFonts w:ascii="Arial" w:hAnsi="Arial" w:cs="Arial"/>
                <w:sz w:val="20"/>
                <w:szCs w:val="20"/>
              </w:rPr>
              <w:t xml:space="preserve">evidence </w:t>
            </w:r>
            <w:r w:rsidRPr="00467BB9">
              <w:rPr>
                <w:rFonts w:ascii="Arial" w:hAnsi="Arial" w:cs="Arial"/>
                <w:sz w:val="20"/>
                <w:szCs w:val="20"/>
              </w:rPr>
              <w:t xml:space="preserve">for external assessment. </w:t>
            </w:r>
          </w:p>
          <w:p w14:paraId="57B5903E" w14:textId="6FB6E5F2" w:rsidR="00425FBD" w:rsidRPr="00467BB9" w:rsidRDefault="00425FBD" w:rsidP="00467BB9">
            <w:pPr>
              <w:spacing w:line="276" w:lineRule="auto"/>
              <w:rPr>
                <w:rFonts w:ascii="Arial" w:hAnsi="Arial" w:cs="Arial"/>
                <w:sz w:val="20"/>
                <w:szCs w:val="20"/>
              </w:rPr>
            </w:pPr>
            <w:r w:rsidRPr="00467BB9">
              <w:rPr>
                <w:rFonts w:ascii="Arial" w:hAnsi="Arial" w:cs="Arial"/>
                <w:sz w:val="20"/>
                <w:szCs w:val="20"/>
              </w:rPr>
              <w:t xml:space="preserve">Reflection and final discussion </w:t>
            </w:r>
            <w:r w:rsidR="008F0722">
              <w:rPr>
                <w:rFonts w:ascii="Arial" w:hAnsi="Arial" w:cs="Arial"/>
                <w:sz w:val="20"/>
                <w:szCs w:val="20"/>
              </w:rPr>
              <w:t>of</w:t>
            </w:r>
            <w:r w:rsidRPr="00467BB9">
              <w:rPr>
                <w:rFonts w:ascii="Arial" w:hAnsi="Arial" w:cs="Arial"/>
                <w:sz w:val="20"/>
                <w:szCs w:val="20"/>
              </w:rPr>
              <w:t xml:space="preserve"> learning around music from </w:t>
            </w:r>
            <w:r w:rsidR="008F0722">
              <w:rPr>
                <w:rFonts w:ascii="Arial" w:hAnsi="Arial" w:cs="Arial"/>
                <w:sz w:val="20"/>
                <w:szCs w:val="20"/>
              </w:rPr>
              <w:t xml:space="preserve">the </w:t>
            </w:r>
            <w:r w:rsidRPr="00467BB9">
              <w:rPr>
                <w:rFonts w:ascii="Arial" w:hAnsi="Arial" w:cs="Arial"/>
                <w:sz w:val="20"/>
                <w:szCs w:val="20"/>
              </w:rPr>
              <w:t xml:space="preserve">main focus for the year. </w:t>
            </w:r>
            <w:r w:rsidR="008F0722">
              <w:rPr>
                <w:rFonts w:ascii="Arial" w:hAnsi="Arial" w:cs="Arial"/>
                <w:sz w:val="20"/>
                <w:szCs w:val="20"/>
              </w:rPr>
              <w:t>There is also p</w:t>
            </w:r>
            <w:r w:rsidRPr="00467BB9">
              <w:rPr>
                <w:rFonts w:ascii="Arial" w:hAnsi="Arial" w:cs="Arial"/>
                <w:sz w:val="20"/>
                <w:szCs w:val="20"/>
              </w:rPr>
              <w:t xml:space="preserve">otential to also reflect on growth as a musician etc. </w:t>
            </w:r>
          </w:p>
        </w:tc>
        <w:tc>
          <w:tcPr>
            <w:tcW w:w="1984" w:type="dxa"/>
          </w:tcPr>
          <w:p w14:paraId="0E8C7C2C" w14:textId="77777777" w:rsidR="00425FBD" w:rsidRPr="00467BB9" w:rsidRDefault="00425FBD" w:rsidP="00467BB9">
            <w:pPr>
              <w:spacing w:line="276" w:lineRule="auto"/>
              <w:rPr>
                <w:rFonts w:ascii="Arial" w:hAnsi="Arial" w:cs="Arial"/>
                <w:sz w:val="20"/>
                <w:szCs w:val="20"/>
              </w:rPr>
            </w:pPr>
            <w:r w:rsidRPr="00467BB9">
              <w:rPr>
                <w:rFonts w:ascii="Arial" w:hAnsi="Arial" w:cs="Arial"/>
                <w:sz w:val="20"/>
                <w:szCs w:val="20"/>
              </w:rPr>
              <w:t>Term 4</w:t>
            </w:r>
          </w:p>
          <w:p w14:paraId="6B6B7C74" w14:textId="36A76E46" w:rsidR="00425FBD" w:rsidRPr="00467BB9" w:rsidRDefault="00425FBD" w:rsidP="00467BB9">
            <w:pPr>
              <w:spacing w:line="276" w:lineRule="auto"/>
              <w:rPr>
                <w:rFonts w:ascii="Arial" w:hAnsi="Arial" w:cs="Arial"/>
                <w:sz w:val="20"/>
                <w:szCs w:val="20"/>
              </w:rPr>
            </w:pPr>
            <w:r w:rsidRPr="00467BB9">
              <w:rPr>
                <w:rFonts w:ascii="Arial" w:hAnsi="Arial" w:cs="Arial"/>
                <w:sz w:val="20"/>
                <w:szCs w:val="20"/>
              </w:rPr>
              <w:t>Weeks 1 - 2</w:t>
            </w:r>
          </w:p>
        </w:tc>
      </w:tr>
    </w:tbl>
    <w:p w14:paraId="1E7DE430" w14:textId="5475235A" w:rsidR="00BC0D54" w:rsidRPr="00467BB9" w:rsidRDefault="00BC0D54" w:rsidP="00467BB9">
      <w:pPr>
        <w:pStyle w:val="Heading2"/>
        <w:spacing w:line="276" w:lineRule="auto"/>
        <w:rPr>
          <w:rFonts w:ascii="Arial" w:hAnsi="Arial" w:cs="Arial"/>
          <w:w w:val="110"/>
        </w:rPr>
      </w:pPr>
    </w:p>
    <w:p w14:paraId="2CDA115B" w14:textId="77777777" w:rsidR="00766259" w:rsidRPr="00467BB9" w:rsidRDefault="00766259" w:rsidP="00467BB9">
      <w:pPr>
        <w:spacing w:line="276" w:lineRule="auto"/>
        <w:rPr>
          <w:rFonts w:ascii="Arial" w:hAnsi="Arial" w:cs="Arial"/>
        </w:rPr>
      </w:pPr>
    </w:p>
    <w:sectPr w:rsidR="00766259" w:rsidRPr="00467BB9" w:rsidSect="00971E64">
      <w:headerReference w:type="even" r:id="rId11"/>
      <w:headerReference w:type="default" r:id="rId12"/>
      <w:footerReference w:type="even" r:id="rId13"/>
      <w:footerReference w:type="default" r:id="rId14"/>
      <w:headerReference w:type="first" r:id="rId15"/>
      <w:footerReference w:type="first" r:id="rId16"/>
      <w:pgSz w:w="23811" w:h="16838" w:orient="landscape" w:code="8"/>
      <w:pgMar w:top="567" w:right="820" w:bottom="1440" w:left="1080" w:header="42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EF38D" w14:textId="77777777" w:rsidR="00DC2EBB" w:rsidRDefault="00DC2EBB" w:rsidP="002D780C">
      <w:r>
        <w:separator/>
      </w:r>
    </w:p>
  </w:endnote>
  <w:endnote w:type="continuationSeparator" w:id="0">
    <w:p w14:paraId="3A2491DF" w14:textId="77777777" w:rsidR="00DC2EBB" w:rsidRDefault="00DC2EBB" w:rsidP="002D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6B95D" w14:textId="77777777" w:rsidR="00F11E99" w:rsidRDefault="00F11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A42D9" w14:textId="77777777" w:rsidR="009E40D2" w:rsidRPr="009E40D2" w:rsidRDefault="009E40D2" w:rsidP="009E40D2">
    <w:pPr>
      <w:pStyle w:val="Footer"/>
      <w:jc w:val="right"/>
      <w:rPr>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A6F5" w14:textId="77777777" w:rsidR="00F11E99" w:rsidRDefault="00F1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2C4A6" w14:textId="77777777" w:rsidR="00DC2EBB" w:rsidRDefault="00DC2EBB" w:rsidP="002D780C">
      <w:r>
        <w:separator/>
      </w:r>
    </w:p>
  </w:footnote>
  <w:footnote w:type="continuationSeparator" w:id="0">
    <w:p w14:paraId="185001F9" w14:textId="77777777" w:rsidR="00DC2EBB" w:rsidRDefault="00DC2EBB" w:rsidP="002D7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0CD0" w14:textId="77777777" w:rsidR="00F11E99" w:rsidRDefault="00F11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0D882" w14:textId="79C9D232" w:rsidR="00B31AF9" w:rsidRDefault="00B31AF9" w:rsidP="00BC0D54">
    <w:pPr>
      <w:pStyle w:val="Header"/>
      <w:jc w:val="center"/>
    </w:pPr>
  </w:p>
  <w:p w14:paraId="2AF9E856" w14:textId="78DB8FA8" w:rsidR="009A3410" w:rsidRDefault="009A3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B060" w14:textId="77777777" w:rsidR="00F11E99" w:rsidRDefault="00F11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6C27"/>
    <w:multiLevelType w:val="hybridMultilevel"/>
    <w:tmpl w:val="AFEC6D24"/>
    <w:lvl w:ilvl="0" w:tplc="934E864A">
      <w:numFmt w:val="bullet"/>
      <w:lvlText w:val="•"/>
      <w:lvlJc w:val="left"/>
      <w:pPr>
        <w:ind w:left="392" w:hanging="227"/>
      </w:pPr>
      <w:rPr>
        <w:rFonts w:ascii="Arial" w:eastAsia="Arial" w:hAnsi="Arial" w:cs="Arial" w:hint="default"/>
        <w:color w:val="231F20"/>
        <w:w w:val="136"/>
        <w:sz w:val="18"/>
        <w:szCs w:val="18"/>
        <w:lang w:val="en-US" w:eastAsia="en-US" w:bidi="en-US"/>
      </w:rPr>
    </w:lvl>
    <w:lvl w:ilvl="1" w:tplc="33C0AA94">
      <w:numFmt w:val="bullet"/>
      <w:lvlText w:val="•"/>
      <w:lvlJc w:val="left"/>
      <w:pPr>
        <w:ind w:left="829" w:hanging="227"/>
      </w:pPr>
      <w:rPr>
        <w:rFonts w:hint="default"/>
        <w:lang w:val="en-US" w:eastAsia="en-US" w:bidi="en-US"/>
      </w:rPr>
    </w:lvl>
    <w:lvl w:ilvl="2" w:tplc="99DE74CA">
      <w:numFmt w:val="bullet"/>
      <w:lvlText w:val="•"/>
      <w:lvlJc w:val="left"/>
      <w:pPr>
        <w:ind w:left="1259" w:hanging="227"/>
      </w:pPr>
      <w:rPr>
        <w:rFonts w:hint="default"/>
        <w:lang w:val="en-US" w:eastAsia="en-US" w:bidi="en-US"/>
      </w:rPr>
    </w:lvl>
    <w:lvl w:ilvl="3" w:tplc="09D80D30">
      <w:numFmt w:val="bullet"/>
      <w:lvlText w:val="•"/>
      <w:lvlJc w:val="left"/>
      <w:pPr>
        <w:ind w:left="1688" w:hanging="227"/>
      </w:pPr>
      <w:rPr>
        <w:rFonts w:hint="default"/>
        <w:lang w:val="en-US" w:eastAsia="en-US" w:bidi="en-US"/>
      </w:rPr>
    </w:lvl>
    <w:lvl w:ilvl="4" w:tplc="2A3ED54C">
      <w:numFmt w:val="bullet"/>
      <w:lvlText w:val="•"/>
      <w:lvlJc w:val="left"/>
      <w:pPr>
        <w:ind w:left="2118" w:hanging="227"/>
      </w:pPr>
      <w:rPr>
        <w:rFonts w:hint="default"/>
        <w:lang w:val="en-US" w:eastAsia="en-US" w:bidi="en-US"/>
      </w:rPr>
    </w:lvl>
    <w:lvl w:ilvl="5" w:tplc="77E048EE">
      <w:numFmt w:val="bullet"/>
      <w:lvlText w:val="•"/>
      <w:lvlJc w:val="left"/>
      <w:pPr>
        <w:ind w:left="2548" w:hanging="227"/>
      </w:pPr>
      <w:rPr>
        <w:rFonts w:hint="default"/>
        <w:lang w:val="en-US" w:eastAsia="en-US" w:bidi="en-US"/>
      </w:rPr>
    </w:lvl>
    <w:lvl w:ilvl="6" w:tplc="40B821CA">
      <w:numFmt w:val="bullet"/>
      <w:lvlText w:val="•"/>
      <w:lvlJc w:val="left"/>
      <w:pPr>
        <w:ind w:left="2977" w:hanging="227"/>
      </w:pPr>
      <w:rPr>
        <w:rFonts w:hint="default"/>
        <w:lang w:val="en-US" w:eastAsia="en-US" w:bidi="en-US"/>
      </w:rPr>
    </w:lvl>
    <w:lvl w:ilvl="7" w:tplc="89B6A5BA">
      <w:numFmt w:val="bullet"/>
      <w:lvlText w:val="•"/>
      <w:lvlJc w:val="left"/>
      <w:pPr>
        <w:ind w:left="3407" w:hanging="227"/>
      </w:pPr>
      <w:rPr>
        <w:rFonts w:hint="default"/>
        <w:lang w:val="en-US" w:eastAsia="en-US" w:bidi="en-US"/>
      </w:rPr>
    </w:lvl>
    <w:lvl w:ilvl="8" w:tplc="4C44322E">
      <w:numFmt w:val="bullet"/>
      <w:lvlText w:val="•"/>
      <w:lvlJc w:val="left"/>
      <w:pPr>
        <w:ind w:left="3836" w:hanging="227"/>
      </w:pPr>
      <w:rPr>
        <w:rFonts w:hint="default"/>
        <w:lang w:val="en-US" w:eastAsia="en-US" w:bidi="en-US"/>
      </w:rPr>
    </w:lvl>
  </w:abstractNum>
  <w:abstractNum w:abstractNumId="1" w15:restartNumberingAfterBreak="0">
    <w:nsid w:val="086A745F"/>
    <w:multiLevelType w:val="hybridMultilevel"/>
    <w:tmpl w:val="78224EE6"/>
    <w:lvl w:ilvl="0" w:tplc="35BE3588">
      <w:numFmt w:val="bullet"/>
      <w:lvlText w:val="•"/>
      <w:lvlJc w:val="left"/>
      <w:pPr>
        <w:ind w:left="395" w:hanging="227"/>
      </w:pPr>
      <w:rPr>
        <w:rFonts w:ascii="Arial" w:eastAsia="Arial" w:hAnsi="Arial" w:cs="Arial" w:hint="default"/>
        <w:color w:val="231F20"/>
        <w:w w:val="136"/>
        <w:sz w:val="19"/>
        <w:szCs w:val="19"/>
        <w:lang w:val="en-US" w:eastAsia="en-US" w:bidi="en-US"/>
      </w:rPr>
    </w:lvl>
    <w:lvl w:ilvl="1" w:tplc="04466B7E">
      <w:numFmt w:val="bullet"/>
      <w:lvlText w:val="•"/>
      <w:lvlJc w:val="left"/>
      <w:pPr>
        <w:ind w:left="1840" w:hanging="227"/>
      </w:pPr>
      <w:rPr>
        <w:rFonts w:hint="default"/>
        <w:lang w:val="en-US" w:eastAsia="en-US" w:bidi="en-US"/>
      </w:rPr>
    </w:lvl>
    <w:lvl w:ilvl="2" w:tplc="2B4A258E">
      <w:numFmt w:val="bullet"/>
      <w:lvlText w:val="•"/>
      <w:lvlJc w:val="left"/>
      <w:pPr>
        <w:ind w:left="3281" w:hanging="227"/>
      </w:pPr>
      <w:rPr>
        <w:rFonts w:hint="default"/>
        <w:lang w:val="en-US" w:eastAsia="en-US" w:bidi="en-US"/>
      </w:rPr>
    </w:lvl>
    <w:lvl w:ilvl="3" w:tplc="418ACF10">
      <w:numFmt w:val="bullet"/>
      <w:lvlText w:val="•"/>
      <w:lvlJc w:val="left"/>
      <w:pPr>
        <w:ind w:left="4722" w:hanging="227"/>
      </w:pPr>
      <w:rPr>
        <w:rFonts w:hint="default"/>
        <w:lang w:val="en-US" w:eastAsia="en-US" w:bidi="en-US"/>
      </w:rPr>
    </w:lvl>
    <w:lvl w:ilvl="4" w:tplc="166457E8">
      <w:numFmt w:val="bullet"/>
      <w:lvlText w:val="•"/>
      <w:lvlJc w:val="left"/>
      <w:pPr>
        <w:ind w:left="6163" w:hanging="227"/>
      </w:pPr>
      <w:rPr>
        <w:rFonts w:hint="default"/>
        <w:lang w:val="en-US" w:eastAsia="en-US" w:bidi="en-US"/>
      </w:rPr>
    </w:lvl>
    <w:lvl w:ilvl="5" w:tplc="C2EA4810">
      <w:numFmt w:val="bullet"/>
      <w:lvlText w:val="•"/>
      <w:lvlJc w:val="left"/>
      <w:pPr>
        <w:ind w:left="7604" w:hanging="227"/>
      </w:pPr>
      <w:rPr>
        <w:rFonts w:hint="default"/>
        <w:lang w:val="en-US" w:eastAsia="en-US" w:bidi="en-US"/>
      </w:rPr>
    </w:lvl>
    <w:lvl w:ilvl="6" w:tplc="21FC458E">
      <w:numFmt w:val="bullet"/>
      <w:lvlText w:val="•"/>
      <w:lvlJc w:val="left"/>
      <w:pPr>
        <w:ind w:left="9044" w:hanging="227"/>
      </w:pPr>
      <w:rPr>
        <w:rFonts w:hint="default"/>
        <w:lang w:val="en-US" w:eastAsia="en-US" w:bidi="en-US"/>
      </w:rPr>
    </w:lvl>
    <w:lvl w:ilvl="7" w:tplc="BEE021F2">
      <w:numFmt w:val="bullet"/>
      <w:lvlText w:val="•"/>
      <w:lvlJc w:val="left"/>
      <w:pPr>
        <w:ind w:left="10485" w:hanging="227"/>
      </w:pPr>
      <w:rPr>
        <w:rFonts w:hint="default"/>
        <w:lang w:val="en-US" w:eastAsia="en-US" w:bidi="en-US"/>
      </w:rPr>
    </w:lvl>
    <w:lvl w:ilvl="8" w:tplc="C588892E">
      <w:numFmt w:val="bullet"/>
      <w:lvlText w:val="•"/>
      <w:lvlJc w:val="left"/>
      <w:pPr>
        <w:ind w:left="11926" w:hanging="227"/>
      </w:pPr>
      <w:rPr>
        <w:rFonts w:hint="default"/>
        <w:lang w:val="en-US" w:eastAsia="en-US" w:bidi="en-US"/>
      </w:rPr>
    </w:lvl>
  </w:abstractNum>
  <w:abstractNum w:abstractNumId="2" w15:restartNumberingAfterBreak="0">
    <w:nsid w:val="12EA6214"/>
    <w:multiLevelType w:val="hybridMultilevel"/>
    <w:tmpl w:val="6340FDD4"/>
    <w:lvl w:ilvl="0" w:tplc="BE1CEB2C">
      <w:numFmt w:val="bullet"/>
      <w:lvlText w:val="•"/>
      <w:lvlJc w:val="left"/>
      <w:pPr>
        <w:ind w:left="478"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39013F"/>
    <w:multiLevelType w:val="hybridMultilevel"/>
    <w:tmpl w:val="01D836BE"/>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5E5610"/>
    <w:multiLevelType w:val="hybridMultilevel"/>
    <w:tmpl w:val="C89247A8"/>
    <w:lvl w:ilvl="0" w:tplc="7B5CF80A">
      <w:numFmt w:val="bullet"/>
      <w:lvlText w:val="•"/>
      <w:lvlJc w:val="left"/>
      <w:pPr>
        <w:ind w:left="168" w:hanging="227"/>
      </w:pPr>
      <w:rPr>
        <w:rFonts w:ascii="Arial" w:eastAsia="Arial" w:hAnsi="Arial" w:cs="Arial" w:hint="default"/>
        <w:color w:val="231F20"/>
        <w:w w:val="136"/>
        <w:sz w:val="19"/>
        <w:szCs w:val="19"/>
        <w:lang w:val="en-US" w:eastAsia="en-US" w:bidi="en-US"/>
      </w:rPr>
    </w:lvl>
    <w:lvl w:ilvl="1" w:tplc="53A09932">
      <w:numFmt w:val="bullet"/>
      <w:lvlText w:val="•"/>
      <w:lvlJc w:val="left"/>
      <w:pPr>
        <w:ind w:left="1624" w:hanging="227"/>
      </w:pPr>
      <w:rPr>
        <w:rFonts w:hint="default"/>
        <w:lang w:val="en-US" w:eastAsia="en-US" w:bidi="en-US"/>
      </w:rPr>
    </w:lvl>
    <w:lvl w:ilvl="2" w:tplc="979E0EBA">
      <w:numFmt w:val="bullet"/>
      <w:lvlText w:val="•"/>
      <w:lvlJc w:val="left"/>
      <w:pPr>
        <w:ind w:left="3089" w:hanging="227"/>
      </w:pPr>
      <w:rPr>
        <w:rFonts w:hint="default"/>
        <w:lang w:val="en-US" w:eastAsia="en-US" w:bidi="en-US"/>
      </w:rPr>
    </w:lvl>
    <w:lvl w:ilvl="3" w:tplc="72B63462">
      <w:numFmt w:val="bullet"/>
      <w:lvlText w:val="•"/>
      <w:lvlJc w:val="left"/>
      <w:pPr>
        <w:ind w:left="4554" w:hanging="227"/>
      </w:pPr>
      <w:rPr>
        <w:rFonts w:hint="default"/>
        <w:lang w:val="en-US" w:eastAsia="en-US" w:bidi="en-US"/>
      </w:rPr>
    </w:lvl>
    <w:lvl w:ilvl="4" w:tplc="DD302A9E">
      <w:numFmt w:val="bullet"/>
      <w:lvlText w:val="•"/>
      <w:lvlJc w:val="left"/>
      <w:pPr>
        <w:ind w:left="6019" w:hanging="227"/>
      </w:pPr>
      <w:rPr>
        <w:rFonts w:hint="default"/>
        <w:lang w:val="en-US" w:eastAsia="en-US" w:bidi="en-US"/>
      </w:rPr>
    </w:lvl>
    <w:lvl w:ilvl="5" w:tplc="676CF4F4">
      <w:numFmt w:val="bullet"/>
      <w:lvlText w:val="•"/>
      <w:lvlJc w:val="left"/>
      <w:pPr>
        <w:ind w:left="7484" w:hanging="227"/>
      </w:pPr>
      <w:rPr>
        <w:rFonts w:hint="default"/>
        <w:lang w:val="en-US" w:eastAsia="en-US" w:bidi="en-US"/>
      </w:rPr>
    </w:lvl>
    <w:lvl w:ilvl="6" w:tplc="BE68144C">
      <w:numFmt w:val="bullet"/>
      <w:lvlText w:val="•"/>
      <w:lvlJc w:val="left"/>
      <w:pPr>
        <w:ind w:left="8948" w:hanging="227"/>
      </w:pPr>
      <w:rPr>
        <w:rFonts w:hint="default"/>
        <w:lang w:val="en-US" w:eastAsia="en-US" w:bidi="en-US"/>
      </w:rPr>
    </w:lvl>
    <w:lvl w:ilvl="7" w:tplc="FF18F25C">
      <w:numFmt w:val="bullet"/>
      <w:lvlText w:val="•"/>
      <w:lvlJc w:val="left"/>
      <w:pPr>
        <w:ind w:left="10413" w:hanging="227"/>
      </w:pPr>
      <w:rPr>
        <w:rFonts w:hint="default"/>
        <w:lang w:val="en-US" w:eastAsia="en-US" w:bidi="en-US"/>
      </w:rPr>
    </w:lvl>
    <w:lvl w:ilvl="8" w:tplc="6980E45E">
      <w:numFmt w:val="bullet"/>
      <w:lvlText w:val="•"/>
      <w:lvlJc w:val="left"/>
      <w:pPr>
        <w:ind w:left="11878" w:hanging="227"/>
      </w:pPr>
      <w:rPr>
        <w:rFonts w:hint="default"/>
        <w:lang w:val="en-US" w:eastAsia="en-US" w:bidi="en-US"/>
      </w:rPr>
    </w:lvl>
  </w:abstractNum>
  <w:abstractNum w:abstractNumId="5" w15:restartNumberingAfterBreak="0">
    <w:nsid w:val="1E5840BE"/>
    <w:multiLevelType w:val="hybridMultilevel"/>
    <w:tmpl w:val="F3661F72"/>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5CF7682"/>
    <w:multiLevelType w:val="hybridMultilevel"/>
    <w:tmpl w:val="5C98C076"/>
    <w:lvl w:ilvl="0" w:tplc="F7064B84">
      <w:numFmt w:val="bullet"/>
      <w:lvlText w:val="•"/>
      <w:lvlJc w:val="left"/>
      <w:pPr>
        <w:ind w:left="392" w:hanging="227"/>
      </w:pPr>
      <w:rPr>
        <w:rFonts w:ascii="Arial" w:eastAsia="Arial" w:hAnsi="Arial" w:cs="Arial" w:hint="default"/>
        <w:color w:val="231F20"/>
        <w:w w:val="136"/>
        <w:sz w:val="18"/>
        <w:szCs w:val="18"/>
        <w:lang w:val="en-US" w:eastAsia="en-US" w:bidi="en-US"/>
      </w:rPr>
    </w:lvl>
    <w:lvl w:ilvl="1" w:tplc="8954CE24">
      <w:numFmt w:val="bullet"/>
      <w:lvlText w:val="•"/>
      <w:lvlJc w:val="left"/>
      <w:pPr>
        <w:ind w:left="698" w:hanging="227"/>
      </w:pPr>
      <w:rPr>
        <w:rFonts w:hint="default"/>
        <w:lang w:val="en-US" w:eastAsia="en-US" w:bidi="en-US"/>
      </w:rPr>
    </w:lvl>
    <w:lvl w:ilvl="2" w:tplc="C642448C">
      <w:numFmt w:val="bullet"/>
      <w:lvlText w:val="•"/>
      <w:lvlJc w:val="left"/>
      <w:pPr>
        <w:ind w:left="997" w:hanging="227"/>
      </w:pPr>
      <w:rPr>
        <w:rFonts w:hint="default"/>
        <w:lang w:val="en-US" w:eastAsia="en-US" w:bidi="en-US"/>
      </w:rPr>
    </w:lvl>
    <w:lvl w:ilvl="3" w:tplc="17DEF394">
      <w:numFmt w:val="bullet"/>
      <w:lvlText w:val="•"/>
      <w:lvlJc w:val="left"/>
      <w:pPr>
        <w:ind w:left="1296" w:hanging="227"/>
      </w:pPr>
      <w:rPr>
        <w:rFonts w:hint="default"/>
        <w:lang w:val="en-US" w:eastAsia="en-US" w:bidi="en-US"/>
      </w:rPr>
    </w:lvl>
    <w:lvl w:ilvl="4" w:tplc="2618DF3A">
      <w:numFmt w:val="bullet"/>
      <w:lvlText w:val="•"/>
      <w:lvlJc w:val="left"/>
      <w:pPr>
        <w:ind w:left="1595" w:hanging="227"/>
      </w:pPr>
      <w:rPr>
        <w:rFonts w:hint="default"/>
        <w:lang w:val="en-US" w:eastAsia="en-US" w:bidi="en-US"/>
      </w:rPr>
    </w:lvl>
    <w:lvl w:ilvl="5" w:tplc="3684BD70">
      <w:numFmt w:val="bullet"/>
      <w:lvlText w:val="•"/>
      <w:lvlJc w:val="left"/>
      <w:pPr>
        <w:ind w:left="1894" w:hanging="227"/>
      </w:pPr>
      <w:rPr>
        <w:rFonts w:hint="default"/>
        <w:lang w:val="en-US" w:eastAsia="en-US" w:bidi="en-US"/>
      </w:rPr>
    </w:lvl>
    <w:lvl w:ilvl="6" w:tplc="1F8EF980">
      <w:numFmt w:val="bullet"/>
      <w:lvlText w:val="•"/>
      <w:lvlJc w:val="left"/>
      <w:pPr>
        <w:ind w:left="2192" w:hanging="227"/>
      </w:pPr>
      <w:rPr>
        <w:rFonts w:hint="default"/>
        <w:lang w:val="en-US" w:eastAsia="en-US" w:bidi="en-US"/>
      </w:rPr>
    </w:lvl>
    <w:lvl w:ilvl="7" w:tplc="48F65BAC">
      <w:numFmt w:val="bullet"/>
      <w:lvlText w:val="•"/>
      <w:lvlJc w:val="left"/>
      <w:pPr>
        <w:ind w:left="2491" w:hanging="227"/>
      </w:pPr>
      <w:rPr>
        <w:rFonts w:hint="default"/>
        <w:lang w:val="en-US" w:eastAsia="en-US" w:bidi="en-US"/>
      </w:rPr>
    </w:lvl>
    <w:lvl w:ilvl="8" w:tplc="52A290BE">
      <w:numFmt w:val="bullet"/>
      <w:lvlText w:val="•"/>
      <w:lvlJc w:val="left"/>
      <w:pPr>
        <w:ind w:left="2790" w:hanging="227"/>
      </w:pPr>
      <w:rPr>
        <w:rFonts w:hint="default"/>
        <w:lang w:val="en-US" w:eastAsia="en-US" w:bidi="en-US"/>
      </w:rPr>
    </w:lvl>
  </w:abstractNum>
  <w:abstractNum w:abstractNumId="7" w15:restartNumberingAfterBreak="0">
    <w:nsid w:val="3B80665E"/>
    <w:multiLevelType w:val="hybridMultilevel"/>
    <w:tmpl w:val="C11C04DA"/>
    <w:lvl w:ilvl="0" w:tplc="A72E1A92">
      <w:numFmt w:val="bullet"/>
      <w:lvlText w:val="-"/>
      <w:lvlJc w:val="left"/>
      <w:pPr>
        <w:ind w:left="478" w:hanging="360"/>
      </w:pPr>
      <w:rPr>
        <w:rFonts w:ascii="Calibri" w:eastAsiaTheme="minorEastAsia" w:hAnsi="Calibri" w:cs="Calibri" w:hint="default"/>
        <w:color w:val="231F20"/>
        <w:w w:val="115"/>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7F37346"/>
    <w:multiLevelType w:val="hybridMultilevel"/>
    <w:tmpl w:val="97A639D6"/>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AD46FA8"/>
    <w:multiLevelType w:val="hybridMultilevel"/>
    <w:tmpl w:val="CD8648A0"/>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1514F58"/>
    <w:multiLevelType w:val="hybridMultilevel"/>
    <w:tmpl w:val="912A5D16"/>
    <w:lvl w:ilvl="0" w:tplc="A72E1A92">
      <w:numFmt w:val="bullet"/>
      <w:lvlText w:val="-"/>
      <w:lvlJc w:val="left"/>
      <w:pPr>
        <w:ind w:left="478" w:hanging="360"/>
      </w:pPr>
      <w:rPr>
        <w:rFonts w:ascii="Calibri" w:eastAsiaTheme="minorEastAsia" w:hAnsi="Calibri" w:cs="Calibri" w:hint="default"/>
        <w:color w:val="231F20"/>
        <w:w w:val="115"/>
      </w:rPr>
    </w:lvl>
    <w:lvl w:ilvl="1" w:tplc="14090003" w:tentative="1">
      <w:start w:val="1"/>
      <w:numFmt w:val="bullet"/>
      <w:lvlText w:val="o"/>
      <w:lvlJc w:val="left"/>
      <w:pPr>
        <w:ind w:left="1198" w:hanging="360"/>
      </w:pPr>
      <w:rPr>
        <w:rFonts w:ascii="Courier New" w:hAnsi="Courier New" w:cs="Courier New" w:hint="default"/>
      </w:rPr>
    </w:lvl>
    <w:lvl w:ilvl="2" w:tplc="14090005" w:tentative="1">
      <w:start w:val="1"/>
      <w:numFmt w:val="bullet"/>
      <w:lvlText w:val=""/>
      <w:lvlJc w:val="left"/>
      <w:pPr>
        <w:ind w:left="1918" w:hanging="360"/>
      </w:pPr>
      <w:rPr>
        <w:rFonts w:ascii="Wingdings" w:hAnsi="Wingdings" w:hint="default"/>
      </w:rPr>
    </w:lvl>
    <w:lvl w:ilvl="3" w:tplc="14090001" w:tentative="1">
      <w:start w:val="1"/>
      <w:numFmt w:val="bullet"/>
      <w:lvlText w:val=""/>
      <w:lvlJc w:val="left"/>
      <w:pPr>
        <w:ind w:left="2638" w:hanging="360"/>
      </w:pPr>
      <w:rPr>
        <w:rFonts w:ascii="Symbol" w:hAnsi="Symbol" w:hint="default"/>
      </w:rPr>
    </w:lvl>
    <w:lvl w:ilvl="4" w:tplc="14090003" w:tentative="1">
      <w:start w:val="1"/>
      <w:numFmt w:val="bullet"/>
      <w:lvlText w:val="o"/>
      <w:lvlJc w:val="left"/>
      <w:pPr>
        <w:ind w:left="3358" w:hanging="360"/>
      </w:pPr>
      <w:rPr>
        <w:rFonts w:ascii="Courier New" w:hAnsi="Courier New" w:cs="Courier New" w:hint="default"/>
      </w:rPr>
    </w:lvl>
    <w:lvl w:ilvl="5" w:tplc="14090005" w:tentative="1">
      <w:start w:val="1"/>
      <w:numFmt w:val="bullet"/>
      <w:lvlText w:val=""/>
      <w:lvlJc w:val="left"/>
      <w:pPr>
        <w:ind w:left="4078" w:hanging="360"/>
      </w:pPr>
      <w:rPr>
        <w:rFonts w:ascii="Wingdings" w:hAnsi="Wingdings" w:hint="default"/>
      </w:rPr>
    </w:lvl>
    <w:lvl w:ilvl="6" w:tplc="14090001" w:tentative="1">
      <w:start w:val="1"/>
      <w:numFmt w:val="bullet"/>
      <w:lvlText w:val=""/>
      <w:lvlJc w:val="left"/>
      <w:pPr>
        <w:ind w:left="4798" w:hanging="360"/>
      </w:pPr>
      <w:rPr>
        <w:rFonts w:ascii="Symbol" w:hAnsi="Symbol" w:hint="default"/>
      </w:rPr>
    </w:lvl>
    <w:lvl w:ilvl="7" w:tplc="14090003" w:tentative="1">
      <w:start w:val="1"/>
      <w:numFmt w:val="bullet"/>
      <w:lvlText w:val="o"/>
      <w:lvlJc w:val="left"/>
      <w:pPr>
        <w:ind w:left="5518" w:hanging="360"/>
      </w:pPr>
      <w:rPr>
        <w:rFonts w:ascii="Courier New" w:hAnsi="Courier New" w:cs="Courier New" w:hint="default"/>
      </w:rPr>
    </w:lvl>
    <w:lvl w:ilvl="8" w:tplc="14090005" w:tentative="1">
      <w:start w:val="1"/>
      <w:numFmt w:val="bullet"/>
      <w:lvlText w:val=""/>
      <w:lvlJc w:val="left"/>
      <w:pPr>
        <w:ind w:left="6238" w:hanging="360"/>
      </w:pPr>
      <w:rPr>
        <w:rFonts w:ascii="Wingdings" w:hAnsi="Wingdings" w:hint="default"/>
      </w:rPr>
    </w:lvl>
  </w:abstractNum>
  <w:abstractNum w:abstractNumId="11" w15:restartNumberingAfterBreak="0">
    <w:nsid w:val="536E5C53"/>
    <w:multiLevelType w:val="hybridMultilevel"/>
    <w:tmpl w:val="5BCC0C92"/>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7CD2635"/>
    <w:multiLevelType w:val="hybridMultilevel"/>
    <w:tmpl w:val="1F543C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ECE463B"/>
    <w:multiLevelType w:val="hybridMultilevel"/>
    <w:tmpl w:val="2626D9B4"/>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8A604D5"/>
    <w:multiLevelType w:val="multilevel"/>
    <w:tmpl w:val="1E422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17B40EC"/>
    <w:multiLevelType w:val="hybridMultilevel"/>
    <w:tmpl w:val="D43C9948"/>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10"/>
  </w:num>
  <w:num w:numId="6">
    <w:abstractNumId w:val="7"/>
  </w:num>
  <w:num w:numId="7">
    <w:abstractNumId w:val="2"/>
  </w:num>
  <w:num w:numId="8">
    <w:abstractNumId w:val="5"/>
  </w:num>
  <w:num w:numId="9">
    <w:abstractNumId w:val="11"/>
  </w:num>
  <w:num w:numId="10">
    <w:abstractNumId w:val="15"/>
  </w:num>
  <w:num w:numId="11">
    <w:abstractNumId w:val="3"/>
  </w:num>
  <w:num w:numId="12">
    <w:abstractNumId w:val="9"/>
  </w:num>
  <w:num w:numId="13">
    <w:abstractNumId w:val="8"/>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39"/>
    <w:rsid w:val="00013403"/>
    <w:rsid w:val="00022F98"/>
    <w:rsid w:val="00025F92"/>
    <w:rsid w:val="00034D8E"/>
    <w:rsid w:val="00045D10"/>
    <w:rsid w:val="0005043C"/>
    <w:rsid w:val="00051508"/>
    <w:rsid w:val="00062FBB"/>
    <w:rsid w:val="000821B2"/>
    <w:rsid w:val="00084BE8"/>
    <w:rsid w:val="00096E55"/>
    <w:rsid w:val="000C0BBD"/>
    <w:rsid w:val="000D36B8"/>
    <w:rsid w:val="00110BE1"/>
    <w:rsid w:val="001553D4"/>
    <w:rsid w:val="00173FC0"/>
    <w:rsid w:val="0019697A"/>
    <w:rsid w:val="001B7ACC"/>
    <w:rsid w:val="001C06B3"/>
    <w:rsid w:val="001C1885"/>
    <w:rsid w:val="001C3C45"/>
    <w:rsid w:val="00203057"/>
    <w:rsid w:val="0022560F"/>
    <w:rsid w:val="002374DB"/>
    <w:rsid w:val="002B1B39"/>
    <w:rsid w:val="002C1B6D"/>
    <w:rsid w:val="002D780C"/>
    <w:rsid w:val="00300727"/>
    <w:rsid w:val="00306790"/>
    <w:rsid w:val="003079F2"/>
    <w:rsid w:val="00333FED"/>
    <w:rsid w:val="00353ECE"/>
    <w:rsid w:val="00387E9F"/>
    <w:rsid w:val="0039173A"/>
    <w:rsid w:val="003A67E3"/>
    <w:rsid w:val="003C3162"/>
    <w:rsid w:val="003E3784"/>
    <w:rsid w:val="003F7897"/>
    <w:rsid w:val="00401EE9"/>
    <w:rsid w:val="0040459E"/>
    <w:rsid w:val="00410B30"/>
    <w:rsid w:val="00410BD2"/>
    <w:rsid w:val="00417673"/>
    <w:rsid w:val="00425D51"/>
    <w:rsid w:val="00425FBD"/>
    <w:rsid w:val="004320A7"/>
    <w:rsid w:val="004512F1"/>
    <w:rsid w:val="00464E39"/>
    <w:rsid w:val="00467BB9"/>
    <w:rsid w:val="00495103"/>
    <w:rsid w:val="004A4F3F"/>
    <w:rsid w:val="004C4B82"/>
    <w:rsid w:val="004E64EE"/>
    <w:rsid w:val="004F0272"/>
    <w:rsid w:val="004F6224"/>
    <w:rsid w:val="00517039"/>
    <w:rsid w:val="005467F0"/>
    <w:rsid w:val="00551EBB"/>
    <w:rsid w:val="005563B8"/>
    <w:rsid w:val="00565028"/>
    <w:rsid w:val="00566141"/>
    <w:rsid w:val="005974AF"/>
    <w:rsid w:val="005B4923"/>
    <w:rsid w:val="005B4ADE"/>
    <w:rsid w:val="005D0763"/>
    <w:rsid w:val="005D15C9"/>
    <w:rsid w:val="005D5418"/>
    <w:rsid w:val="005D79A5"/>
    <w:rsid w:val="005E024C"/>
    <w:rsid w:val="005F43FB"/>
    <w:rsid w:val="00606340"/>
    <w:rsid w:val="0061748C"/>
    <w:rsid w:val="00630B74"/>
    <w:rsid w:val="006354E8"/>
    <w:rsid w:val="00641D0C"/>
    <w:rsid w:val="0065245F"/>
    <w:rsid w:val="00683E8E"/>
    <w:rsid w:val="006A0F79"/>
    <w:rsid w:val="006A5D4A"/>
    <w:rsid w:val="006B071D"/>
    <w:rsid w:val="006B7C0D"/>
    <w:rsid w:val="006E7570"/>
    <w:rsid w:val="007469C4"/>
    <w:rsid w:val="00766259"/>
    <w:rsid w:val="007B65BD"/>
    <w:rsid w:val="007E168D"/>
    <w:rsid w:val="007E4833"/>
    <w:rsid w:val="007F3475"/>
    <w:rsid w:val="00800F5E"/>
    <w:rsid w:val="0081124E"/>
    <w:rsid w:val="00821F3E"/>
    <w:rsid w:val="0083234A"/>
    <w:rsid w:val="0084479B"/>
    <w:rsid w:val="00896381"/>
    <w:rsid w:val="008A67C7"/>
    <w:rsid w:val="008C2746"/>
    <w:rsid w:val="008E05ED"/>
    <w:rsid w:val="008E71AF"/>
    <w:rsid w:val="008F0722"/>
    <w:rsid w:val="008F124D"/>
    <w:rsid w:val="00904D52"/>
    <w:rsid w:val="009205B5"/>
    <w:rsid w:val="00931A2D"/>
    <w:rsid w:val="00971E64"/>
    <w:rsid w:val="00985BE0"/>
    <w:rsid w:val="0099649A"/>
    <w:rsid w:val="009A07C1"/>
    <w:rsid w:val="009A3410"/>
    <w:rsid w:val="009C0671"/>
    <w:rsid w:val="009C1DD3"/>
    <w:rsid w:val="009D1871"/>
    <w:rsid w:val="009E40D2"/>
    <w:rsid w:val="009F1B42"/>
    <w:rsid w:val="00A05D0B"/>
    <w:rsid w:val="00A1706B"/>
    <w:rsid w:val="00A3591A"/>
    <w:rsid w:val="00A47413"/>
    <w:rsid w:val="00A53AEC"/>
    <w:rsid w:val="00A546C8"/>
    <w:rsid w:val="00A56435"/>
    <w:rsid w:val="00AB418A"/>
    <w:rsid w:val="00AD7135"/>
    <w:rsid w:val="00AD71AD"/>
    <w:rsid w:val="00AE3BDC"/>
    <w:rsid w:val="00AE430A"/>
    <w:rsid w:val="00AF6F96"/>
    <w:rsid w:val="00B171B4"/>
    <w:rsid w:val="00B26903"/>
    <w:rsid w:val="00B31AF9"/>
    <w:rsid w:val="00BA1204"/>
    <w:rsid w:val="00BC0D54"/>
    <w:rsid w:val="00BC6DDC"/>
    <w:rsid w:val="00BD66FC"/>
    <w:rsid w:val="00BD6A47"/>
    <w:rsid w:val="00BE7ACE"/>
    <w:rsid w:val="00C4186E"/>
    <w:rsid w:val="00C46E41"/>
    <w:rsid w:val="00C54F6E"/>
    <w:rsid w:val="00C65142"/>
    <w:rsid w:val="00C67B83"/>
    <w:rsid w:val="00CB4FFE"/>
    <w:rsid w:val="00CC62B2"/>
    <w:rsid w:val="00CD11BE"/>
    <w:rsid w:val="00D039FA"/>
    <w:rsid w:val="00D168FC"/>
    <w:rsid w:val="00D24EC8"/>
    <w:rsid w:val="00D24F38"/>
    <w:rsid w:val="00D34F5C"/>
    <w:rsid w:val="00D46B25"/>
    <w:rsid w:val="00D76CB3"/>
    <w:rsid w:val="00DA3A03"/>
    <w:rsid w:val="00DB1021"/>
    <w:rsid w:val="00DB5F71"/>
    <w:rsid w:val="00DC2EBB"/>
    <w:rsid w:val="00DE7F37"/>
    <w:rsid w:val="00E1678E"/>
    <w:rsid w:val="00E30EE8"/>
    <w:rsid w:val="00E56425"/>
    <w:rsid w:val="00E7427E"/>
    <w:rsid w:val="00E94B8E"/>
    <w:rsid w:val="00E96C8D"/>
    <w:rsid w:val="00EB05EE"/>
    <w:rsid w:val="00EB4BD4"/>
    <w:rsid w:val="00EB6CD4"/>
    <w:rsid w:val="00EC12C6"/>
    <w:rsid w:val="00ED5A43"/>
    <w:rsid w:val="00EF03AB"/>
    <w:rsid w:val="00EF1C5A"/>
    <w:rsid w:val="00F11E99"/>
    <w:rsid w:val="00F2162A"/>
    <w:rsid w:val="00F21ECF"/>
    <w:rsid w:val="00F2550E"/>
    <w:rsid w:val="00F27213"/>
    <w:rsid w:val="00F54831"/>
    <w:rsid w:val="00F8040C"/>
    <w:rsid w:val="00F95DC0"/>
    <w:rsid w:val="00FA7A8B"/>
    <w:rsid w:val="00FB0BAD"/>
    <w:rsid w:val="00FB67E1"/>
    <w:rsid w:val="00FF1E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B32CF"/>
  <w15:chartTrackingRefBased/>
  <w15:docId w15:val="{D1EB59EA-AC8A-48F3-A889-9A9119A7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EC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B4BD4"/>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EB4BD4"/>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B1B39"/>
    <w:pPr>
      <w:spacing w:after="160" w:line="300" w:lineRule="auto"/>
    </w:pPr>
    <w:rPr>
      <w:rFonts w:asciiTheme="minorHAnsi" w:eastAsiaTheme="minorEastAsia" w:hAnsiTheme="minorHAnsi" w:cstheme="minorBidi"/>
      <w:sz w:val="19"/>
      <w:szCs w:val="19"/>
      <w:lang w:val="en-US" w:eastAsia="en-US"/>
    </w:rPr>
  </w:style>
  <w:style w:type="character" w:customStyle="1" w:styleId="BodyTextChar">
    <w:name w:val="Body Text Char"/>
    <w:basedOn w:val="DefaultParagraphFont"/>
    <w:link w:val="BodyText"/>
    <w:uiPriority w:val="99"/>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after="160" w:line="300" w:lineRule="auto"/>
      <w:ind w:left="168"/>
    </w:pPr>
    <w:rPr>
      <w:rFonts w:asciiTheme="minorHAnsi" w:eastAsiaTheme="minorEastAsia" w:hAnsiTheme="minorHAnsi" w:cstheme="minorBidi"/>
      <w:sz w:val="21"/>
      <w:szCs w:val="21"/>
      <w:lang w:val="en-US" w:eastAsia="en-US"/>
    </w:rPr>
  </w:style>
  <w:style w:type="paragraph" w:styleId="ListParagraph">
    <w:name w:val="List Paragraph"/>
    <w:basedOn w:val="Normal"/>
    <w:uiPriority w:val="34"/>
    <w:qFormat/>
    <w:rsid w:val="00D039FA"/>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2D780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799703">
      <w:bodyDiv w:val="1"/>
      <w:marLeft w:val="0"/>
      <w:marRight w:val="0"/>
      <w:marTop w:val="0"/>
      <w:marBottom w:val="0"/>
      <w:divBdr>
        <w:top w:val="none" w:sz="0" w:space="0" w:color="auto"/>
        <w:left w:val="none" w:sz="0" w:space="0" w:color="auto"/>
        <w:bottom w:val="none" w:sz="0" w:space="0" w:color="auto"/>
        <w:right w:val="none" w:sz="0" w:space="0" w:color="auto"/>
      </w:divBdr>
    </w:div>
    <w:div w:id="944730538">
      <w:bodyDiv w:val="1"/>
      <w:marLeft w:val="0"/>
      <w:marRight w:val="0"/>
      <w:marTop w:val="0"/>
      <w:marBottom w:val="0"/>
      <w:divBdr>
        <w:top w:val="none" w:sz="0" w:space="0" w:color="auto"/>
        <w:left w:val="none" w:sz="0" w:space="0" w:color="auto"/>
        <w:bottom w:val="none" w:sz="0" w:space="0" w:color="auto"/>
        <w:right w:val="none" w:sz="0" w:space="0" w:color="auto"/>
      </w:divBdr>
    </w:div>
    <w:div w:id="1183786964">
      <w:bodyDiv w:val="1"/>
      <w:marLeft w:val="0"/>
      <w:marRight w:val="0"/>
      <w:marTop w:val="0"/>
      <w:marBottom w:val="0"/>
      <w:divBdr>
        <w:top w:val="none" w:sz="0" w:space="0" w:color="auto"/>
        <w:left w:val="none" w:sz="0" w:space="0" w:color="auto"/>
        <w:bottom w:val="none" w:sz="0" w:space="0" w:color="auto"/>
        <w:right w:val="none" w:sz="0" w:space="0" w:color="auto"/>
      </w:divBdr>
    </w:div>
    <w:div w:id="1232277923">
      <w:bodyDiv w:val="1"/>
      <w:marLeft w:val="0"/>
      <w:marRight w:val="0"/>
      <w:marTop w:val="0"/>
      <w:marBottom w:val="0"/>
      <w:divBdr>
        <w:top w:val="none" w:sz="0" w:space="0" w:color="auto"/>
        <w:left w:val="none" w:sz="0" w:space="0" w:color="auto"/>
        <w:bottom w:val="none" w:sz="0" w:space="0" w:color="auto"/>
        <w:right w:val="none" w:sz="0" w:space="0" w:color="auto"/>
      </w:divBdr>
    </w:div>
    <w:div w:id="1315067061">
      <w:bodyDiv w:val="1"/>
      <w:marLeft w:val="0"/>
      <w:marRight w:val="0"/>
      <w:marTop w:val="0"/>
      <w:marBottom w:val="0"/>
      <w:divBdr>
        <w:top w:val="none" w:sz="0" w:space="0" w:color="auto"/>
        <w:left w:val="none" w:sz="0" w:space="0" w:color="auto"/>
        <w:bottom w:val="none" w:sz="0" w:space="0" w:color="auto"/>
        <w:right w:val="none" w:sz="0" w:space="0" w:color="auto"/>
      </w:divBdr>
    </w:div>
    <w:div w:id="172046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3" ma:contentTypeDescription="Create a new document." ma:contentTypeScope="" ma:versionID="6f26c3495a16e9c446a8fdc0a800d2e1">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eed6caddc7386136a4978b2fda08c093"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F92F4-6D3F-4ED0-989C-FFBCA1B38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E6507-7A5A-4669-8F57-5A76F9870D33}">
  <ds:schemaRefs>
    <ds:schemaRef ds:uri="http://schemas.microsoft.com/sharepoint/v3/contenttype/forms"/>
  </ds:schemaRefs>
</ds:datastoreItem>
</file>

<file path=customXml/itemProps3.xml><?xml version="1.0" encoding="utf-8"?>
<ds:datastoreItem xmlns:ds="http://schemas.openxmlformats.org/officeDocument/2006/customXml" ds:itemID="{367C19FB-73C4-49E0-9F24-4607301513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70C7F8-7FB6-4138-A751-73AA7179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1610</Words>
  <Characters>9178</Characters>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2020-02-09T17:38:00Z</cp:lastPrinted>
  <dcterms:created xsi:type="dcterms:W3CDTF">2021-07-05T19:30:00Z</dcterms:created>
  <dcterms:modified xsi:type="dcterms:W3CDTF">2021-11-10T02:39:00Z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