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D89E" w14:textId="1F8F9B5B" w:rsidR="00DB4873" w:rsidRDefault="00CA6233">
      <w:pPr>
        <w:pStyle w:val="Heading1"/>
        <w:rPr>
          <w:b/>
        </w:rPr>
      </w:pPr>
      <w:r>
        <w:rPr>
          <w:b/>
        </w:rPr>
        <w:t xml:space="preserve"> </w:t>
      </w:r>
      <w:r w:rsidR="00E008AA">
        <w:rPr>
          <w:b/>
        </w:rPr>
        <w:t>CM</w:t>
      </w:r>
      <w:r>
        <w:rPr>
          <w:b/>
        </w:rPr>
        <w:t xml:space="preserve"> Level 1 Course Outline 1</w:t>
      </w:r>
    </w:p>
    <w:p w14:paraId="4A8AD89F" w14:textId="77777777" w:rsidR="00DB4873" w:rsidRDefault="00CA6233">
      <w:pPr>
        <w:pStyle w:val="Heading1"/>
        <w:rPr>
          <w:sz w:val="26"/>
          <w:szCs w:val="26"/>
        </w:rPr>
      </w:pPr>
      <w:r>
        <w:rPr>
          <w:sz w:val="26"/>
          <w:szCs w:val="26"/>
        </w:rPr>
        <w:t xml:space="preserve">Guide to aid teacher planning only - designed to be printed or viewed in A3, Landscape. </w:t>
      </w:r>
    </w:p>
    <w:p w14:paraId="4A8AD8A0" w14:textId="77777777" w:rsidR="00DB4873" w:rsidRDefault="00CA6233">
      <w:pPr>
        <w:pStyle w:val="Heading2"/>
      </w:pPr>
      <w:r>
        <w:t>Purpose</w:t>
      </w:r>
    </w:p>
    <w:p w14:paraId="4A8AD8A1" w14:textId="3E946D4F" w:rsidR="00DB4873" w:rsidRDefault="00CA6233">
      <w:r>
        <w:t xml:space="preserve">This example Course Outline has been produced to help teachers and schools understand the new NCEA Learning and Assessment </w:t>
      </w:r>
      <w:r w:rsidR="003A3A7A">
        <w:t>matrices and</w:t>
      </w:r>
      <w:r>
        <w:t xml:space="preserve"> could be used to create a year-long programme of learning. It will give teachers ideas of how the new standards might work to assess the curriculum at a particular level. </w:t>
      </w:r>
    </w:p>
    <w:p w14:paraId="5F3244D1" w14:textId="16413FD1" w:rsidR="00A3610F" w:rsidRDefault="00A3610F" w:rsidP="00A3610F">
      <w:pPr>
        <w:pStyle w:val="Heading2"/>
      </w:pPr>
      <w:r>
        <w:t>Big Ideas</w:t>
      </w:r>
    </w:p>
    <w:p w14:paraId="6039DFB5" w14:textId="0FE628FD" w:rsidR="00A3610F" w:rsidRPr="00A3610F" w:rsidRDefault="00A3610F" w:rsidP="00A3610F">
      <w:r>
        <w:t>The</w:t>
      </w:r>
      <w:r w:rsidR="004517A6">
        <w:t xml:space="preserve"> Commerce Big Ideas that provide a foundation for this course are:</w:t>
      </w:r>
    </w:p>
    <w:tbl>
      <w:tblPr>
        <w:tblStyle w:val="TableGrid"/>
        <w:tblW w:w="0" w:type="auto"/>
        <w:tblLook w:val="04A0" w:firstRow="1" w:lastRow="0" w:firstColumn="1" w:lastColumn="0" w:noHBand="0" w:noVBand="1"/>
      </w:tblPr>
      <w:tblGrid>
        <w:gridCol w:w="5475"/>
        <w:gridCol w:w="5475"/>
        <w:gridCol w:w="5475"/>
        <w:gridCol w:w="5476"/>
      </w:tblGrid>
      <w:tr w:rsidR="004517A6" w:rsidRPr="004517A6" w14:paraId="26D93718" w14:textId="77777777" w:rsidTr="00B74B52">
        <w:tc>
          <w:tcPr>
            <w:tcW w:w="5475" w:type="dxa"/>
            <w:vAlign w:val="center"/>
          </w:tcPr>
          <w:p w14:paraId="3E5C8027" w14:textId="77777777" w:rsidR="00B74B52" w:rsidRPr="004517A6" w:rsidRDefault="00B74B52" w:rsidP="00B74B52">
            <w:pPr>
              <w:jc w:val="center"/>
              <w:rPr>
                <w:bCs/>
              </w:rPr>
            </w:pPr>
            <w:r w:rsidRPr="004517A6">
              <w:rPr>
                <w:bCs/>
              </w:rPr>
              <w:t>Culture and values shape consumer perspectives and organisations’ pūtake</w:t>
            </w:r>
          </w:p>
          <w:p w14:paraId="580EFD19" w14:textId="77777777" w:rsidR="004517A6" w:rsidRPr="004517A6" w:rsidRDefault="004517A6" w:rsidP="00B74B52">
            <w:pPr>
              <w:jc w:val="center"/>
              <w:rPr>
                <w:bCs/>
              </w:rPr>
            </w:pPr>
          </w:p>
        </w:tc>
        <w:tc>
          <w:tcPr>
            <w:tcW w:w="5475" w:type="dxa"/>
            <w:vAlign w:val="center"/>
          </w:tcPr>
          <w:p w14:paraId="5210945A" w14:textId="2EA28A8B" w:rsidR="004517A6" w:rsidRPr="004517A6" w:rsidRDefault="00B74B52" w:rsidP="00B74B52">
            <w:pPr>
              <w:jc w:val="center"/>
              <w:rPr>
                <w:bCs/>
              </w:rPr>
            </w:pPr>
            <w:r w:rsidRPr="004517A6">
              <w:rPr>
                <w:bCs/>
              </w:rPr>
              <w:t>Informed financial and non-financial decision</w:t>
            </w:r>
            <w:r>
              <w:rPr>
                <w:bCs/>
              </w:rPr>
              <w:t>-</w:t>
            </w:r>
            <w:r w:rsidRPr="004517A6">
              <w:rPr>
                <w:bCs/>
              </w:rPr>
              <w:t>making and action can result in the sustainable use of scarce resources, and positive outcomes for stakeholders</w:t>
            </w:r>
          </w:p>
        </w:tc>
        <w:tc>
          <w:tcPr>
            <w:tcW w:w="5475" w:type="dxa"/>
            <w:vAlign w:val="center"/>
          </w:tcPr>
          <w:p w14:paraId="61182C97" w14:textId="7471C4DE" w:rsidR="004517A6" w:rsidRPr="004517A6" w:rsidRDefault="00B74B52" w:rsidP="00B74B52">
            <w:pPr>
              <w:jc w:val="center"/>
              <w:rPr>
                <w:bCs/>
              </w:rPr>
            </w:pPr>
            <w:r w:rsidRPr="004517A6">
              <w:rPr>
                <w:bCs/>
              </w:rPr>
              <w:t>Whānau, communities, and organisations are financially interdependent</w:t>
            </w:r>
          </w:p>
        </w:tc>
        <w:tc>
          <w:tcPr>
            <w:tcW w:w="5476" w:type="dxa"/>
            <w:vAlign w:val="center"/>
          </w:tcPr>
          <w:p w14:paraId="77738C45" w14:textId="592F1DA8" w:rsidR="004517A6" w:rsidRPr="004517A6" w:rsidRDefault="004517A6" w:rsidP="00B74B52">
            <w:pPr>
              <w:jc w:val="center"/>
              <w:rPr>
                <w:bCs/>
              </w:rPr>
            </w:pPr>
            <w:r w:rsidRPr="004517A6">
              <w:rPr>
                <w:bCs/>
              </w:rPr>
              <w:t>Society benefits through kaitiakitanga, enterprise, innovation, and whanaungatanga</w:t>
            </w:r>
          </w:p>
        </w:tc>
      </w:tr>
    </w:tbl>
    <w:p w14:paraId="2E8BDBE8" w14:textId="77777777" w:rsidR="00A3610F" w:rsidRPr="00A3610F" w:rsidRDefault="00A3610F" w:rsidP="00A3610F"/>
    <w:tbl>
      <w:tblPr>
        <w:tblStyle w:val="a"/>
        <w:tblW w:w="2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3892"/>
        <w:gridCol w:w="1984"/>
      </w:tblGrid>
      <w:tr w:rsidR="00DB4873" w14:paraId="4A8AD8AA" w14:textId="77777777" w:rsidTr="00493905">
        <w:trPr>
          <w:trHeight w:val="826"/>
        </w:trPr>
        <w:tc>
          <w:tcPr>
            <w:tcW w:w="5665" w:type="dxa"/>
            <w:shd w:val="clear" w:color="auto" w:fill="DEEBF6"/>
            <w:vAlign w:val="center"/>
          </w:tcPr>
          <w:p w14:paraId="4A8AD8A4" w14:textId="77777777" w:rsidR="00DB4873" w:rsidRDefault="00CA6233" w:rsidP="00493905">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3892" w:type="dxa"/>
            <w:shd w:val="clear" w:color="auto" w:fill="DEEBF6"/>
            <w:vAlign w:val="center"/>
          </w:tcPr>
          <w:p w14:paraId="4A8AD8A5" w14:textId="77777777" w:rsidR="00DB4873" w:rsidRDefault="00CA6233" w:rsidP="00493905">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4A8AD8A7" w14:textId="67F3B8EA" w:rsidR="00DB4873" w:rsidRPr="006A3CDE" w:rsidRDefault="00CA6233" w:rsidP="00493905">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tc>
        <w:tc>
          <w:tcPr>
            <w:tcW w:w="1984" w:type="dxa"/>
            <w:shd w:val="clear" w:color="auto" w:fill="DEEBF6"/>
            <w:vAlign w:val="center"/>
          </w:tcPr>
          <w:p w14:paraId="4A8AD8A8" w14:textId="77777777" w:rsidR="00DB4873" w:rsidRPr="00134B23" w:rsidRDefault="00CA6233" w:rsidP="00493905">
            <w:pPr>
              <w:pBdr>
                <w:top w:val="nil"/>
                <w:left w:val="nil"/>
                <w:bottom w:val="nil"/>
                <w:right w:val="nil"/>
                <w:between w:val="nil"/>
              </w:pBdr>
              <w:tabs>
                <w:tab w:val="left" w:pos="3700"/>
              </w:tabs>
              <w:spacing w:after="160"/>
              <w:ind w:right="286"/>
              <w:rPr>
                <w:b/>
                <w:sz w:val="20"/>
                <w:szCs w:val="20"/>
              </w:rPr>
            </w:pPr>
            <w:r w:rsidRPr="00134B23">
              <w:rPr>
                <w:b/>
                <w:sz w:val="20"/>
                <w:szCs w:val="20"/>
              </w:rPr>
              <w:t xml:space="preserve">Duration </w:t>
            </w:r>
          </w:p>
          <w:p w14:paraId="4A8AD8A9" w14:textId="61A46BE7" w:rsidR="00DB4873" w:rsidRPr="00134B23" w:rsidRDefault="00CA6233" w:rsidP="00493905">
            <w:pPr>
              <w:pBdr>
                <w:top w:val="nil"/>
                <w:left w:val="nil"/>
                <w:bottom w:val="nil"/>
                <w:right w:val="nil"/>
                <w:between w:val="nil"/>
              </w:pBdr>
              <w:tabs>
                <w:tab w:val="left" w:pos="3700"/>
              </w:tabs>
              <w:ind w:right="286"/>
              <w:rPr>
                <w:b/>
              </w:rPr>
            </w:pPr>
            <w:r w:rsidRPr="00134B23">
              <w:rPr>
                <w:sz w:val="20"/>
                <w:szCs w:val="20"/>
              </w:rPr>
              <w:t>Total of 32</w:t>
            </w:r>
            <w:r w:rsidR="006A3CDE" w:rsidRPr="00134B23">
              <w:rPr>
                <w:sz w:val="20"/>
                <w:szCs w:val="20"/>
              </w:rPr>
              <w:t xml:space="preserve"> </w:t>
            </w:r>
            <w:r w:rsidRPr="00134B23">
              <w:rPr>
                <w:sz w:val="20"/>
                <w:szCs w:val="20"/>
              </w:rPr>
              <w:t>weeks</w:t>
            </w:r>
            <w:r w:rsidRPr="00134B23">
              <w:rPr>
                <w:b/>
                <w:sz w:val="20"/>
                <w:szCs w:val="20"/>
              </w:rPr>
              <w:t xml:space="preserve">  </w:t>
            </w:r>
          </w:p>
        </w:tc>
      </w:tr>
      <w:tr w:rsidR="00DB4873" w14:paraId="4A8AD8CA" w14:textId="77777777" w:rsidTr="006A3CDE">
        <w:trPr>
          <w:trHeight w:val="1164"/>
        </w:trPr>
        <w:tc>
          <w:tcPr>
            <w:tcW w:w="5665" w:type="dxa"/>
            <w:shd w:val="clear" w:color="auto" w:fill="auto"/>
          </w:tcPr>
          <w:p w14:paraId="4A8AD8B4" w14:textId="5217757F" w:rsidR="00DB4873" w:rsidRDefault="000C4506">
            <w:pPr>
              <w:numPr>
                <w:ilvl w:val="0"/>
                <w:numId w:val="4"/>
              </w:numPr>
            </w:pPr>
            <w:r>
              <w:t xml:space="preserve">whanaungatanga </w:t>
            </w:r>
            <w:r w:rsidR="00554552">
              <w:t>for</w:t>
            </w:r>
            <w:r w:rsidR="00CA6233">
              <w:t xml:space="preserve"> Commerce incorporates koha, tauhokohoko, relationships and value</w:t>
            </w:r>
          </w:p>
          <w:p w14:paraId="4A8AD8B5" w14:textId="52A19E5C" w:rsidR="00DB4873" w:rsidRDefault="0002610A">
            <w:pPr>
              <w:numPr>
                <w:ilvl w:val="0"/>
                <w:numId w:val="4"/>
              </w:numPr>
            </w:pPr>
            <w:r>
              <w:t>understand how sectors and groups within society are interdependent</w:t>
            </w:r>
          </w:p>
          <w:p w14:paraId="4A8AD8B6" w14:textId="022C8EBC" w:rsidR="00DB4873" w:rsidRDefault="00CA6233">
            <w:pPr>
              <w:numPr>
                <w:ilvl w:val="0"/>
                <w:numId w:val="4"/>
              </w:numPr>
            </w:pPr>
            <w:r>
              <w:t>recognise that Māori, indigenous Pacific knowledges, and other perspectives lead to a range of concepts that influence decision</w:t>
            </w:r>
            <w:r w:rsidR="002611FD">
              <w:t>-</w:t>
            </w:r>
            <w:r>
              <w:t xml:space="preserve">making </w:t>
            </w:r>
          </w:p>
          <w:p w14:paraId="4A8AD8B7" w14:textId="77777777" w:rsidR="00DB4873" w:rsidRDefault="00CA6233">
            <w:pPr>
              <w:numPr>
                <w:ilvl w:val="0"/>
                <w:numId w:val="4"/>
              </w:numPr>
            </w:pPr>
            <w:r>
              <w:t>use concepts or models to communicate financial and non-financial information</w:t>
            </w:r>
          </w:p>
          <w:p w14:paraId="4A8AD8B8" w14:textId="15F79E38" w:rsidR="00DB4873" w:rsidRDefault="00CA6233">
            <w:pPr>
              <w:numPr>
                <w:ilvl w:val="0"/>
                <w:numId w:val="4"/>
              </w:numPr>
            </w:pPr>
            <w:r>
              <w:t>understand how prices affect or are affected by financial and non-financial decision</w:t>
            </w:r>
            <w:r w:rsidR="002611FD">
              <w:t>-</w:t>
            </w:r>
            <w:r>
              <w:t>making</w:t>
            </w:r>
          </w:p>
          <w:p w14:paraId="4A8AD8B9" w14:textId="56AED21C" w:rsidR="00DB4873" w:rsidRDefault="00CA6233">
            <w:pPr>
              <w:numPr>
                <w:ilvl w:val="0"/>
                <w:numId w:val="4"/>
              </w:numPr>
            </w:pPr>
            <w:r>
              <w:t>explore how collaboration, such as talanoa and wānanga, may lead to innovation or resolution</w:t>
            </w:r>
            <w:r w:rsidR="0027285F">
              <w:t>.</w:t>
            </w:r>
          </w:p>
        </w:tc>
        <w:tc>
          <w:tcPr>
            <w:tcW w:w="13892" w:type="dxa"/>
            <w:shd w:val="clear" w:color="auto" w:fill="auto"/>
          </w:tcPr>
          <w:p w14:paraId="4A8AD8BA" w14:textId="77777777" w:rsidR="00DB4873" w:rsidRDefault="00CA6233">
            <w:pPr>
              <w:spacing w:after="160"/>
              <w:ind w:right="30"/>
              <w:rPr>
                <w:b/>
                <w:color w:val="231F20"/>
              </w:rPr>
            </w:pPr>
            <w:r>
              <w:rPr>
                <w:b/>
                <w:color w:val="231F20"/>
              </w:rPr>
              <w:t>Introduction to Commerce</w:t>
            </w:r>
          </w:p>
          <w:p w14:paraId="4A8AD8BB" w14:textId="6FD1D471" w:rsidR="00DB4873" w:rsidRDefault="00CA6233">
            <w:pPr>
              <w:numPr>
                <w:ilvl w:val="0"/>
                <w:numId w:val="8"/>
              </w:numPr>
              <w:ind w:right="30"/>
              <w:rPr>
                <w:color w:val="231F20"/>
              </w:rPr>
            </w:pPr>
            <w:r>
              <w:rPr>
                <w:color w:val="231F20"/>
              </w:rPr>
              <w:t>Overview of the significant ideas</w:t>
            </w:r>
            <w:r w:rsidR="00080B69">
              <w:rPr>
                <w:color w:val="231F20"/>
              </w:rPr>
              <w:t>.</w:t>
            </w:r>
          </w:p>
          <w:p w14:paraId="4A8AD8BC" w14:textId="2EB9F25D" w:rsidR="00DB4873" w:rsidRDefault="00CA6233">
            <w:pPr>
              <w:numPr>
                <w:ilvl w:val="0"/>
                <w:numId w:val="8"/>
              </w:numPr>
              <w:ind w:right="30"/>
              <w:rPr>
                <w:color w:val="231F20"/>
              </w:rPr>
            </w:pPr>
            <w:r>
              <w:rPr>
                <w:color w:val="231F20"/>
              </w:rPr>
              <w:t>Understand what an organisation means</w:t>
            </w:r>
            <w:r w:rsidR="0079191D">
              <w:rPr>
                <w:color w:val="231F20"/>
              </w:rPr>
              <w:t xml:space="preserve">. </w:t>
            </w:r>
            <w:r w:rsidR="009F7784">
              <w:rPr>
                <w:color w:val="231F20"/>
              </w:rPr>
              <w:t>This</w:t>
            </w:r>
            <w:r>
              <w:rPr>
                <w:color w:val="231F20"/>
              </w:rPr>
              <w:t xml:space="preserve"> includ</w:t>
            </w:r>
            <w:r w:rsidR="0079191D">
              <w:rPr>
                <w:color w:val="231F20"/>
              </w:rPr>
              <w:t>es</w:t>
            </w:r>
            <w:r>
              <w:rPr>
                <w:color w:val="231F20"/>
              </w:rPr>
              <w:t xml:space="preserve"> wh</w:t>
            </w:r>
            <w:r w:rsidR="009F7784">
              <w:rPr>
                <w:color w:val="231F20"/>
              </w:rPr>
              <w:t>ā</w:t>
            </w:r>
            <w:r>
              <w:rPr>
                <w:color w:val="231F20"/>
              </w:rPr>
              <w:t>nau, hapu, iwi, community organisation</w:t>
            </w:r>
            <w:r w:rsidR="00C83B17">
              <w:rPr>
                <w:color w:val="231F20"/>
              </w:rPr>
              <w:t>,</w:t>
            </w:r>
            <w:r>
              <w:rPr>
                <w:color w:val="231F20"/>
              </w:rPr>
              <w:t xml:space="preserve"> and businesses</w:t>
            </w:r>
            <w:r w:rsidR="00080B69">
              <w:rPr>
                <w:color w:val="231F20"/>
              </w:rPr>
              <w:t>.</w:t>
            </w:r>
          </w:p>
          <w:p w14:paraId="09B07BEB" w14:textId="77777777" w:rsidR="000075CD" w:rsidRDefault="00CA6233">
            <w:pPr>
              <w:numPr>
                <w:ilvl w:val="0"/>
                <w:numId w:val="8"/>
              </w:numPr>
              <w:ind w:right="30"/>
              <w:rPr>
                <w:color w:val="231F20"/>
              </w:rPr>
            </w:pPr>
            <w:r>
              <w:rPr>
                <w:color w:val="231F20"/>
              </w:rPr>
              <w:t>Explor</w:t>
            </w:r>
            <w:r w:rsidR="0079191D">
              <w:rPr>
                <w:color w:val="231F20"/>
              </w:rPr>
              <w:t>e</w:t>
            </w:r>
            <w:r>
              <w:rPr>
                <w:color w:val="231F20"/>
              </w:rPr>
              <w:t xml:space="preserve"> important ideas in business</w:t>
            </w:r>
            <w:r w:rsidR="000075CD">
              <w:rPr>
                <w:color w:val="231F20"/>
              </w:rPr>
              <w:t xml:space="preserve">: </w:t>
            </w:r>
          </w:p>
          <w:p w14:paraId="74726130" w14:textId="77777777" w:rsidR="000075CD" w:rsidRDefault="00CA6233" w:rsidP="000075CD">
            <w:pPr>
              <w:numPr>
                <w:ilvl w:val="1"/>
                <w:numId w:val="8"/>
              </w:numPr>
              <w:ind w:right="30"/>
              <w:rPr>
                <w:color w:val="231F20"/>
              </w:rPr>
            </w:pPr>
            <w:r>
              <w:rPr>
                <w:color w:val="231F20"/>
              </w:rPr>
              <w:t xml:space="preserve">profit </w:t>
            </w:r>
          </w:p>
          <w:p w14:paraId="484F0720" w14:textId="77777777" w:rsidR="000075CD" w:rsidRDefault="00CA6233" w:rsidP="000075CD">
            <w:pPr>
              <w:numPr>
                <w:ilvl w:val="1"/>
                <w:numId w:val="8"/>
              </w:numPr>
              <w:ind w:right="30"/>
              <w:rPr>
                <w:color w:val="231F20"/>
              </w:rPr>
            </w:pPr>
            <w:r>
              <w:rPr>
                <w:color w:val="231F20"/>
              </w:rPr>
              <w:t xml:space="preserve">price </w:t>
            </w:r>
          </w:p>
          <w:p w14:paraId="484E3669" w14:textId="77777777" w:rsidR="000075CD" w:rsidRDefault="00CA6233" w:rsidP="000075CD">
            <w:pPr>
              <w:numPr>
                <w:ilvl w:val="1"/>
                <w:numId w:val="8"/>
              </w:numPr>
              <w:ind w:right="30"/>
              <w:rPr>
                <w:color w:val="231F20"/>
              </w:rPr>
            </w:pPr>
            <w:r>
              <w:rPr>
                <w:color w:val="231F20"/>
              </w:rPr>
              <w:t xml:space="preserve">stakeholders </w:t>
            </w:r>
          </w:p>
          <w:p w14:paraId="0967F9BD" w14:textId="77777777" w:rsidR="000075CD" w:rsidRDefault="00CA6233" w:rsidP="000075CD">
            <w:pPr>
              <w:numPr>
                <w:ilvl w:val="1"/>
                <w:numId w:val="8"/>
              </w:numPr>
              <w:ind w:right="30"/>
              <w:rPr>
                <w:color w:val="231F20"/>
              </w:rPr>
            </w:pPr>
            <w:r>
              <w:rPr>
                <w:color w:val="231F20"/>
              </w:rPr>
              <w:t>decision</w:t>
            </w:r>
            <w:r w:rsidR="009F7784">
              <w:rPr>
                <w:color w:val="231F20"/>
              </w:rPr>
              <w:t>-</w:t>
            </w:r>
            <w:r>
              <w:rPr>
                <w:color w:val="231F20"/>
              </w:rPr>
              <w:t>making</w:t>
            </w:r>
          </w:p>
          <w:p w14:paraId="0376795C" w14:textId="77777777" w:rsidR="000075CD" w:rsidRDefault="00CA6233" w:rsidP="000075CD">
            <w:pPr>
              <w:numPr>
                <w:ilvl w:val="1"/>
                <w:numId w:val="8"/>
              </w:numPr>
              <w:ind w:right="30"/>
              <w:rPr>
                <w:color w:val="231F20"/>
              </w:rPr>
            </w:pPr>
            <w:r>
              <w:rPr>
                <w:color w:val="231F20"/>
              </w:rPr>
              <w:t xml:space="preserve">communication </w:t>
            </w:r>
          </w:p>
          <w:p w14:paraId="6D62702B" w14:textId="77777777" w:rsidR="000075CD" w:rsidRDefault="00CA6233" w:rsidP="000075CD">
            <w:pPr>
              <w:numPr>
                <w:ilvl w:val="1"/>
                <w:numId w:val="8"/>
              </w:numPr>
              <w:ind w:right="30"/>
              <w:rPr>
                <w:color w:val="231F20"/>
              </w:rPr>
            </w:pPr>
            <w:r>
              <w:rPr>
                <w:color w:val="231F20"/>
              </w:rPr>
              <w:t>financial vs non-financial</w:t>
            </w:r>
          </w:p>
          <w:p w14:paraId="30956ACA" w14:textId="77777777" w:rsidR="000075CD" w:rsidRDefault="00CA6233" w:rsidP="000075CD">
            <w:pPr>
              <w:numPr>
                <w:ilvl w:val="1"/>
                <w:numId w:val="8"/>
              </w:numPr>
              <w:ind w:right="30"/>
              <w:rPr>
                <w:color w:val="231F20"/>
              </w:rPr>
            </w:pPr>
            <w:r>
              <w:rPr>
                <w:color w:val="231F20"/>
              </w:rPr>
              <w:t xml:space="preserve">innovation </w:t>
            </w:r>
          </w:p>
          <w:p w14:paraId="5D52BB30" w14:textId="77777777" w:rsidR="000075CD" w:rsidRDefault="00CA6233" w:rsidP="000075CD">
            <w:pPr>
              <w:numPr>
                <w:ilvl w:val="1"/>
                <w:numId w:val="8"/>
              </w:numPr>
              <w:ind w:right="30"/>
              <w:rPr>
                <w:color w:val="231F20"/>
              </w:rPr>
            </w:pPr>
            <w:r>
              <w:rPr>
                <w:color w:val="231F20"/>
              </w:rPr>
              <w:t xml:space="preserve">interdependence between members of society </w:t>
            </w:r>
          </w:p>
          <w:p w14:paraId="4A8AD8BD" w14:textId="6B2DF667" w:rsidR="00DB4873" w:rsidRDefault="00CA6233" w:rsidP="000075CD">
            <w:pPr>
              <w:numPr>
                <w:ilvl w:val="1"/>
                <w:numId w:val="8"/>
              </w:numPr>
              <w:ind w:right="30"/>
              <w:rPr>
                <w:color w:val="231F20"/>
              </w:rPr>
            </w:pPr>
            <w:r>
              <w:rPr>
                <w:color w:val="231F20"/>
              </w:rPr>
              <w:t>sustainability of resources</w:t>
            </w:r>
            <w:r w:rsidR="0027285F">
              <w:rPr>
                <w:color w:val="231F20"/>
              </w:rPr>
              <w:t>.</w:t>
            </w:r>
          </w:p>
          <w:p w14:paraId="4A8AD8BE" w14:textId="22F4253F" w:rsidR="00DB4873" w:rsidRDefault="00CA6233">
            <w:pPr>
              <w:numPr>
                <w:ilvl w:val="0"/>
                <w:numId w:val="8"/>
              </w:numPr>
              <w:ind w:right="30"/>
              <w:rPr>
                <w:color w:val="231F20"/>
              </w:rPr>
            </w:pPr>
            <w:r>
              <w:rPr>
                <w:color w:val="231F20"/>
              </w:rPr>
              <w:t xml:space="preserve">Understand </w:t>
            </w:r>
            <w:r w:rsidR="000075CD">
              <w:rPr>
                <w:color w:val="231F20"/>
              </w:rPr>
              <w:t>the</w:t>
            </w:r>
            <w:r>
              <w:rPr>
                <w:color w:val="231F20"/>
              </w:rPr>
              <w:t xml:space="preserve"> terms</w:t>
            </w:r>
            <w:r w:rsidR="000075CD">
              <w:rPr>
                <w:color w:val="231F20"/>
              </w:rPr>
              <w:t xml:space="preserve"> </w:t>
            </w:r>
            <w:r>
              <w:rPr>
                <w:color w:val="231F20"/>
              </w:rPr>
              <w:t xml:space="preserve">pūtake, kaitiakitanga, whanaungatanga, </w:t>
            </w:r>
            <w:r>
              <w:t>rangatiratanga, koha</w:t>
            </w:r>
            <w:r w:rsidR="007E1513">
              <w:t>,</w:t>
            </w:r>
            <w:r>
              <w:t xml:space="preserve"> and tauhokohoko</w:t>
            </w:r>
            <w:r w:rsidR="0027285F">
              <w:t>.</w:t>
            </w:r>
          </w:p>
          <w:p w14:paraId="4A8AD8BF" w14:textId="45DB3614" w:rsidR="00DB4873" w:rsidRDefault="00CA6233">
            <w:pPr>
              <w:numPr>
                <w:ilvl w:val="0"/>
                <w:numId w:val="8"/>
              </w:numPr>
              <w:ind w:right="30"/>
              <w:rPr>
                <w:color w:val="231F20"/>
              </w:rPr>
            </w:pPr>
            <w:r>
              <w:rPr>
                <w:color w:val="231F20"/>
              </w:rPr>
              <w:t>Explore examples of different organisations and ownership structures, types of organisations (small business, sole traders, not for profit organisations, local community organisation, limited companies, partnerships</w:t>
            </w:r>
            <w:r w:rsidR="00A10941">
              <w:rPr>
                <w:color w:val="231F20"/>
              </w:rPr>
              <w:t>,</w:t>
            </w:r>
            <w:r>
              <w:rPr>
                <w:color w:val="231F20"/>
              </w:rPr>
              <w:t xml:space="preserve"> and public vs private)</w:t>
            </w:r>
            <w:r w:rsidR="0027285F">
              <w:rPr>
                <w:color w:val="231F20"/>
              </w:rPr>
              <w:t>.</w:t>
            </w:r>
          </w:p>
          <w:p w14:paraId="7E8B50CC" w14:textId="05B67B88" w:rsidR="00F16407" w:rsidRDefault="00F16407" w:rsidP="00F16407">
            <w:pPr>
              <w:numPr>
                <w:ilvl w:val="0"/>
                <w:numId w:val="8"/>
              </w:numPr>
              <w:ind w:right="30"/>
              <w:rPr>
                <w:color w:val="231F20"/>
              </w:rPr>
            </w:pPr>
            <w:r>
              <w:rPr>
                <w:color w:val="231F20"/>
              </w:rPr>
              <w:t>Explore the wider economy of the country and how various types of organisations fit within this big picture</w:t>
            </w:r>
            <w:r w:rsidR="00A10941">
              <w:rPr>
                <w:color w:val="231F20"/>
              </w:rPr>
              <w:t>.</w:t>
            </w:r>
          </w:p>
          <w:p w14:paraId="4A8AD8C0" w14:textId="79D4DD64" w:rsidR="00DB4873" w:rsidRDefault="00792882">
            <w:pPr>
              <w:numPr>
                <w:ilvl w:val="0"/>
                <w:numId w:val="8"/>
              </w:numPr>
              <w:ind w:right="30"/>
              <w:rPr>
                <w:color w:val="231F20"/>
              </w:rPr>
            </w:pPr>
            <w:r>
              <w:rPr>
                <w:color w:val="231F20"/>
              </w:rPr>
              <w:t>S</w:t>
            </w:r>
            <w:r w:rsidR="00CA6233">
              <w:rPr>
                <w:color w:val="231F20"/>
              </w:rPr>
              <w:t xml:space="preserve">tudents </w:t>
            </w:r>
            <w:r>
              <w:rPr>
                <w:color w:val="231F20"/>
              </w:rPr>
              <w:t>are encouraged to</w:t>
            </w:r>
            <w:r w:rsidR="00CA6233">
              <w:rPr>
                <w:color w:val="231F20"/>
              </w:rPr>
              <w:t xml:space="preserve"> research an organisation of their choice</w:t>
            </w:r>
            <w:r w:rsidR="0027285F">
              <w:rPr>
                <w:color w:val="231F20"/>
              </w:rPr>
              <w:t>.</w:t>
            </w:r>
          </w:p>
          <w:p w14:paraId="4A8AD8C1" w14:textId="1C3057F9" w:rsidR="00DB4873" w:rsidRDefault="00CA6233">
            <w:pPr>
              <w:numPr>
                <w:ilvl w:val="0"/>
                <w:numId w:val="8"/>
              </w:numPr>
              <w:ind w:right="30"/>
              <w:rPr>
                <w:color w:val="231F20"/>
              </w:rPr>
            </w:pPr>
            <w:r>
              <w:rPr>
                <w:color w:val="231F20"/>
              </w:rPr>
              <w:t xml:space="preserve">Students </w:t>
            </w:r>
            <w:r w:rsidR="000075CD">
              <w:rPr>
                <w:color w:val="231F20"/>
              </w:rPr>
              <w:t xml:space="preserve">are </w:t>
            </w:r>
            <w:r>
              <w:rPr>
                <w:color w:val="231F20"/>
              </w:rPr>
              <w:t>to identify the organisation’s:</w:t>
            </w:r>
          </w:p>
          <w:p w14:paraId="4A8AD8C2" w14:textId="77777777" w:rsidR="00DB4873" w:rsidRDefault="00CA6233">
            <w:pPr>
              <w:numPr>
                <w:ilvl w:val="1"/>
                <w:numId w:val="8"/>
              </w:numPr>
              <w:ind w:right="30"/>
              <w:rPr>
                <w:color w:val="231F20"/>
              </w:rPr>
            </w:pPr>
            <w:r>
              <w:rPr>
                <w:color w:val="231F20"/>
              </w:rPr>
              <w:t>pūtake</w:t>
            </w:r>
          </w:p>
          <w:p w14:paraId="4A8AD8C3" w14:textId="77777777" w:rsidR="00DB4873" w:rsidRDefault="00CA6233">
            <w:pPr>
              <w:numPr>
                <w:ilvl w:val="1"/>
                <w:numId w:val="8"/>
              </w:numPr>
              <w:ind w:right="30"/>
              <w:rPr>
                <w:color w:val="231F20"/>
              </w:rPr>
            </w:pPr>
            <w:r>
              <w:rPr>
                <w:color w:val="231F20"/>
              </w:rPr>
              <w:t>goods or services sold</w:t>
            </w:r>
          </w:p>
          <w:p w14:paraId="4A8AD8C4" w14:textId="77777777" w:rsidR="00DB4873" w:rsidRDefault="00CA6233">
            <w:pPr>
              <w:numPr>
                <w:ilvl w:val="1"/>
                <w:numId w:val="8"/>
              </w:numPr>
              <w:ind w:right="30"/>
              <w:rPr>
                <w:color w:val="231F20"/>
              </w:rPr>
            </w:pPr>
            <w:r>
              <w:rPr>
                <w:color w:val="231F20"/>
              </w:rPr>
              <w:t>the type of potential income and costs</w:t>
            </w:r>
          </w:p>
          <w:p w14:paraId="4A8AD8C5" w14:textId="77777777" w:rsidR="00DB4873" w:rsidRDefault="00CA6233">
            <w:pPr>
              <w:numPr>
                <w:ilvl w:val="1"/>
                <w:numId w:val="8"/>
              </w:numPr>
              <w:ind w:right="30"/>
              <w:rPr>
                <w:color w:val="231F20"/>
              </w:rPr>
            </w:pPr>
            <w:r>
              <w:rPr>
                <w:color w:val="231F20"/>
              </w:rPr>
              <w:t>marketing and promotion</w:t>
            </w:r>
          </w:p>
          <w:p w14:paraId="4A8AD8C6" w14:textId="77777777" w:rsidR="00DB4873" w:rsidRDefault="00CA6233">
            <w:pPr>
              <w:numPr>
                <w:ilvl w:val="1"/>
                <w:numId w:val="8"/>
              </w:numPr>
              <w:ind w:right="30"/>
              <w:rPr>
                <w:color w:val="231F20"/>
              </w:rPr>
            </w:pPr>
            <w:r>
              <w:rPr>
                <w:color w:val="231F20"/>
              </w:rPr>
              <w:t>pricing strategies</w:t>
            </w:r>
          </w:p>
          <w:p w14:paraId="4A8AD8C7" w14:textId="77777777" w:rsidR="00DB4873" w:rsidRDefault="00CA6233">
            <w:pPr>
              <w:numPr>
                <w:ilvl w:val="1"/>
                <w:numId w:val="8"/>
              </w:numPr>
              <w:ind w:right="30"/>
              <w:rPr>
                <w:color w:val="231F20"/>
              </w:rPr>
            </w:pPr>
            <w:r>
              <w:rPr>
                <w:color w:val="231F20"/>
              </w:rPr>
              <w:t>interdependence between that organisation and other organisations in the economy</w:t>
            </w:r>
          </w:p>
          <w:p w14:paraId="4A8AD8C8" w14:textId="6A030E2E" w:rsidR="00DB4873" w:rsidRDefault="00CA6233">
            <w:pPr>
              <w:numPr>
                <w:ilvl w:val="1"/>
                <w:numId w:val="8"/>
              </w:numPr>
              <w:spacing w:after="160"/>
              <w:ind w:right="30"/>
              <w:rPr>
                <w:color w:val="231F20"/>
              </w:rPr>
            </w:pPr>
            <w:r>
              <w:rPr>
                <w:color w:val="231F20"/>
              </w:rPr>
              <w:t>how the organisation might remain viable in the future</w:t>
            </w:r>
            <w:r w:rsidR="00643C38">
              <w:rPr>
                <w:color w:val="231F20"/>
              </w:rPr>
              <w:t>.</w:t>
            </w:r>
          </w:p>
        </w:tc>
        <w:tc>
          <w:tcPr>
            <w:tcW w:w="1984" w:type="dxa"/>
          </w:tcPr>
          <w:p w14:paraId="4A8AD8C9" w14:textId="77777777" w:rsidR="00DB4873" w:rsidRPr="00134B23" w:rsidRDefault="00CA6233">
            <w:pPr>
              <w:pBdr>
                <w:top w:val="nil"/>
                <w:left w:val="nil"/>
                <w:bottom w:val="nil"/>
                <w:right w:val="nil"/>
                <w:between w:val="nil"/>
              </w:pBdr>
              <w:spacing w:after="160"/>
              <w:ind w:right="30"/>
            </w:pPr>
            <w:r w:rsidRPr="00134B23">
              <w:t>2 weeks</w:t>
            </w:r>
          </w:p>
        </w:tc>
      </w:tr>
      <w:tr w:rsidR="00DB4873" w14:paraId="4A8AD8EC" w14:textId="77777777" w:rsidTr="006A3CDE">
        <w:trPr>
          <w:trHeight w:val="1164"/>
        </w:trPr>
        <w:tc>
          <w:tcPr>
            <w:tcW w:w="5665" w:type="dxa"/>
            <w:shd w:val="clear" w:color="auto" w:fill="auto"/>
          </w:tcPr>
          <w:p w14:paraId="4A8AD8CB" w14:textId="05D77364" w:rsidR="00DB4873" w:rsidRDefault="00CA6233">
            <w:pPr>
              <w:numPr>
                <w:ilvl w:val="0"/>
                <w:numId w:val="4"/>
              </w:numPr>
            </w:pPr>
            <w:r>
              <w:t>recognise that Māori, indigenous Pacific knowledges, and other perspectives lead to a range of concepts that influence decision</w:t>
            </w:r>
            <w:r w:rsidR="002611FD">
              <w:t>-</w:t>
            </w:r>
            <w:r>
              <w:t xml:space="preserve">making </w:t>
            </w:r>
          </w:p>
          <w:p w14:paraId="4A8AD8CC" w14:textId="77777777" w:rsidR="00DB4873" w:rsidRDefault="00CA6233">
            <w:pPr>
              <w:numPr>
                <w:ilvl w:val="0"/>
                <w:numId w:val="4"/>
              </w:numPr>
            </w:pPr>
            <w:r>
              <w:t>use concepts or models to communicate financial and non-financial information</w:t>
            </w:r>
          </w:p>
          <w:p w14:paraId="4A8AD8CD" w14:textId="013C45EB" w:rsidR="00DB4873" w:rsidRDefault="00CA6233">
            <w:pPr>
              <w:numPr>
                <w:ilvl w:val="0"/>
                <w:numId w:val="4"/>
              </w:numPr>
            </w:pPr>
            <w:r>
              <w:lastRenderedPageBreak/>
              <w:t>understand how prices affect or are affected by financial and non-financial decision</w:t>
            </w:r>
            <w:r w:rsidR="002611FD">
              <w:t>-</w:t>
            </w:r>
            <w:r>
              <w:t>making</w:t>
            </w:r>
          </w:p>
          <w:p w14:paraId="4A8AD8CF" w14:textId="0D0FC8ED" w:rsidR="00DB4873" w:rsidRDefault="00CA6233">
            <w:pPr>
              <w:numPr>
                <w:ilvl w:val="0"/>
                <w:numId w:val="4"/>
              </w:numPr>
            </w:pPr>
            <w:r>
              <w:t>investigate how pūtake informs financial and non-financial decision</w:t>
            </w:r>
            <w:r w:rsidR="002611FD">
              <w:t>-</w:t>
            </w:r>
            <w:r>
              <w:t>making</w:t>
            </w:r>
          </w:p>
          <w:p w14:paraId="4A8AD8D0" w14:textId="77777777" w:rsidR="00DB4873" w:rsidRDefault="00CA6233">
            <w:pPr>
              <w:numPr>
                <w:ilvl w:val="0"/>
                <w:numId w:val="4"/>
              </w:numPr>
            </w:pPr>
            <w:r>
              <w:t>understand that decisions made by organisations impact themselves and society</w:t>
            </w:r>
          </w:p>
          <w:p w14:paraId="4A8AD8D1" w14:textId="77777777" w:rsidR="00DB4873" w:rsidRDefault="00CA6233">
            <w:pPr>
              <w:numPr>
                <w:ilvl w:val="0"/>
                <w:numId w:val="4"/>
              </w:numPr>
            </w:pPr>
            <w:r>
              <w:t>explore how rangatiratanga empowers organisations or communities</w:t>
            </w:r>
          </w:p>
          <w:p w14:paraId="4A8AD8D2" w14:textId="77777777" w:rsidR="00DB4873" w:rsidRDefault="00CA6233">
            <w:pPr>
              <w:numPr>
                <w:ilvl w:val="0"/>
                <w:numId w:val="4"/>
              </w:numPr>
            </w:pPr>
            <w:r>
              <w:t>explore how external factors impact organisations.</w:t>
            </w:r>
          </w:p>
        </w:tc>
        <w:tc>
          <w:tcPr>
            <w:tcW w:w="13892" w:type="dxa"/>
            <w:shd w:val="clear" w:color="auto" w:fill="auto"/>
          </w:tcPr>
          <w:p w14:paraId="4A8AD8D3" w14:textId="470313AE" w:rsidR="00DB4873" w:rsidRDefault="00CA6233">
            <w:pPr>
              <w:spacing w:after="160"/>
              <w:ind w:right="30"/>
              <w:rPr>
                <w:b/>
                <w:color w:val="231F20"/>
              </w:rPr>
            </w:pPr>
            <w:r>
              <w:rPr>
                <w:b/>
                <w:color w:val="231F20"/>
              </w:rPr>
              <w:lastRenderedPageBreak/>
              <w:t>Organisational Decision</w:t>
            </w:r>
            <w:r w:rsidR="002611FD">
              <w:rPr>
                <w:b/>
                <w:color w:val="231F20"/>
              </w:rPr>
              <w:t>-</w:t>
            </w:r>
            <w:r>
              <w:rPr>
                <w:b/>
                <w:color w:val="231F20"/>
              </w:rPr>
              <w:t>Making</w:t>
            </w:r>
          </w:p>
          <w:p w14:paraId="4A8AD8D4" w14:textId="117703D0" w:rsidR="00DB4873" w:rsidRDefault="002B15A2">
            <w:pPr>
              <w:numPr>
                <w:ilvl w:val="0"/>
                <w:numId w:val="11"/>
              </w:numPr>
              <w:ind w:right="30"/>
              <w:rPr>
                <w:color w:val="231F20"/>
              </w:rPr>
            </w:pPr>
            <w:r>
              <w:rPr>
                <w:color w:val="231F20"/>
              </w:rPr>
              <w:t>Explore i</w:t>
            </w:r>
            <w:r w:rsidR="00CA6233">
              <w:rPr>
                <w:color w:val="231F20"/>
              </w:rPr>
              <w:t>mportance of pūtake when making financial and non</w:t>
            </w:r>
            <w:r>
              <w:rPr>
                <w:color w:val="231F20"/>
              </w:rPr>
              <w:t>-</w:t>
            </w:r>
            <w:r w:rsidR="00CA6233">
              <w:rPr>
                <w:color w:val="231F20"/>
              </w:rPr>
              <w:t>financial decisions within an organisation</w:t>
            </w:r>
            <w:r>
              <w:rPr>
                <w:color w:val="231F20"/>
              </w:rPr>
              <w:t>.</w:t>
            </w:r>
          </w:p>
          <w:p w14:paraId="4A8AD8D5" w14:textId="24F607EA" w:rsidR="00DB4873" w:rsidRDefault="00CA6233">
            <w:pPr>
              <w:numPr>
                <w:ilvl w:val="0"/>
                <w:numId w:val="11"/>
              </w:numPr>
              <w:ind w:right="30"/>
              <w:rPr>
                <w:color w:val="231F20"/>
              </w:rPr>
            </w:pPr>
            <w:r>
              <w:rPr>
                <w:color w:val="231F20"/>
              </w:rPr>
              <w:t>Understand that organisations need to make both financial and non</w:t>
            </w:r>
            <w:r w:rsidR="002B15A2">
              <w:rPr>
                <w:color w:val="231F20"/>
              </w:rPr>
              <w:t>-</w:t>
            </w:r>
            <w:r>
              <w:rPr>
                <w:color w:val="231F20"/>
              </w:rPr>
              <w:t xml:space="preserve">financial decisions to remain financially viable and </w:t>
            </w:r>
            <w:r w:rsidR="00BA5ED9">
              <w:rPr>
                <w:color w:val="231F20"/>
              </w:rPr>
              <w:t xml:space="preserve">that </w:t>
            </w:r>
            <w:r>
              <w:rPr>
                <w:color w:val="231F20"/>
              </w:rPr>
              <w:t xml:space="preserve">this may lead to conflict. </w:t>
            </w:r>
          </w:p>
          <w:p w14:paraId="4A8AD8D6" w14:textId="735042B4" w:rsidR="00DB4873" w:rsidRDefault="00CA6233">
            <w:pPr>
              <w:numPr>
                <w:ilvl w:val="0"/>
                <w:numId w:val="11"/>
              </w:numPr>
            </w:pPr>
            <w:r>
              <w:t>Recognise that Māori, indigenous Pacific knowledges, and other values and perspectives lead to a range of concepts that influence decision</w:t>
            </w:r>
            <w:r w:rsidR="002611FD">
              <w:t>-</w:t>
            </w:r>
            <w:r>
              <w:t>making</w:t>
            </w:r>
            <w:r w:rsidR="00950ED5">
              <w:t>.</w:t>
            </w:r>
          </w:p>
          <w:p w14:paraId="4A8AD8D7" w14:textId="21CD22F0" w:rsidR="00DB4873" w:rsidRDefault="00CA6233">
            <w:pPr>
              <w:numPr>
                <w:ilvl w:val="0"/>
                <w:numId w:val="11"/>
              </w:numPr>
            </w:pPr>
            <w:r>
              <w:lastRenderedPageBreak/>
              <w:t xml:space="preserve">Recognise the role of tangata whenua in the </w:t>
            </w:r>
            <w:r w:rsidR="00B110F1">
              <w:t>decision-making</w:t>
            </w:r>
            <w:r>
              <w:t xml:space="preserve"> process for certain organisations.</w:t>
            </w:r>
          </w:p>
          <w:p w14:paraId="4A8AD8D8" w14:textId="6C1E50D9" w:rsidR="00DB4873" w:rsidRDefault="00CA6233">
            <w:pPr>
              <w:numPr>
                <w:ilvl w:val="0"/>
                <w:numId w:val="11"/>
              </w:numPr>
            </w:pPr>
            <w:r>
              <w:t>View indigenous methods that support decision</w:t>
            </w:r>
            <w:r w:rsidR="002611FD">
              <w:t>-</w:t>
            </w:r>
            <w:r>
              <w:t>making; whanaungatanga, wānanga, runanga, talanoa</w:t>
            </w:r>
            <w:r w:rsidR="00950ED5">
              <w:t>.</w:t>
            </w:r>
          </w:p>
          <w:p w14:paraId="4A8AD8D9" w14:textId="2FE7BAD1" w:rsidR="00DB4873" w:rsidRDefault="00CA6233">
            <w:pPr>
              <w:numPr>
                <w:ilvl w:val="0"/>
                <w:numId w:val="11"/>
              </w:numPr>
            </w:pPr>
            <w:r>
              <w:t>Understand that sources of finance are integral to organisation decision</w:t>
            </w:r>
            <w:r w:rsidR="002611FD">
              <w:t>-</w:t>
            </w:r>
            <w:r>
              <w:t>making.</w:t>
            </w:r>
          </w:p>
          <w:p w14:paraId="4A8AD8DA" w14:textId="7C122574" w:rsidR="00DB4873" w:rsidRDefault="00CA6233">
            <w:pPr>
              <w:numPr>
                <w:ilvl w:val="0"/>
                <w:numId w:val="11"/>
              </w:numPr>
            </w:pPr>
            <w:r>
              <w:t>Use a financial management tool to assist decision</w:t>
            </w:r>
            <w:r w:rsidR="002611FD">
              <w:t>-</w:t>
            </w:r>
            <w:r>
              <w:t>making for financial sustainability</w:t>
            </w:r>
            <w:r w:rsidR="00950ED5">
              <w:t>:</w:t>
            </w:r>
          </w:p>
          <w:p w14:paraId="4A8AD8DB" w14:textId="30B8D25C" w:rsidR="00DB4873" w:rsidRDefault="00950ED5">
            <w:pPr>
              <w:numPr>
                <w:ilvl w:val="1"/>
                <w:numId w:val="11"/>
              </w:numPr>
              <w:ind w:right="30"/>
              <w:rPr>
                <w:color w:val="231F20"/>
              </w:rPr>
            </w:pPr>
            <w:r>
              <w:t>e</w:t>
            </w:r>
            <w:r w:rsidR="00CA6233">
              <w:t>xamples of different tools including SWOT, budgets, cost benefit analysis, SMART objective</w:t>
            </w:r>
            <w:r>
              <w:t>.</w:t>
            </w:r>
            <w:r w:rsidR="00CA6233">
              <w:tab/>
            </w:r>
          </w:p>
          <w:p w14:paraId="4A8AD8DC" w14:textId="057C6C8A" w:rsidR="00DB4873" w:rsidRDefault="00773D47">
            <w:pPr>
              <w:numPr>
                <w:ilvl w:val="0"/>
                <w:numId w:val="11"/>
              </w:numPr>
              <w:ind w:right="30"/>
              <w:rPr>
                <w:color w:val="231F20"/>
              </w:rPr>
            </w:pPr>
            <w:r>
              <w:rPr>
                <w:color w:val="231F20"/>
              </w:rPr>
              <w:t>Explore r</w:t>
            </w:r>
            <w:r w:rsidR="00CA6233">
              <w:rPr>
                <w:color w:val="231F20"/>
              </w:rPr>
              <w:t>elevant content</w:t>
            </w:r>
            <w:r w:rsidR="00950ED5">
              <w:rPr>
                <w:color w:val="231F20"/>
              </w:rPr>
              <w:t>:</w:t>
            </w:r>
            <w:r w:rsidR="00CA6233">
              <w:rPr>
                <w:color w:val="231F20"/>
              </w:rPr>
              <w:t xml:space="preserve"> </w:t>
            </w:r>
          </w:p>
          <w:p w14:paraId="4A8AD8DD" w14:textId="2A7496B0" w:rsidR="00DB4873" w:rsidRDefault="00CA6233">
            <w:pPr>
              <w:numPr>
                <w:ilvl w:val="1"/>
                <w:numId w:val="11"/>
              </w:numPr>
              <w:ind w:right="30"/>
              <w:rPr>
                <w:color w:val="231F20"/>
              </w:rPr>
            </w:pPr>
            <w:r>
              <w:rPr>
                <w:color w:val="231F20"/>
              </w:rPr>
              <w:t>students to discuss the types of financial and non-financial decisions an organisation makes in the short, medium</w:t>
            </w:r>
            <w:r w:rsidR="00A57C27">
              <w:rPr>
                <w:color w:val="231F20"/>
              </w:rPr>
              <w:t>,</w:t>
            </w:r>
            <w:r>
              <w:rPr>
                <w:color w:val="231F20"/>
              </w:rPr>
              <w:t xml:space="preserve"> and long term</w:t>
            </w:r>
          </w:p>
          <w:p w14:paraId="4A8AD8DE" w14:textId="68FDBDF2" w:rsidR="00DB4873" w:rsidRDefault="00950ED5">
            <w:pPr>
              <w:numPr>
                <w:ilvl w:val="1"/>
                <w:numId w:val="11"/>
              </w:numPr>
              <w:ind w:right="30"/>
              <w:rPr>
                <w:color w:val="231F20"/>
              </w:rPr>
            </w:pPr>
            <w:r>
              <w:rPr>
                <w:color w:val="231F20"/>
              </w:rPr>
              <w:t>c</w:t>
            </w:r>
            <w:r w:rsidR="00CA6233">
              <w:rPr>
                <w:color w:val="231F20"/>
              </w:rPr>
              <w:t>ontexts can range from whānau level decisions to larger organisations</w:t>
            </w:r>
            <w:r>
              <w:rPr>
                <w:color w:val="231F20"/>
              </w:rPr>
              <w:t>.</w:t>
            </w:r>
          </w:p>
          <w:p w14:paraId="4A8AD8DF" w14:textId="77777777" w:rsidR="00DB4873" w:rsidRDefault="00CA6233">
            <w:pPr>
              <w:numPr>
                <w:ilvl w:val="0"/>
                <w:numId w:val="11"/>
              </w:numPr>
            </w:pPr>
            <w:r>
              <w:t>Understand the importance of effectively communicating decisions to stakeholders</w:t>
            </w:r>
          </w:p>
          <w:p w14:paraId="4A8AD8E0" w14:textId="115C8A6E" w:rsidR="00DB4873" w:rsidRDefault="00950ED5">
            <w:pPr>
              <w:numPr>
                <w:ilvl w:val="1"/>
                <w:numId w:val="11"/>
              </w:numPr>
              <w:ind w:right="30"/>
            </w:pPr>
            <w:r>
              <w:rPr>
                <w:color w:val="231F20"/>
              </w:rPr>
              <w:t>r</w:t>
            </w:r>
            <w:r w:rsidR="00CA6233">
              <w:rPr>
                <w:color w:val="231F20"/>
              </w:rPr>
              <w:t>elevant content - student</w:t>
            </w:r>
            <w:r w:rsidR="00773D47">
              <w:rPr>
                <w:color w:val="231F20"/>
              </w:rPr>
              <w:t>s</w:t>
            </w:r>
            <w:r w:rsidR="00CA6233">
              <w:rPr>
                <w:color w:val="231F20"/>
              </w:rPr>
              <w:t xml:space="preserve"> explore different models to communicate decisions</w:t>
            </w:r>
            <w:r>
              <w:rPr>
                <w:color w:val="231F20"/>
              </w:rPr>
              <w:t>.</w:t>
            </w:r>
          </w:p>
          <w:p w14:paraId="4A8AD8E1" w14:textId="4483DDAD" w:rsidR="00DB4873" w:rsidRDefault="00CA6233">
            <w:pPr>
              <w:numPr>
                <w:ilvl w:val="0"/>
                <w:numId w:val="11"/>
              </w:numPr>
            </w:pPr>
            <w:r>
              <w:t>Understand that decision</w:t>
            </w:r>
            <w:r w:rsidR="00950ED5">
              <w:t>s</w:t>
            </w:r>
            <w:r>
              <w:t xml:space="preserve"> may have flow on effects</w:t>
            </w:r>
            <w:r w:rsidR="00950ED5">
              <w:t>.</w:t>
            </w:r>
          </w:p>
          <w:p w14:paraId="4A8AD8E2" w14:textId="685DC33A" w:rsidR="00DB4873" w:rsidRDefault="00773D47">
            <w:pPr>
              <w:numPr>
                <w:ilvl w:val="0"/>
                <w:numId w:val="11"/>
              </w:numPr>
            </w:pPr>
            <w:r>
              <w:t>Understand w</w:t>
            </w:r>
            <w:r w:rsidR="00CA6233">
              <w:t>hy financial decisions are made (ie to manage scarce resources)</w:t>
            </w:r>
            <w:r>
              <w:t>.</w:t>
            </w:r>
          </w:p>
          <w:p w14:paraId="4A8AD8E3" w14:textId="04617ED5" w:rsidR="00DB4873" w:rsidRDefault="00773D47">
            <w:pPr>
              <w:numPr>
                <w:ilvl w:val="0"/>
                <w:numId w:val="11"/>
              </w:numPr>
            </w:pPr>
            <w:r>
              <w:t>Understand the c</w:t>
            </w:r>
            <w:r w:rsidR="00CA6233">
              <w:t>ultural significance of managing resources, such as valuing the importance of kaitiakitanga</w:t>
            </w:r>
            <w:r>
              <w:t>.</w:t>
            </w:r>
          </w:p>
          <w:p w14:paraId="4A8AD8E4" w14:textId="23E1A20A" w:rsidR="00DB4873" w:rsidRDefault="00773D47">
            <w:pPr>
              <w:numPr>
                <w:ilvl w:val="0"/>
                <w:numId w:val="11"/>
              </w:numPr>
            </w:pPr>
            <w:r>
              <w:t>Understand the c</w:t>
            </w:r>
            <w:r w:rsidR="00CA6233">
              <w:t>ultural significance of managing intergenerational assets for Māori</w:t>
            </w:r>
            <w:r>
              <w:t>.</w:t>
            </w:r>
          </w:p>
          <w:p w14:paraId="4A8AD8E5" w14:textId="7F41F5C6" w:rsidR="00DB4873" w:rsidRDefault="00CA6233">
            <w:pPr>
              <w:numPr>
                <w:ilvl w:val="0"/>
                <w:numId w:val="11"/>
              </w:numPr>
            </w:pPr>
            <w:r>
              <w:t>Understand</w:t>
            </w:r>
            <w:r w:rsidR="00773D47">
              <w:t xml:space="preserve"> that</w:t>
            </w:r>
            <w:r>
              <w:t xml:space="preserve"> strategic decisions impact </w:t>
            </w:r>
            <w:r w:rsidR="00773D47">
              <w:t>an</w:t>
            </w:r>
            <w:r>
              <w:t xml:space="preserve"> organisation into the future</w:t>
            </w:r>
            <w:r w:rsidR="00773D47">
              <w:t>,</w:t>
            </w:r>
            <w:r>
              <w:t xml:space="preserve"> and often involve capital expenditure</w:t>
            </w:r>
          </w:p>
          <w:p w14:paraId="4A8AD8E6" w14:textId="63567C18" w:rsidR="00DB4873" w:rsidRDefault="00773D47">
            <w:pPr>
              <w:numPr>
                <w:ilvl w:val="0"/>
                <w:numId w:val="11"/>
              </w:numPr>
            </w:pPr>
            <w:r>
              <w:t>Understand that d</w:t>
            </w:r>
            <w:r w:rsidR="00CA6233">
              <w:t>ecision</w:t>
            </w:r>
            <w:r w:rsidR="002611FD">
              <w:t>-</w:t>
            </w:r>
            <w:r w:rsidR="00CA6233">
              <w:t>making is linked to</w:t>
            </w:r>
            <w:r w:rsidR="00133F97">
              <w:t xml:space="preserve"> the</w:t>
            </w:r>
            <w:r w:rsidR="00CA6233">
              <w:t xml:space="preserve"> commercial and non-commercial goals of </w:t>
            </w:r>
            <w:r w:rsidR="00133F97">
              <w:t>an</w:t>
            </w:r>
            <w:r w:rsidR="00CA6233">
              <w:t xml:space="preserve"> organisation.</w:t>
            </w:r>
          </w:p>
          <w:p w14:paraId="4A8AD8E7" w14:textId="77777777" w:rsidR="00DB4873" w:rsidRDefault="00DB4873">
            <w:pPr>
              <w:ind w:left="720"/>
            </w:pPr>
          </w:p>
          <w:p w14:paraId="4A8AD8E8" w14:textId="7AA4F178" w:rsidR="00DB4873" w:rsidRPr="00804906" w:rsidRDefault="00133F97">
            <w:pPr>
              <w:spacing w:after="160"/>
              <w:ind w:right="30"/>
              <w:rPr>
                <w:color w:val="231F20"/>
              </w:rPr>
            </w:pPr>
            <w:r>
              <w:t>A p</w:t>
            </w:r>
            <w:r w:rsidR="00CA6233">
              <w:t xml:space="preserve">ossible </w:t>
            </w:r>
            <w:r w:rsidR="00CA6233">
              <w:rPr>
                <w:color w:val="231F20"/>
              </w:rPr>
              <w:t>focus activity could see the students creating their own business. They would create their business plan, mission and objectives, marketing, organisational jobs, finance</w:t>
            </w:r>
            <w:r w:rsidR="009409DE">
              <w:rPr>
                <w:color w:val="231F20"/>
              </w:rPr>
              <w:t>,</w:t>
            </w:r>
            <w:r w:rsidR="00CA6233">
              <w:rPr>
                <w:color w:val="231F20"/>
              </w:rPr>
              <w:t xml:space="preserve"> and operations. </w:t>
            </w:r>
            <w:r>
              <w:rPr>
                <w:color w:val="231F20"/>
              </w:rPr>
              <w:t>They would c</w:t>
            </w:r>
            <w:r w:rsidR="00CA6233">
              <w:rPr>
                <w:color w:val="231F20"/>
              </w:rPr>
              <w:t xml:space="preserve">arry out market research to enquire into decisions about their product/service. The students </w:t>
            </w:r>
            <w:r w:rsidR="00CA6233" w:rsidRPr="00804906">
              <w:rPr>
                <w:color w:val="231F20"/>
              </w:rPr>
              <w:t>can then use this process to look at the organisation decisions they have encountered and use this to demonstrate their understanding of organisations</w:t>
            </w:r>
            <w:r w:rsidR="007A2C29">
              <w:rPr>
                <w:color w:val="231F20"/>
              </w:rPr>
              <w:t>’</w:t>
            </w:r>
            <w:r w:rsidR="00CA6233" w:rsidRPr="00804906">
              <w:rPr>
                <w:color w:val="231F20"/>
              </w:rPr>
              <w:t xml:space="preserve"> decision</w:t>
            </w:r>
            <w:r w:rsidR="002611FD">
              <w:rPr>
                <w:color w:val="231F20"/>
              </w:rPr>
              <w:t>-</w:t>
            </w:r>
            <w:r w:rsidR="00CA6233" w:rsidRPr="00804906">
              <w:rPr>
                <w:color w:val="231F20"/>
              </w:rPr>
              <w:t>making.</w:t>
            </w:r>
          </w:p>
          <w:p w14:paraId="07EA287D" w14:textId="11B6D4D5" w:rsidR="005B4066" w:rsidRDefault="005B4066">
            <w:pPr>
              <w:spacing w:after="160"/>
              <w:ind w:right="30"/>
              <w:rPr>
                <w:color w:val="231F20"/>
              </w:rPr>
            </w:pPr>
            <w:r w:rsidRPr="00804906">
              <w:rPr>
                <w:color w:val="231F20"/>
              </w:rPr>
              <w:t xml:space="preserve">There is opportunity to add a pathways lens to this </w:t>
            </w:r>
            <w:r w:rsidR="00D620D8" w:rsidRPr="00804906">
              <w:rPr>
                <w:color w:val="231F20"/>
              </w:rPr>
              <w:t>business project. Students could be encouraged to identify a need in an industry they are interested</w:t>
            </w:r>
            <w:r w:rsidR="00A574EA" w:rsidRPr="00804906">
              <w:rPr>
                <w:color w:val="231F20"/>
              </w:rPr>
              <w:t xml:space="preserve"> in heading towards. If a student is interested in agriculture or becoming an electrician, what business could they start </w:t>
            </w:r>
            <w:r w:rsidR="00C535F3" w:rsidRPr="00804906">
              <w:rPr>
                <w:color w:val="231F20"/>
              </w:rPr>
              <w:t>that could help develop their knowledge and understanding of that area?</w:t>
            </w:r>
          </w:p>
          <w:p w14:paraId="5EE2804F" w14:textId="77777777" w:rsidR="009B57BE" w:rsidRPr="005D45D3" w:rsidRDefault="009B57BE" w:rsidP="009B57BE">
            <w:pPr>
              <w:ind w:right="30"/>
              <w:rPr>
                <w:bCs/>
                <w:i/>
                <w:color w:val="FF0000"/>
              </w:rPr>
            </w:pPr>
            <w:r w:rsidRPr="005D45D3">
              <w:rPr>
                <w:bCs/>
                <w:i/>
                <w:color w:val="FF0000"/>
              </w:rPr>
              <w:t>This topic may contribute to assessment of:</w:t>
            </w:r>
          </w:p>
          <w:p w14:paraId="279D7563" w14:textId="5EAD275D" w:rsidR="00D113E3" w:rsidRPr="00D113E3" w:rsidRDefault="00474D19" w:rsidP="00D113E3">
            <w:pPr>
              <w:pStyle w:val="ListParagraph"/>
              <w:numPr>
                <w:ilvl w:val="1"/>
                <w:numId w:val="15"/>
              </w:numPr>
              <w:ind w:right="30"/>
              <w:rPr>
                <w:bCs/>
                <w:color w:val="FF0000"/>
              </w:rPr>
            </w:pPr>
            <w:r w:rsidRPr="00D113E3">
              <w:rPr>
                <w:bCs/>
                <w:color w:val="FF0000"/>
              </w:rPr>
              <w:t xml:space="preserve">Demonstrate understanding of the process that leads to an organisation’s financial decision </w:t>
            </w:r>
            <w:r w:rsidR="00DD76B3" w:rsidRPr="00D113E3">
              <w:rPr>
                <w:bCs/>
                <w:color w:val="FF0000"/>
              </w:rPr>
              <w:t>(Internal, 5 credits)</w:t>
            </w:r>
          </w:p>
          <w:p w14:paraId="48ACF926" w14:textId="6843E8AF" w:rsidR="000B7E1C" w:rsidRPr="00D113E3" w:rsidRDefault="003458D5" w:rsidP="00D113E3">
            <w:pPr>
              <w:ind w:right="30"/>
              <w:rPr>
                <w:bCs/>
                <w:i/>
                <w:color w:val="FF0000"/>
              </w:rPr>
            </w:pPr>
            <w:r w:rsidRPr="00D113E3">
              <w:rPr>
                <w:bCs/>
                <w:color w:val="000000"/>
                <w:shd w:val="clear" w:color="auto" w:fill="B4C6E7"/>
              </w:rPr>
              <w:br/>
            </w:r>
            <w:r w:rsidR="00D113E3">
              <w:rPr>
                <w:bCs/>
                <w:i/>
                <w:color w:val="FF0000"/>
              </w:rPr>
              <w:t>a</w:t>
            </w:r>
            <w:r w:rsidR="000B7E1C" w:rsidRPr="00D113E3">
              <w:rPr>
                <w:bCs/>
                <w:i/>
                <w:color w:val="FF0000"/>
              </w:rPr>
              <w:t>nd build knowledge for:</w:t>
            </w:r>
          </w:p>
          <w:p w14:paraId="4A8AD8EA" w14:textId="0C362FEC" w:rsidR="00DB4873" w:rsidRDefault="00CA6233" w:rsidP="003458D5">
            <w:pPr>
              <w:spacing w:after="160"/>
              <w:ind w:right="30"/>
              <w:rPr>
                <w:color w:val="231F20"/>
              </w:rPr>
            </w:pPr>
            <w:r>
              <w:rPr>
                <w:color w:val="FF0000"/>
              </w:rPr>
              <w:t xml:space="preserve">1.3 </w:t>
            </w:r>
            <w:r w:rsidR="00D16D05" w:rsidRPr="00D16D05">
              <w:rPr>
                <w:color w:val="FF0000"/>
              </w:rPr>
              <w:t>Demonstrate understanding of interdependent financial relationship</w:t>
            </w:r>
            <w:r w:rsidR="00304D26">
              <w:rPr>
                <w:color w:val="FF0000"/>
              </w:rPr>
              <w:t>s</w:t>
            </w:r>
            <w:r w:rsidR="00D16D05" w:rsidRPr="00D16D05">
              <w:rPr>
                <w:color w:val="FF0000"/>
              </w:rPr>
              <w:t xml:space="preserve"> </w:t>
            </w:r>
            <w:r w:rsidR="00DD76B3">
              <w:rPr>
                <w:color w:val="FF0000"/>
              </w:rPr>
              <w:t>(External, 5 credits)</w:t>
            </w:r>
          </w:p>
        </w:tc>
        <w:tc>
          <w:tcPr>
            <w:tcW w:w="1984" w:type="dxa"/>
          </w:tcPr>
          <w:p w14:paraId="4A8AD8EB" w14:textId="77777777" w:rsidR="00DB4873" w:rsidRPr="00134B23" w:rsidRDefault="00CA6233">
            <w:pPr>
              <w:pBdr>
                <w:top w:val="nil"/>
                <w:left w:val="nil"/>
                <w:bottom w:val="nil"/>
                <w:right w:val="nil"/>
                <w:between w:val="nil"/>
              </w:pBdr>
              <w:spacing w:after="160"/>
              <w:ind w:right="30"/>
            </w:pPr>
            <w:r w:rsidRPr="00134B23">
              <w:lastRenderedPageBreak/>
              <w:t>7 weeks</w:t>
            </w:r>
          </w:p>
        </w:tc>
      </w:tr>
      <w:tr w:rsidR="00B110F1" w14:paraId="6210F676" w14:textId="77777777" w:rsidTr="006A3CDE">
        <w:trPr>
          <w:trHeight w:val="1164"/>
        </w:trPr>
        <w:tc>
          <w:tcPr>
            <w:tcW w:w="5665" w:type="dxa"/>
            <w:shd w:val="clear" w:color="auto" w:fill="auto"/>
          </w:tcPr>
          <w:p w14:paraId="11BB62EA" w14:textId="77777777" w:rsidR="00B110F1" w:rsidRDefault="00B110F1" w:rsidP="00BD5045">
            <w:pPr>
              <w:numPr>
                <w:ilvl w:val="0"/>
                <w:numId w:val="4"/>
              </w:numPr>
            </w:pPr>
            <w:r>
              <w:t>whanaungatanga incorporates koha, tauhokohoko, relationships and value</w:t>
            </w:r>
          </w:p>
          <w:p w14:paraId="5CCE71BD" w14:textId="7FFF18CA" w:rsidR="00B110F1" w:rsidRDefault="0002610A" w:rsidP="00BD5045">
            <w:pPr>
              <w:numPr>
                <w:ilvl w:val="0"/>
                <w:numId w:val="4"/>
              </w:numPr>
            </w:pPr>
            <w:r>
              <w:t>understand how sectors and groups within society are interdependent</w:t>
            </w:r>
          </w:p>
          <w:p w14:paraId="76EE4B7B" w14:textId="77777777" w:rsidR="00B110F1" w:rsidRDefault="00B110F1" w:rsidP="00BD5045">
            <w:pPr>
              <w:numPr>
                <w:ilvl w:val="0"/>
                <w:numId w:val="4"/>
              </w:numPr>
            </w:pPr>
            <w:r>
              <w:t>explore how rangatiratanga empowers organisations or communities</w:t>
            </w:r>
          </w:p>
          <w:p w14:paraId="2ED29623" w14:textId="7C1A9765" w:rsidR="00B110F1" w:rsidRDefault="00B110F1" w:rsidP="00BD5045">
            <w:pPr>
              <w:numPr>
                <w:ilvl w:val="0"/>
                <w:numId w:val="4"/>
              </w:numPr>
            </w:pPr>
            <w:r>
              <w:t>investigate how pūtake informs financial and non-financial decision</w:t>
            </w:r>
            <w:r w:rsidR="002611FD">
              <w:t>-</w:t>
            </w:r>
            <w:r>
              <w:t>making</w:t>
            </w:r>
          </w:p>
          <w:p w14:paraId="5FD67848" w14:textId="5C593150" w:rsidR="00B110F1" w:rsidRDefault="00B110F1" w:rsidP="00BD5045">
            <w:pPr>
              <w:numPr>
                <w:ilvl w:val="0"/>
                <w:numId w:val="4"/>
              </w:numPr>
            </w:pPr>
            <w:r>
              <w:t>recognise that Māori, indigenous Pacific knowledges, and other perspectives lead to a range of concepts that influence decision</w:t>
            </w:r>
            <w:r w:rsidR="002611FD">
              <w:t>-</w:t>
            </w:r>
            <w:r>
              <w:t>making</w:t>
            </w:r>
          </w:p>
          <w:p w14:paraId="41D14B81" w14:textId="77777777" w:rsidR="00B110F1" w:rsidRDefault="00B110F1" w:rsidP="00BD5045">
            <w:pPr>
              <w:numPr>
                <w:ilvl w:val="0"/>
                <w:numId w:val="4"/>
              </w:numPr>
            </w:pPr>
            <w:r>
              <w:t xml:space="preserve">understand that decisions made by organisations impact themselves and society </w:t>
            </w:r>
          </w:p>
          <w:p w14:paraId="147D5653" w14:textId="154A7C8B" w:rsidR="00B110F1" w:rsidRDefault="00B110F1" w:rsidP="00B110F1">
            <w:pPr>
              <w:numPr>
                <w:ilvl w:val="0"/>
                <w:numId w:val="4"/>
              </w:numPr>
            </w:pPr>
            <w:r>
              <w:t>explore how external factors impact organisations.</w:t>
            </w:r>
          </w:p>
        </w:tc>
        <w:tc>
          <w:tcPr>
            <w:tcW w:w="13892" w:type="dxa"/>
            <w:shd w:val="clear" w:color="auto" w:fill="auto"/>
          </w:tcPr>
          <w:p w14:paraId="48B9E963" w14:textId="77777777" w:rsidR="00B110F1" w:rsidRDefault="00B110F1" w:rsidP="00B110F1">
            <w:pPr>
              <w:pBdr>
                <w:top w:val="nil"/>
                <w:left w:val="nil"/>
                <w:bottom w:val="nil"/>
                <w:right w:val="nil"/>
                <w:between w:val="nil"/>
              </w:pBdr>
              <w:tabs>
                <w:tab w:val="left" w:pos="3700"/>
              </w:tabs>
              <w:spacing w:after="160"/>
              <w:ind w:right="286"/>
              <w:rPr>
                <w:b/>
                <w:color w:val="231F20"/>
              </w:rPr>
            </w:pPr>
            <w:r>
              <w:rPr>
                <w:b/>
                <w:color w:val="231F20"/>
              </w:rPr>
              <w:t>Understanding of scarce resources and interdependence</w:t>
            </w:r>
          </w:p>
          <w:p w14:paraId="1F3B587A" w14:textId="77777777" w:rsidR="00B110F1" w:rsidRDefault="00B110F1" w:rsidP="00B110F1">
            <w:pPr>
              <w:numPr>
                <w:ilvl w:val="0"/>
                <w:numId w:val="9"/>
              </w:numPr>
              <w:pBdr>
                <w:top w:val="nil"/>
                <w:left w:val="nil"/>
                <w:bottom w:val="nil"/>
                <w:right w:val="nil"/>
                <w:between w:val="nil"/>
              </w:pBdr>
              <w:tabs>
                <w:tab w:val="left" w:pos="3700"/>
              </w:tabs>
              <w:ind w:right="286"/>
              <w:rPr>
                <w:color w:val="231F20"/>
              </w:rPr>
            </w:pPr>
            <w:r>
              <w:rPr>
                <w:color w:val="231F20"/>
              </w:rPr>
              <w:t xml:space="preserve">Explore the concept of interdependence and how different groups rely on each other within the economy. </w:t>
            </w:r>
            <w:r>
              <w:rPr>
                <w:color w:val="231F20"/>
              </w:rPr>
              <w:br/>
              <w:t xml:space="preserve">Groups may include: </w:t>
            </w:r>
          </w:p>
          <w:p w14:paraId="42BE0E2C"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whanau</w:t>
            </w:r>
          </w:p>
          <w:p w14:paraId="10327D43"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producers/suppliers</w:t>
            </w:r>
          </w:p>
          <w:p w14:paraId="7BFC2D8E"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retailers</w:t>
            </w:r>
          </w:p>
          <w:p w14:paraId="146CA5F6"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financial institutions</w:t>
            </w:r>
          </w:p>
          <w:p w14:paraId="27278E22" w14:textId="77777777" w:rsidR="00B110F1" w:rsidRDefault="00B110F1" w:rsidP="00B110F1">
            <w:pPr>
              <w:numPr>
                <w:ilvl w:val="1"/>
                <w:numId w:val="9"/>
              </w:numPr>
              <w:pBdr>
                <w:top w:val="nil"/>
                <w:left w:val="nil"/>
                <w:bottom w:val="nil"/>
                <w:right w:val="nil"/>
                <w:between w:val="nil"/>
              </w:pBdr>
              <w:tabs>
                <w:tab w:val="left" w:pos="3700"/>
              </w:tabs>
              <w:ind w:right="286"/>
              <w:rPr>
                <w:color w:val="231F20"/>
              </w:rPr>
            </w:pPr>
            <w:r>
              <w:rPr>
                <w:color w:val="231F20"/>
              </w:rPr>
              <w:t>primary, secondary, tertiary sectors.</w:t>
            </w:r>
          </w:p>
          <w:p w14:paraId="338477EF" w14:textId="77777777" w:rsidR="00B110F1" w:rsidRDefault="00B110F1" w:rsidP="00B110F1">
            <w:pPr>
              <w:numPr>
                <w:ilvl w:val="0"/>
                <w:numId w:val="9"/>
              </w:numPr>
              <w:pBdr>
                <w:top w:val="nil"/>
                <w:left w:val="nil"/>
                <w:bottom w:val="nil"/>
                <w:right w:val="nil"/>
                <w:between w:val="nil"/>
              </w:pBdr>
              <w:tabs>
                <w:tab w:val="left" w:pos="3700"/>
              </w:tabs>
              <w:ind w:right="286"/>
              <w:rPr>
                <w:color w:val="231F20"/>
              </w:rPr>
            </w:pPr>
            <w:r>
              <w:rPr>
                <w:color w:val="231F20"/>
              </w:rPr>
              <w:t>Understand the difference between real flows (labour and resources) and money flows (wages, profit). For example - a whanau relies on income from their employment to buy goods and services from other organisations, that organisation uses the income to pay wages to their employees, the employees can choose to save their income in a financial institution. Students complete a circular flow model showing how the different groups are interdependent within the economy.</w:t>
            </w:r>
          </w:p>
          <w:p w14:paraId="7BF9CD88" w14:textId="77777777" w:rsidR="00B110F1" w:rsidRDefault="00B110F1" w:rsidP="00B110F1">
            <w:pPr>
              <w:numPr>
                <w:ilvl w:val="0"/>
                <w:numId w:val="9"/>
              </w:numPr>
              <w:pBdr>
                <w:top w:val="nil"/>
                <w:left w:val="nil"/>
                <w:bottom w:val="nil"/>
                <w:right w:val="nil"/>
                <w:between w:val="nil"/>
              </w:pBdr>
              <w:tabs>
                <w:tab w:val="left" w:pos="3700"/>
              </w:tabs>
              <w:ind w:right="286"/>
              <w:rPr>
                <w:color w:val="231F20"/>
              </w:rPr>
            </w:pPr>
            <w:r>
              <w:rPr>
                <w:color w:val="231F20"/>
              </w:rPr>
              <w:t>Understand the relationship between pūtake and interdependence.</w:t>
            </w:r>
          </w:p>
          <w:p w14:paraId="394EE613" w14:textId="1186148B" w:rsidR="00B110F1" w:rsidRDefault="00B110F1" w:rsidP="00B110F1">
            <w:pPr>
              <w:numPr>
                <w:ilvl w:val="0"/>
                <w:numId w:val="9"/>
              </w:numPr>
              <w:tabs>
                <w:tab w:val="left" w:pos="3700"/>
              </w:tabs>
              <w:ind w:right="286"/>
              <w:rPr>
                <w:color w:val="231F20"/>
              </w:rPr>
            </w:pPr>
            <w:r>
              <w:rPr>
                <w:color w:val="231F20"/>
              </w:rPr>
              <w:t>Communicate financial and non-financial decision</w:t>
            </w:r>
            <w:r w:rsidR="002611FD">
              <w:rPr>
                <w:color w:val="231F20"/>
              </w:rPr>
              <w:t>-</w:t>
            </w:r>
            <w:r>
              <w:rPr>
                <w:color w:val="231F20"/>
              </w:rPr>
              <w:t>making that aligns with an organisation’s pūtake.</w:t>
            </w:r>
          </w:p>
          <w:p w14:paraId="22DD308F" w14:textId="77777777" w:rsidR="00B110F1" w:rsidRDefault="00B110F1" w:rsidP="00B110F1">
            <w:pPr>
              <w:numPr>
                <w:ilvl w:val="0"/>
                <w:numId w:val="9"/>
              </w:numPr>
              <w:tabs>
                <w:tab w:val="left" w:pos="3700"/>
              </w:tabs>
              <w:ind w:right="286"/>
              <w:rPr>
                <w:color w:val="231F20"/>
              </w:rPr>
            </w:pPr>
            <w:r>
              <w:rPr>
                <w:color w:val="231F20"/>
              </w:rPr>
              <w:t>Impact of external factors on interdependence.</w:t>
            </w:r>
          </w:p>
          <w:p w14:paraId="1A9CA6A2" w14:textId="16A8FB87" w:rsidR="00B110F1" w:rsidRDefault="00B110F1" w:rsidP="00B110F1">
            <w:pPr>
              <w:numPr>
                <w:ilvl w:val="1"/>
                <w:numId w:val="9"/>
              </w:numPr>
              <w:tabs>
                <w:tab w:val="left" w:pos="3700"/>
              </w:tabs>
              <w:spacing w:after="160"/>
              <w:ind w:right="286"/>
              <w:rPr>
                <w:color w:val="231F20"/>
              </w:rPr>
            </w:pPr>
            <w:r>
              <w:rPr>
                <w:color w:val="231F20"/>
              </w:rPr>
              <w:t>relevant context - students investigate different external factors and how they impact other members in society.</w:t>
            </w:r>
          </w:p>
          <w:p w14:paraId="06B14FAD" w14:textId="77777777" w:rsidR="00B110F1" w:rsidRDefault="00B110F1" w:rsidP="00B110F1">
            <w:pPr>
              <w:pBdr>
                <w:top w:val="nil"/>
                <w:left w:val="nil"/>
                <w:bottom w:val="nil"/>
                <w:right w:val="nil"/>
                <w:between w:val="nil"/>
              </w:pBdr>
              <w:tabs>
                <w:tab w:val="left" w:pos="3700"/>
              </w:tabs>
              <w:spacing w:after="160"/>
              <w:ind w:right="286"/>
              <w:rPr>
                <w:color w:val="231F20"/>
              </w:rPr>
            </w:pPr>
            <w:r>
              <w:rPr>
                <w:color w:val="231F20"/>
              </w:rPr>
              <w:t>Preparation for external assessment:</w:t>
            </w:r>
          </w:p>
          <w:p w14:paraId="5B4A4383" w14:textId="77777777" w:rsidR="00B110F1" w:rsidRDefault="00B110F1" w:rsidP="00B110F1">
            <w:pPr>
              <w:numPr>
                <w:ilvl w:val="0"/>
                <w:numId w:val="13"/>
              </w:numPr>
              <w:tabs>
                <w:tab w:val="left" w:pos="3700"/>
              </w:tabs>
            </w:pPr>
            <w:r>
              <w:t>exam preparation including collaboration of potential resource topics</w:t>
            </w:r>
          </w:p>
          <w:p w14:paraId="4B0CE41D" w14:textId="77777777" w:rsidR="00B110F1" w:rsidRDefault="00B110F1" w:rsidP="00B110F1">
            <w:pPr>
              <w:numPr>
                <w:ilvl w:val="0"/>
                <w:numId w:val="13"/>
              </w:numPr>
              <w:tabs>
                <w:tab w:val="left" w:pos="3700"/>
              </w:tabs>
            </w:pPr>
            <w:r>
              <w:t xml:space="preserve">practice possible exam questions in groups in class </w:t>
            </w:r>
          </w:p>
          <w:p w14:paraId="4897F91D" w14:textId="77777777" w:rsidR="00B110F1" w:rsidRDefault="00B110F1" w:rsidP="00B110F1">
            <w:pPr>
              <w:numPr>
                <w:ilvl w:val="0"/>
                <w:numId w:val="13"/>
              </w:numPr>
              <w:tabs>
                <w:tab w:val="left" w:pos="3700"/>
              </w:tabs>
            </w:pPr>
            <w:r>
              <w:t>discussing relevant examples of interdependence in society.</w:t>
            </w:r>
          </w:p>
          <w:p w14:paraId="093C9971" w14:textId="77777777" w:rsidR="00B110F1" w:rsidRDefault="00B110F1" w:rsidP="00B110F1">
            <w:pPr>
              <w:pBdr>
                <w:top w:val="nil"/>
                <w:left w:val="nil"/>
                <w:bottom w:val="nil"/>
                <w:right w:val="nil"/>
                <w:between w:val="nil"/>
              </w:pBdr>
              <w:tabs>
                <w:tab w:val="left" w:pos="3700"/>
              </w:tabs>
              <w:spacing w:after="160"/>
              <w:ind w:right="286"/>
              <w:rPr>
                <w:color w:val="231F20"/>
              </w:rPr>
            </w:pPr>
          </w:p>
          <w:p w14:paraId="4CE1B2C6" w14:textId="77777777" w:rsidR="000B7E1C" w:rsidRDefault="000B7E1C" w:rsidP="00B110F1">
            <w:pPr>
              <w:ind w:right="30"/>
              <w:rPr>
                <w:color w:val="FF0000"/>
              </w:rPr>
            </w:pPr>
            <w:r w:rsidRPr="00DD76B3">
              <w:rPr>
                <w:i/>
                <w:iCs/>
                <w:color w:val="FF0000"/>
              </w:rPr>
              <w:t>T</w:t>
            </w:r>
            <w:r w:rsidRPr="000B7E1C">
              <w:rPr>
                <w:i/>
                <w:iCs/>
                <w:color w:val="FF0000"/>
              </w:rPr>
              <w:t>his topic will build knowledge for:</w:t>
            </w:r>
          </w:p>
          <w:p w14:paraId="276572A3" w14:textId="50DD593A" w:rsidR="00B110F1" w:rsidRDefault="00B110F1" w:rsidP="00B110F1">
            <w:pPr>
              <w:ind w:right="30"/>
              <w:rPr>
                <w:b/>
                <w:color w:val="231F20"/>
              </w:rPr>
            </w:pPr>
            <w:r>
              <w:rPr>
                <w:color w:val="FF0000"/>
              </w:rPr>
              <w:t xml:space="preserve">1.3 </w:t>
            </w:r>
            <w:r w:rsidR="00D16D05" w:rsidRPr="00D16D05">
              <w:rPr>
                <w:color w:val="FF0000"/>
              </w:rPr>
              <w:t xml:space="preserve">Demonstrate understanding of interdependent financial relationships </w:t>
            </w:r>
            <w:r w:rsidR="00DD76B3">
              <w:rPr>
                <w:color w:val="FF0000"/>
              </w:rPr>
              <w:t>(External, 5 credits)</w:t>
            </w:r>
          </w:p>
        </w:tc>
        <w:tc>
          <w:tcPr>
            <w:tcW w:w="1984" w:type="dxa"/>
          </w:tcPr>
          <w:p w14:paraId="79EBB1CD" w14:textId="2C27E835" w:rsidR="00B110F1" w:rsidRPr="00134B23" w:rsidRDefault="00B110F1">
            <w:pPr>
              <w:pBdr>
                <w:top w:val="nil"/>
                <w:left w:val="nil"/>
                <w:bottom w:val="nil"/>
                <w:right w:val="nil"/>
                <w:between w:val="nil"/>
              </w:pBdr>
              <w:ind w:right="30"/>
            </w:pPr>
            <w:r w:rsidRPr="00134B23">
              <w:lastRenderedPageBreak/>
              <w:t>6 weeks</w:t>
            </w:r>
          </w:p>
        </w:tc>
      </w:tr>
      <w:tr w:rsidR="00DB4873" w14:paraId="4A8AD913" w14:textId="77777777" w:rsidTr="006A3CDE">
        <w:trPr>
          <w:trHeight w:val="1134"/>
        </w:trPr>
        <w:tc>
          <w:tcPr>
            <w:tcW w:w="5665" w:type="dxa"/>
            <w:shd w:val="clear" w:color="auto" w:fill="auto"/>
          </w:tcPr>
          <w:p w14:paraId="4A8AD8ED" w14:textId="77777777" w:rsidR="00DB4873" w:rsidRDefault="00CA6233">
            <w:pPr>
              <w:numPr>
                <w:ilvl w:val="0"/>
                <w:numId w:val="4"/>
              </w:numPr>
            </w:pPr>
            <w:r>
              <w:t>understand that profit is necessary for organisations to be sustainable</w:t>
            </w:r>
          </w:p>
          <w:p w14:paraId="4A8AD8EE" w14:textId="1DD82596" w:rsidR="00DB4873" w:rsidRDefault="00CA6233">
            <w:pPr>
              <w:numPr>
                <w:ilvl w:val="0"/>
                <w:numId w:val="4"/>
              </w:numPr>
            </w:pPr>
            <w:r>
              <w:t>use a financial management tool to assist decision</w:t>
            </w:r>
            <w:r w:rsidR="002611FD">
              <w:t>-</w:t>
            </w:r>
            <w:r>
              <w:t>making for financial sustainability</w:t>
            </w:r>
          </w:p>
          <w:p w14:paraId="4A8AD8EF" w14:textId="77777777" w:rsidR="00DB4873" w:rsidRDefault="00CA6233">
            <w:pPr>
              <w:numPr>
                <w:ilvl w:val="0"/>
                <w:numId w:val="4"/>
              </w:numPr>
            </w:pPr>
            <w:r>
              <w:t>understand the impact of tax and debt</w:t>
            </w:r>
          </w:p>
          <w:p w14:paraId="4A8AD8F0" w14:textId="77777777" w:rsidR="00DB4873" w:rsidRDefault="00CA6233">
            <w:pPr>
              <w:numPr>
                <w:ilvl w:val="0"/>
                <w:numId w:val="4"/>
              </w:numPr>
            </w:pPr>
            <w:r>
              <w:t>explore how external factors impact organisations</w:t>
            </w:r>
          </w:p>
          <w:p w14:paraId="4A8AD8F1" w14:textId="77777777" w:rsidR="00DB4873" w:rsidRDefault="00CA6233">
            <w:pPr>
              <w:numPr>
                <w:ilvl w:val="0"/>
                <w:numId w:val="4"/>
              </w:numPr>
            </w:pPr>
            <w:r>
              <w:t>explore how rangatiratanga empowers organisations or communities</w:t>
            </w:r>
          </w:p>
          <w:p w14:paraId="4A8AD8F2" w14:textId="77777777" w:rsidR="00DB4873" w:rsidRDefault="00CA6233">
            <w:pPr>
              <w:numPr>
                <w:ilvl w:val="0"/>
                <w:numId w:val="4"/>
              </w:numPr>
            </w:pPr>
            <w:r>
              <w:t>explore rights or responsibilities of consumers or organisations</w:t>
            </w:r>
          </w:p>
          <w:p w14:paraId="4A8AD8F3" w14:textId="77777777" w:rsidR="00DB4873" w:rsidRDefault="00CA6233">
            <w:pPr>
              <w:numPr>
                <w:ilvl w:val="0"/>
                <w:numId w:val="4"/>
              </w:numPr>
            </w:pPr>
            <w:r>
              <w:t>understand avenues available for financial and non-financial advice and support</w:t>
            </w:r>
          </w:p>
          <w:p w14:paraId="4A8AD8F4" w14:textId="77777777" w:rsidR="00DB4873" w:rsidRDefault="00CA6233">
            <w:pPr>
              <w:numPr>
                <w:ilvl w:val="0"/>
                <w:numId w:val="4"/>
              </w:numPr>
            </w:pPr>
            <w:r>
              <w:t>explore how collaboration, such as talanoa and wānanga, may lead to innovation or resolution</w:t>
            </w:r>
          </w:p>
          <w:p w14:paraId="4A8AD8F5" w14:textId="4D4B7AA7" w:rsidR="00DB4873" w:rsidRDefault="00CA6233">
            <w:pPr>
              <w:numPr>
                <w:ilvl w:val="0"/>
                <w:numId w:val="4"/>
              </w:numPr>
            </w:pPr>
            <w:r>
              <w:t>understand how prices affect or are affected by financial and non-financial decision</w:t>
            </w:r>
            <w:r w:rsidR="002611FD">
              <w:t>-</w:t>
            </w:r>
            <w:r>
              <w:t>making</w:t>
            </w:r>
            <w:r w:rsidR="00E15476">
              <w:t>.</w:t>
            </w:r>
          </w:p>
          <w:p w14:paraId="4A8AD8F6" w14:textId="77777777" w:rsidR="00DB4873" w:rsidRDefault="00DB4873">
            <w:pPr>
              <w:ind w:left="720"/>
            </w:pPr>
          </w:p>
        </w:tc>
        <w:tc>
          <w:tcPr>
            <w:tcW w:w="13892" w:type="dxa"/>
            <w:shd w:val="clear" w:color="auto" w:fill="auto"/>
          </w:tcPr>
          <w:p w14:paraId="4A8AD8F7" w14:textId="77777777" w:rsidR="00DB4873" w:rsidRDefault="00CA6233">
            <w:pPr>
              <w:rPr>
                <w:b/>
              </w:rPr>
            </w:pPr>
            <w:r>
              <w:rPr>
                <w:b/>
              </w:rPr>
              <w:t xml:space="preserve">Profit and Financial Viability </w:t>
            </w:r>
          </w:p>
          <w:p w14:paraId="4A8AD8F8" w14:textId="77777777" w:rsidR="00DB4873" w:rsidRDefault="00DB4873"/>
          <w:p w14:paraId="4A8AD8F9" w14:textId="302D862B" w:rsidR="00DB4873" w:rsidRDefault="00CA6233">
            <w:pPr>
              <w:numPr>
                <w:ilvl w:val="0"/>
                <w:numId w:val="1"/>
              </w:numPr>
            </w:pPr>
            <w:r>
              <w:t>Understand the term profit, how to calculate it</w:t>
            </w:r>
            <w:r w:rsidR="00E15476">
              <w:t>,</w:t>
            </w:r>
            <w:r>
              <w:t xml:space="preserve"> and how to improve profit to meet the organisation’s pūtake</w:t>
            </w:r>
            <w:r w:rsidR="00E15476">
              <w:t>.</w:t>
            </w:r>
          </w:p>
          <w:p w14:paraId="4A8AD8FA" w14:textId="4BE8C54F" w:rsidR="00DB4873" w:rsidRDefault="00E15476">
            <w:pPr>
              <w:numPr>
                <w:ilvl w:val="0"/>
                <w:numId w:val="1"/>
              </w:numPr>
            </w:pPr>
            <w:r>
              <w:t>Understand the i</w:t>
            </w:r>
            <w:r w:rsidR="00CA6233">
              <w:t>mportance of budgeting and reducing costs in an organisation in order to remain financially viable</w:t>
            </w:r>
            <w:r>
              <w:t>.</w:t>
            </w:r>
          </w:p>
          <w:p w14:paraId="4A8AD8FB" w14:textId="66867FD8" w:rsidR="00DB4873" w:rsidRDefault="00CA6233">
            <w:pPr>
              <w:numPr>
                <w:ilvl w:val="0"/>
                <w:numId w:val="1"/>
              </w:numPr>
            </w:pPr>
            <w:r>
              <w:t xml:space="preserve">Students </w:t>
            </w:r>
            <w:r w:rsidR="00FD032F">
              <w:t xml:space="preserve">are </w:t>
            </w:r>
            <w:r>
              <w:t>to prepare a budget for a small local organisation</w:t>
            </w:r>
            <w:r w:rsidR="00E15476">
              <w:t>.</w:t>
            </w:r>
          </w:p>
          <w:p w14:paraId="4A8AD8FC" w14:textId="77777777" w:rsidR="00DB4873" w:rsidRDefault="00CA6233">
            <w:pPr>
              <w:numPr>
                <w:ilvl w:val="0"/>
                <w:numId w:val="1"/>
              </w:numPr>
            </w:pPr>
            <w:r>
              <w:t>Understand cash flow and apply a cash budget to support cash related decisions.</w:t>
            </w:r>
          </w:p>
          <w:p w14:paraId="4A8AD8FD" w14:textId="3453E236" w:rsidR="00DB4873" w:rsidRDefault="00CA6233">
            <w:pPr>
              <w:numPr>
                <w:ilvl w:val="0"/>
                <w:numId w:val="1"/>
              </w:numPr>
            </w:pPr>
            <w:r>
              <w:t>Calculate profit using an income statement</w:t>
            </w:r>
            <w:r w:rsidR="0040072F">
              <w:t>.</w:t>
            </w:r>
          </w:p>
          <w:p w14:paraId="4A8AD8FE" w14:textId="54A15AAC" w:rsidR="00DB4873" w:rsidRDefault="00CA6233">
            <w:pPr>
              <w:numPr>
                <w:ilvl w:val="0"/>
                <w:numId w:val="1"/>
              </w:numPr>
              <w:ind w:right="30"/>
              <w:rPr>
                <w:color w:val="231F20"/>
              </w:rPr>
            </w:pPr>
            <w:r>
              <w:rPr>
                <w:color w:val="231F20"/>
              </w:rPr>
              <w:t xml:space="preserve">Discuss the different payment methods organisations use - tauhokohoko, </w:t>
            </w:r>
            <w:r w:rsidR="00AD03E8">
              <w:rPr>
                <w:color w:val="231F20"/>
              </w:rPr>
              <w:t>cryptocurrency</w:t>
            </w:r>
            <w:r>
              <w:rPr>
                <w:color w:val="231F20"/>
              </w:rPr>
              <w:t>, koha, barter systems</w:t>
            </w:r>
            <w:r w:rsidR="00AD03E8">
              <w:rPr>
                <w:color w:val="231F20"/>
              </w:rPr>
              <w:t>,</w:t>
            </w:r>
            <w:r w:rsidR="00AD03E8">
              <w:t xml:space="preserve"> </w:t>
            </w:r>
            <w:r w:rsidR="00AD03E8" w:rsidRPr="00AD03E8">
              <w:rPr>
                <w:color w:val="231F20"/>
              </w:rPr>
              <w:t>and different forms of hire purchase or delayed payment services.</w:t>
            </w:r>
            <w:r w:rsidR="0040072F">
              <w:rPr>
                <w:color w:val="231F20"/>
              </w:rPr>
              <w:t>.</w:t>
            </w:r>
          </w:p>
          <w:p w14:paraId="4A8AD8FF" w14:textId="11D5FB52" w:rsidR="00DB4873" w:rsidRDefault="006829F3">
            <w:pPr>
              <w:numPr>
                <w:ilvl w:val="0"/>
                <w:numId w:val="1"/>
              </w:numPr>
              <w:ind w:right="30"/>
              <w:rPr>
                <w:color w:val="231F20"/>
              </w:rPr>
            </w:pPr>
            <w:r>
              <w:rPr>
                <w:color w:val="231F20"/>
              </w:rPr>
              <w:t>Learn to manage</w:t>
            </w:r>
            <w:r w:rsidR="00CA6233">
              <w:rPr>
                <w:color w:val="231F20"/>
              </w:rPr>
              <w:t xml:space="preserve"> tax payments and other financial requirements</w:t>
            </w:r>
            <w:r>
              <w:rPr>
                <w:color w:val="231F20"/>
              </w:rPr>
              <w:t>.</w:t>
            </w:r>
          </w:p>
          <w:p w14:paraId="6B046814" w14:textId="34A6F1AC" w:rsidR="00603466" w:rsidRDefault="00CA6233" w:rsidP="006829F3">
            <w:pPr>
              <w:numPr>
                <w:ilvl w:val="0"/>
                <w:numId w:val="1"/>
              </w:numPr>
            </w:pPr>
            <w:r>
              <w:t xml:space="preserve">Understand that managers and owners </w:t>
            </w:r>
            <w:r w:rsidR="006829F3">
              <w:t xml:space="preserve">must </w:t>
            </w:r>
            <w:r>
              <w:t>be aware of external factors that may impact the organisation’s financial viability</w:t>
            </w:r>
            <w:r w:rsidR="006829F3">
              <w:t>.</w:t>
            </w:r>
            <w:r>
              <w:t xml:space="preserve"> </w:t>
            </w:r>
            <w:r w:rsidR="006829F3">
              <w:br/>
            </w:r>
            <w:r w:rsidR="00C659A0">
              <w:t xml:space="preserve">For example, </w:t>
            </w:r>
            <w:r>
              <w:t xml:space="preserve">PESTEL - political, economic, social, technological, </w:t>
            </w:r>
            <w:r w:rsidR="004F48EF">
              <w:t>environmental,</w:t>
            </w:r>
            <w:r>
              <w:t xml:space="preserve"> and legal factors</w:t>
            </w:r>
            <w:r w:rsidR="00603466">
              <w:t xml:space="preserve">. </w:t>
            </w:r>
          </w:p>
          <w:p w14:paraId="4A8AD901" w14:textId="01228853" w:rsidR="00DB4873" w:rsidRDefault="00603466" w:rsidP="00603466">
            <w:pPr>
              <w:numPr>
                <w:ilvl w:val="1"/>
                <w:numId w:val="1"/>
              </w:numPr>
            </w:pPr>
            <w:r>
              <w:t>I</w:t>
            </w:r>
            <w:r w:rsidR="00CA6233">
              <w:t>nvestigate types that could impact an organisation</w:t>
            </w:r>
            <w:r w:rsidR="00E50BE2">
              <w:t>.</w:t>
            </w:r>
          </w:p>
          <w:p w14:paraId="4A8AD902" w14:textId="49D06862" w:rsidR="00DB4873" w:rsidRDefault="00CA6233">
            <w:pPr>
              <w:numPr>
                <w:ilvl w:val="0"/>
                <w:numId w:val="1"/>
              </w:numPr>
            </w:pPr>
            <w:r>
              <w:t>Understand the need for organisations to develop innovative goods and services</w:t>
            </w:r>
            <w:r w:rsidR="00E50BE2">
              <w:t>.</w:t>
            </w:r>
          </w:p>
          <w:p w14:paraId="4A8AD903" w14:textId="5B415B54" w:rsidR="00DB4873" w:rsidRDefault="00CA6233">
            <w:pPr>
              <w:numPr>
                <w:ilvl w:val="0"/>
                <w:numId w:val="1"/>
              </w:numPr>
            </w:pPr>
            <w:r>
              <w:t>Students research examples of innovative products and services</w:t>
            </w:r>
            <w:r w:rsidR="00E50BE2">
              <w:t>.</w:t>
            </w:r>
          </w:p>
          <w:p w14:paraId="4A8AD904" w14:textId="0AA3BBE6" w:rsidR="00DB4873" w:rsidRDefault="00CA6233">
            <w:pPr>
              <w:numPr>
                <w:ilvl w:val="0"/>
                <w:numId w:val="1"/>
              </w:numPr>
            </w:pPr>
            <w:r>
              <w:t>Understand</w:t>
            </w:r>
            <w:r w:rsidR="00E50BE2">
              <w:t xml:space="preserve"> </w:t>
            </w:r>
            <w:r>
              <w:t>the different rights and responsibilities of consumers and organisations</w:t>
            </w:r>
            <w:r w:rsidR="00E50BE2">
              <w:t>.</w:t>
            </w:r>
          </w:p>
          <w:p w14:paraId="4A8AD905" w14:textId="466C14C9" w:rsidR="00DB4873" w:rsidRDefault="00CA6233">
            <w:pPr>
              <w:numPr>
                <w:ilvl w:val="0"/>
                <w:numId w:val="1"/>
              </w:numPr>
            </w:pPr>
            <w:r>
              <w:t>Explore avenues for financial and non-financial support available to organisations to improve their financial viability</w:t>
            </w:r>
            <w:r w:rsidR="00E50BE2">
              <w:t>.</w:t>
            </w:r>
          </w:p>
          <w:p w14:paraId="4A8AD906" w14:textId="69915FC7" w:rsidR="00DB4873" w:rsidRDefault="00E50BE2">
            <w:pPr>
              <w:numPr>
                <w:ilvl w:val="0"/>
                <w:numId w:val="1"/>
              </w:numPr>
            </w:pPr>
            <w:r>
              <w:t>Address the i</w:t>
            </w:r>
            <w:r w:rsidR="00CA6233">
              <w:t xml:space="preserve">mportance of effective rangatiratanga to empower </w:t>
            </w:r>
            <w:r w:rsidR="00055349">
              <w:t>an</w:t>
            </w:r>
            <w:r w:rsidR="00CA6233">
              <w:t xml:space="preserve"> organisation to achieve organisational financial viability both in the short and long term</w:t>
            </w:r>
          </w:p>
          <w:p w14:paraId="4A8AD907" w14:textId="08DD7C89" w:rsidR="00DB4873" w:rsidRDefault="00055349">
            <w:pPr>
              <w:numPr>
                <w:ilvl w:val="1"/>
                <w:numId w:val="1"/>
              </w:numPr>
            </w:pPr>
            <w:r>
              <w:t>Use e</w:t>
            </w:r>
            <w:r w:rsidR="00CA6233">
              <w:t>xamples of successful organisational leaders in New Zealand/Pacific</w:t>
            </w:r>
            <w:r>
              <w:t>.</w:t>
            </w:r>
          </w:p>
          <w:p w14:paraId="4A8AD908" w14:textId="77777777" w:rsidR="00DB4873" w:rsidRDefault="00DB4873"/>
          <w:p w14:paraId="4A8AD909" w14:textId="33FF43E0" w:rsidR="00DB4873" w:rsidRDefault="00CA6233">
            <w:r>
              <w:t xml:space="preserve"> Preparation for internal assessment</w:t>
            </w:r>
            <w:r w:rsidR="00055349">
              <w:t>:</w:t>
            </w:r>
          </w:p>
          <w:p w14:paraId="4A8AD90A" w14:textId="5F47034E" w:rsidR="00DB4873" w:rsidRDefault="00CA6233" w:rsidP="00603466">
            <w:pPr>
              <w:pStyle w:val="ListParagraph"/>
              <w:numPr>
                <w:ilvl w:val="0"/>
                <w:numId w:val="2"/>
              </w:numPr>
            </w:pPr>
            <w:r>
              <w:t>Students</w:t>
            </w:r>
            <w:r w:rsidR="00603466">
              <w:t xml:space="preserve"> are</w:t>
            </w:r>
            <w:r>
              <w:t xml:space="preserve"> to choose one of the following</w:t>
            </w:r>
            <w:r w:rsidR="00EA1BF1">
              <w:t xml:space="preserve"> activities</w:t>
            </w:r>
            <w:r>
              <w:t>:</w:t>
            </w:r>
          </w:p>
          <w:p w14:paraId="4A8AD90C" w14:textId="3ABC46E5" w:rsidR="00DB4873" w:rsidRDefault="00EA1BF1">
            <w:pPr>
              <w:numPr>
                <w:ilvl w:val="1"/>
                <w:numId w:val="2"/>
              </w:numPr>
            </w:pPr>
            <w:r>
              <w:t>U</w:t>
            </w:r>
            <w:r w:rsidRPr="00EA1BF1">
              <w:t>se a local community organisation to demonstrate understanding of how it determines and reviews the price for a good or service.</w:t>
            </w:r>
          </w:p>
          <w:p w14:paraId="63F899B4" w14:textId="7D2FCE48" w:rsidR="00EA1BF1" w:rsidRDefault="00EA1BF1">
            <w:pPr>
              <w:numPr>
                <w:ilvl w:val="1"/>
                <w:numId w:val="2"/>
              </w:numPr>
            </w:pPr>
            <w:r>
              <w:t>U</w:t>
            </w:r>
            <w:r w:rsidRPr="00EA1BF1">
              <w:t>se an e-commerce business to demonstrate understanding of how it determines and reviews the price for a good or service.</w:t>
            </w:r>
          </w:p>
          <w:p w14:paraId="1AB2506B" w14:textId="5D3E2596" w:rsidR="00EA1BF1" w:rsidRDefault="00EA1BF1" w:rsidP="00EA1BF1">
            <w:pPr>
              <w:pStyle w:val="ListParagraph"/>
              <w:numPr>
                <w:ilvl w:val="1"/>
                <w:numId w:val="2"/>
              </w:numPr>
            </w:pPr>
            <w:r>
              <w:t>U</w:t>
            </w:r>
            <w:r w:rsidRPr="00EA1BF1">
              <w:t>se a business they carry out to demonstrate understanding of how it determines and reviews the price for a good or service.</w:t>
            </w:r>
            <w:r>
              <w:br/>
            </w:r>
          </w:p>
          <w:p w14:paraId="5A6E6574" w14:textId="77777777" w:rsidR="00F554E7" w:rsidRDefault="00190423" w:rsidP="00810644">
            <w:pPr>
              <w:ind w:right="30"/>
              <w:rPr>
                <w:bCs/>
                <w:i/>
                <w:color w:val="FF0000"/>
              </w:rPr>
            </w:pPr>
            <w:r w:rsidRPr="005D45D3">
              <w:rPr>
                <w:bCs/>
                <w:i/>
                <w:color w:val="FF0000"/>
              </w:rPr>
              <w:t>This topic may contribute to assessment of:</w:t>
            </w:r>
            <w:r w:rsidR="00810644">
              <w:rPr>
                <w:bCs/>
                <w:i/>
                <w:color w:val="FF0000"/>
              </w:rPr>
              <w:t xml:space="preserve"> </w:t>
            </w:r>
          </w:p>
          <w:p w14:paraId="4A8AD90F" w14:textId="2003D1FC" w:rsidR="00DB4873" w:rsidRPr="00810644" w:rsidRDefault="00810644" w:rsidP="00810644">
            <w:pPr>
              <w:ind w:right="30"/>
              <w:rPr>
                <w:bCs/>
                <w:i/>
                <w:color w:val="FF0000"/>
              </w:rPr>
            </w:pPr>
            <w:r w:rsidRPr="00F554E7">
              <w:rPr>
                <w:bCs/>
                <w:iCs/>
                <w:color w:val="FF0000"/>
              </w:rPr>
              <w:t>1.2</w:t>
            </w:r>
            <w:r w:rsidR="00F554E7">
              <w:rPr>
                <w:bCs/>
                <w:i/>
                <w:color w:val="FF0000"/>
              </w:rPr>
              <w:t xml:space="preserve"> </w:t>
            </w:r>
            <w:r w:rsidR="002F582B" w:rsidRPr="00810644">
              <w:rPr>
                <w:color w:val="FF0000"/>
              </w:rPr>
              <w:t>Demonstrate understanding of price using a model or concept</w:t>
            </w:r>
            <w:r w:rsidR="00CA6233" w:rsidRPr="005C13D2">
              <w:t xml:space="preserve">- with teacher guidance, students decide which mode of assessment they will choose for the internal assessment. </w:t>
            </w:r>
          </w:p>
          <w:p w14:paraId="338676CB" w14:textId="77777777" w:rsidR="00810644" w:rsidRPr="005C13D2" w:rsidRDefault="00810644" w:rsidP="00810644">
            <w:pPr>
              <w:pStyle w:val="ListParagraph"/>
              <w:ind w:left="360"/>
            </w:pPr>
          </w:p>
          <w:p w14:paraId="4675D655" w14:textId="2D2458FA" w:rsidR="00190423" w:rsidRPr="005D45D3" w:rsidRDefault="00810644" w:rsidP="00190423">
            <w:pPr>
              <w:ind w:right="30"/>
              <w:rPr>
                <w:bCs/>
                <w:i/>
                <w:color w:val="FF0000"/>
              </w:rPr>
            </w:pPr>
            <w:r>
              <w:rPr>
                <w:bCs/>
                <w:i/>
                <w:color w:val="FF0000"/>
              </w:rPr>
              <w:t>a</w:t>
            </w:r>
            <w:r w:rsidR="00190423" w:rsidRPr="005D45D3">
              <w:rPr>
                <w:bCs/>
                <w:i/>
                <w:color w:val="FF0000"/>
              </w:rPr>
              <w:t>nd build knowledge for:</w:t>
            </w:r>
          </w:p>
          <w:p w14:paraId="4A8AD911" w14:textId="0C266798" w:rsidR="00DB4873" w:rsidRDefault="00CA6233">
            <w:pPr>
              <w:tabs>
                <w:tab w:val="left" w:pos="3700"/>
              </w:tabs>
              <w:rPr>
                <w:color w:val="FF0000"/>
              </w:rPr>
            </w:pPr>
            <w:r>
              <w:rPr>
                <w:color w:val="FF0000"/>
              </w:rPr>
              <w:t xml:space="preserve">1.4 - </w:t>
            </w:r>
            <w:r w:rsidR="009C2CD8" w:rsidRPr="009C2CD8">
              <w:rPr>
                <w:color w:val="FF0000"/>
              </w:rPr>
              <w:t>Demonstrate understanding of an organisation's financial viability</w:t>
            </w:r>
            <w:r w:rsidR="00BF4F36">
              <w:rPr>
                <w:color w:val="FF0000"/>
              </w:rPr>
              <w:t xml:space="preserve">– </w:t>
            </w:r>
            <w:r w:rsidR="00BF4F36" w:rsidRPr="008C38F7">
              <w:t xml:space="preserve">note that this is </w:t>
            </w:r>
            <w:r w:rsidR="00997D12" w:rsidRPr="008C38F7">
              <w:t xml:space="preserve">sat early in Term 3 so near the </w:t>
            </w:r>
            <w:r w:rsidR="00554D94" w:rsidRPr="008C38F7">
              <w:t>middle</w:t>
            </w:r>
            <w:r w:rsidR="00997D12" w:rsidRPr="008C38F7">
              <w:t xml:space="preserve"> of this topic</w:t>
            </w:r>
            <w:r w:rsidR="00997D12">
              <w:rPr>
                <w:color w:val="FF0000"/>
              </w:rPr>
              <w:t>.</w:t>
            </w:r>
          </w:p>
        </w:tc>
        <w:tc>
          <w:tcPr>
            <w:tcW w:w="1984" w:type="dxa"/>
          </w:tcPr>
          <w:p w14:paraId="4A8AD912" w14:textId="77777777" w:rsidR="00DB4873" w:rsidRPr="00134B23" w:rsidRDefault="00CA6233">
            <w:pPr>
              <w:pBdr>
                <w:top w:val="nil"/>
                <w:left w:val="nil"/>
                <w:bottom w:val="nil"/>
                <w:right w:val="nil"/>
                <w:between w:val="nil"/>
              </w:pBdr>
              <w:spacing w:after="160"/>
              <w:ind w:right="30"/>
            </w:pPr>
            <w:r w:rsidRPr="00134B23">
              <w:t>10 weeks</w:t>
            </w:r>
          </w:p>
        </w:tc>
      </w:tr>
      <w:tr w:rsidR="00DB4873" w14:paraId="4A8AD947" w14:textId="77777777" w:rsidTr="006A3CDE">
        <w:trPr>
          <w:trHeight w:val="1134"/>
        </w:trPr>
        <w:tc>
          <w:tcPr>
            <w:tcW w:w="5665" w:type="dxa"/>
            <w:shd w:val="clear" w:color="auto" w:fill="auto"/>
          </w:tcPr>
          <w:p w14:paraId="4A8AD92F" w14:textId="77777777" w:rsidR="00DB4873" w:rsidRDefault="00CA6233" w:rsidP="00AF3B7C">
            <w:pPr>
              <w:numPr>
                <w:ilvl w:val="0"/>
                <w:numId w:val="4"/>
              </w:numPr>
            </w:pPr>
            <w:r>
              <w:t>use concepts or models to communicate financial and non-financial information</w:t>
            </w:r>
          </w:p>
          <w:p w14:paraId="4A8AD930" w14:textId="06ED519A" w:rsidR="00DB4873" w:rsidRDefault="00CA6233" w:rsidP="00AF3B7C">
            <w:pPr>
              <w:numPr>
                <w:ilvl w:val="0"/>
                <w:numId w:val="4"/>
              </w:numPr>
            </w:pPr>
            <w:r>
              <w:t>understand how prices affect or are affected by financial and non-financial decision</w:t>
            </w:r>
            <w:r w:rsidR="002611FD">
              <w:t>-</w:t>
            </w:r>
            <w:r>
              <w:t>making</w:t>
            </w:r>
          </w:p>
          <w:p w14:paraId="4A8AD931" w14:textId="77777777" w:rsidR="00DB4873" w:rsidRDefault="00CA6233" w:rsidP="00AF3B7C">
            <w:pPr>
              <w:numPr>
                <w:ilvl w:val="0"/>
                <w:numId w:val="4"/>
              </w:numPr>
            </w:pPr>
            <w:r>
              <w:t>explore rights or responsibilities of consumers or organisations</w:t>
            </w:r>
          </w:p>
          <w:p w14:paraId="4A8AD932" w14:textId="77777777" w:rsidR="00DB4873" w:rsidRDefault="00CA6233" w:rsidP="00AF3B7C">
            <w:pPr>
              <w:numPr>
                <w:ilvl w:val="0"/>
                <w:numId w:val="4"/>
              </w:numPr>
            </w:pPr>
            <w:r>
              <w:t>understand that profit is necessary for organisations to be sustainable</w:t>
            </w:r>
          </w:p>
          <w:p w14:paraId="4A8AD933" w14:textId="5863A074" w:rsidR="00DB4873" w:rsidRDefault="00CA6233" w:rsidP="00AF3B7C">
            <w:pPr>
              <w:numPr>
                <w:ilvl w:val="0"/>
                <w:numId w:val="4"/>
              </w:numPr>
            </w:pPr>
            <w:r>
              <w:t>investigate how pūtake informs financial and non-financial decision</w:t>
            </w:r>
            <w:r w:rsidR="002611FD">
              <w:t>-</w:t>
            </w:r>
            <w:r>
              <w:t>making</w:t>
            </w:r>
          </w:p>
          <w:p w14:paraId="4A8AD934" w14:textId="4487E685" w:rsidR="00DB4873" w:rsidRDefault="00CA6233" w:rsidP="00AF3B7C">
            <w:pPr>
              <w:numPr>
                <w:ilvl w:val="0"/>
                <w:numId w:val="4"/>
              </w:numPr>
            </w:pPr>
            <w:r>
              <w:t>recognise that Māori, indigenous Pacific knowledges, and other perspectives lead to a range of concepts that influence decision</w:t>
            </w:r>
            <w:r w:rsidR="002611FD">
              <w:t>-</w:t>
            </w:r>
            <w:r>
              <w:t xml:space="preserve">making </w:t>
            </w:r>
          </w:p>
          <w:p w14:paraId="4A8AD935" w14:textId="77777777" w:rsidR="00DB4873" w:rsidRDefault="00CA6233" w:rsidP="00AF3B7C">
            <w:pPr>
              <w:numPr>
                <w:ilvl w:val="0"/>
                <w:numId w:val="4"/>
              </w:numPr>
            </w:pPr>
            <w:r>
              <w:t>understand avenues available for financial and non-financial advice and support</w:t>
            </w:r>
          </w:p>
          <w:p w14:paraId="4A8AD936" w14:textId="123E2D62" w:rsidR="00DB4873" w:rsidRDefault="00CA6233" w:rsidP="00AF3B7C">
            <w:pPr>
              <w:numPr>
                <w:ilvl w:val="0"/>
                <w:numId w:val="4"/>
              </w:numPr>
            </w:pPr>
            <w:r>
              <w:lastRenderedPageBreak/>
              <w:t>use a financial management tool to assist decision</w:t>
            </w:r>
            <w:r w:rsidR="002611FD">
              <w:t>-</w:t>
            </w:r>
            <w:r>
              <w:t>making for financial sustainability</w:t>
            </w:r>
          </w:p>
          <w:p w14:paraId="4A8AD937" w14:textId="77777777" w:rsidR="00DB4873" w:rsidRDefault="00CA6233" w:rsidP="00AF3B7C">
            <w:pPr>
              <w:numPr>
                <w:ilvl w:val="0"/>
                <w:numId w:val="4"/>
              </w:numPr>
            </w:pPr>
            <w:r>
              <w:t>understand that decisions made by organisations impact themselves and society</w:t>
            </w:r>
          </w:p>
          <w:p w14:paraId="4A8AD938" w14:textId="77777777" w:rsidR="00DB4873" w:rsidRDefault="00CA6233" w:rsidP="00AF3B7C">
            <w:pPr>
              <w:numPr>
                <w:ilvl w:val="0"/>
                <w:numId w:val="4"/>
              </w:numPr>
            </w:pPr>
            <w:r>
              <w:t>explore how rangatiratanga empowers organisations or communities</w:t>
            </w:r>
          </w:p>
          <w:p w14:paraId="4A8AD939" w14:textId="77777777" w:rsidR="00DB4873" w:rsidRDefault="00CA6233" w:rsidP="00AF3B7C">
            <w:pPr>
              <w:numPr>
                <w:ilvl w:val="0"/>
                <w:numId w:val="4"/>
              </w:numPr>
            </w:pPr>
            <w:r>
              <w:t>explore how external factors impact organisations.</w:t>
            </w:r>
          </w:p>
        </w:tc>
        <w:tc>
          <w:tcPr>
            <w:tcW w:w="13892" w:type="dxa"/>
            <w:shd w:val="clear" w:color="auto" w:fill="auto"/>
          </w:tcPr>
          <w:p w14:paraId="4A8AD93A" w14:textId="77777777" w:rsidR="00DB4873" w:rsidRDefault="00CA6233">
            <w:pPr>
              <w:tabs>
                <w:tab w:val="left" w:pos="3700"/>
              </w:tabs>
              <w:rPr>
                <w:b/>
              </w:rPr>
            </w:pPr>
            <w:r>
              <w:rPr>
                <w:b/>
              </w:rPr>
              <w:lastRenderedPageBreak/>
              <w:t>Understanding Price</w:t>
            </w:r>
          </w:p>
          <w:p w14:paraId="4A8AD93B" w14:textId="77777777" w:rsidR="00DB4873" w:rsidRDefault="00DB4873">
            <w:pPr>
              <w:tabs>
                <w:tab w:val="left" w:pos="3700"/>
              </w:tabs>
            </w:pPr>
          </w:p>
          <w:p w14:paraId="4A8AD93C" w14:textId="2E7110A9" w:rsidR="00DB4873" w:rsidRDefault="00CA6233">
            <w:pPr>
              <w:numPr>
                <w:ilvl w:val="0"/>
                <w:numId w:val="12"/>
              </w:numPr>
              <w:tabs>
                <w:tab w:val="left" w:pos="3700"/>
              </w:tabs>
            </w:pPr>
            <w:r>
              <w:t>Understand the relationship between pūtake, price</w:t>
            </w:r>
            <w:r w:rsidR="00F554E7">
              <w:t>,</w:t>
            </w:r>
            <w:r>
              <w:t xml:space="preserve"> and profit for an organisation to remain financially viable</w:t>
            </w:r>
            <w:r w:rsidR="000B1910">
              <w:t>.</w:t>
            </w:r>
            <w:r>
              <w:t xml:space="preserve"> </w:t>
            </w:r>
          </w:p>
          <w:p w14:paraId="4A8AD93D" w14:textId="2028EBC5" w:rsidR="00DB4873" w:rsidRDefault="00CA6233">
            <w:pPr>
              <w:numPr>
                <w:ilvl w:val="0"/>
                <w:numId w:val="12"/>
              </w:numPr>
            </w:pPr>
            <w:r>
              <w:t>Recognise that Māori, indigenous Pacific knowledges, and other perspectives lead to a range of concepts that influence price</w:t>
            </w:r>
            <w:r w:rsidR="000B1910">
              <w:t>.</w:t>
            </w:r>
          </w:p>
          <w:p w14:paraId="4A8AD93E" w14:textId="4298E9C1" w:rsidR="00DB4873" w:rsidRDefault="008C73E8">
            <w:pPr>
              <w:numPr>
                <w:ilvl w:val="0"/>
                <w:numId w:val="12"/>
              </w:numPr>
            </w:pPr>
            <w:r>
              <w:t>Explore the i</w:t>
            </w:r>
            <w:r w:rsidR="00CA6233">
              <w:t>mportance of an organisation assess</w:t>
            </w:r>
            <w:r>
              <w:t>ing</w:t>
            </w:r>
            <w:r w:rsidR="00CA6233">
              <w:t xml:space="preserve"> external factors to remain competitive</w:t>
            </w:r>
            <w:r w:rsidR="000B1910">
              <w:t>.</w:t>
            </w:r>
          </w:p>
          <w:p w14:paraId="2B9F7806" w14:textId="2D9C7055" w:rsidR="00603466" w:rsidRDefault="00CA6233">
            <w:pPr>
              <w:numPr>
                <w:ilvl w:val="0"/>
                <w:numId w:val="12"/>
              </w:numPr>
              <w:tabs>
                <w:tab w:val="left" w:pos="3700"/>
              </w:tabs>
            </w:pPr>
            <w:r>
              <w:t>Explor</w:t>
            </w:r>
            <w:r w:rsidR="008C73E8">
              <w:t>e</w:t>
            </w:r>
            <w:r>
              <w:t xml:space="preserve"> different models </w:t>
            </w:r>
            <w:r w:rsidR="00E008AA">
              <w:t>to</w:t>
            </w:r>
            <w:r>
              <w:t xml:space="preserve"> determine price in an organisatio</w:t>
            </w:r>
            <w:r w:rsidR="00603466">
              <w:t>n. Examples of models ar</w:t>
            </w:r>
            <w:r w:rsidR="000B1910">
              <w:t>e:</w:t>
            </w:r>
          </w:p>
          <w:p w14:paraId="1B219E27" w14:textId="77777777" w:rsidR="00603466" w:rsidRDefault="00603466" w:rsidP="00603466">
            <w:pPr>
              <w:numPr>
                <w:ilvl w:val="1"/>
                <w:numId w:val="12"/>
              </w:numPr>
              <w:tabs>
                <w:tab w:val="left" w:pos="3700"/>
              </w:tabs>
            </w:pPr>
            <w:r>
              <w:t>b</w:t>
            </w:r>
            <w:r w:rsidR="00CA6233">
              <w:t>reak</w:t>
            </w:r>
            <w:r>
              <w:t>-</w:t>
            </w:r>
            <w:r w:rsidR="00CA6233">
              <w:t>even analysis</w:t>
            </w:r>
          </w:p>
          <w:p w14:paraId="7B5EEDA5" w14:textId="77777777" w:rsidR="00603466" w:rsidRDefault="00CA6233" w:rsidP="00603466">
            <w:pPr>
              <w:numPr>
                <w:ilvl w:val="1"/>
                <w:numId w:val="12"/>
              </w:numPr>
              <w:tabs>
                <w:tab w:val="left" w:pos="3700"/>
              </w:tabs>
            </w:pPr>
            <w:r>
              <w:t>SWOT analysis</w:t>
            </w:r>
          </w:p>
          <w:p w14:paraId="61205BCF" w14:textId="77777777" w:rsidR="00603466" w:rsidRDefault="00CA6233" w:rsidP="00603466">
            <w:pPr>
              <w:numPr>
                <w:ilvl w:val="1"/>
                <w:numId w:val="12"/>
              </w:numPr>
              <w:tabs>
                <w:tab w:val="left" w:pos="3700"/>
              </w:tabs>
            </w:pPr>
            <w:r>
              <w:t xml:space="preserve">market research </w:t>
            </w:r>
          </w:p>
          <w:p w14:paraId="4A8AD93F" w14:textId="4CB4E422" w:rsidR="00DB4873" w:rsidRDefault="00CA6233" w:rsidP="00603466">
            <w:pPr>
              <w:numPr>
                <w:ilvl w:val="1"/>
                <w:numId w:val="12"/>
              </w:numPr>
              <w:tabs>
                <w:tab w:val="left" w:pos="3700"/>
              </w:tabs>
            </w:pPr>
            <w:r>
              <w:t>competitor analysis</w:t>
            </w:r>
          </w:p>
          <w:p w14:paraId="52A0C032" w14:textId="21CE512F" w:rsidR="006F58C0" w:rsidRDefault="006F58C0" w:rsidP="00603466">
            <w:pPr>
              <w:numPr>
                <w:ilvl w:val="1"/>
                <w:numId w:val="12"/>
              </w:numPr>
              <w:tabs>
                <w:tab w:val="left" w:pos="3700"/>
              </w:tabs>
            </w:pPr>
            <w:r>
              <w:t>price mechanism.</w:t>
            </w:r>
          </w:p>
          <w:p w14:paraId="4A8AD940" w14:textId="5093B168" w:rsidR="00DB4873" w:rsidRDefault="00CA6233">
            <w:pPr>
              <w:numPr>
                <w:ilvl w:val="0"/>
                <w:numId w:val="12"/>
              </w:numPr>
              <w:tabs>
                <w:tab w:val="left" w:pos="3700"/>
              </w:tabs>
            </w:pPr>
            <w:r>
              <w:t>Understand how a change in pricing strategies can influence pūtake</w:t>
            </w:r>
          </w:p>
          <w:p w14:paraId="4A8AD941" w14:textId="7CE19D02" w:rsidR="00DB4873" w:rsidRDefault="00E008AA">
            <w:pPr>
              <w:numPr>
                <w:ilvl w:val="1"/>
                <w:numId w:val="12"/>
              </w:numPr>
              <w:tabs>
                <w:tab w:val="left" w:pos="3700"/>
              </w:tabs>
            </w:pPr>
            <w:r>
              <w:t>r</w:t>
            </w:r>
            <w:r w:rsidR="00CA6233">
              <w:t>elevant context - students investigate examples of products and their different pricing strategies</w:t>
            </w:r>
            <w:r>
              <w:t>.</w:t>
            </w:r>
          </w:p>
          <w:p w14:paraId="4A8AD942" w14:textId="77777777" w:rsidR="00DB4873" w:rsidRDefault="00DB4873">
            <w:pPr>
              <w:tabs>
                <w:tab w:val="left" w:pos="3700"/>
              </w:tabs>
            </w:pPr>
          </w:p>
          <w:p w14:paraId="4A8AD943" w14:textId="5F1E2595" w:rsidR="00DB4873" w:rsidRDefault="00CA6233">
            <w:pPr>
              <w:tabs>
                <w:tab w:val="left" w:pos="3700"/>
              </w:tabs>
              <w:spacing w:after="160"/>
              <w:ind w:right="286"/>
              <w:rPr>
                <w:color w:val="231F20"/>
              </w:rPr>
            </w:pPr>
            <w:r>
              <w:rPr>
                <w:color w:val="231F20"/>
              </w:rPr>
              <w:t xml:space="preserve">Possible focus activity: </w:t>
            </w:r>
            <w:r w:rsidR="00E008AA">
              <w:rPr>
                <w:color w:val="231F20"/>
              </w:rPr>
              <w:t>a</w:t>
            </w:r>
            <w:r>
              <w:rPr>
                <w:color w:val="231F20"/>
              </w:rPr>
              <w:t>pplying the marketing mix to students' business they have create</w:t>
            </w:r>
            <w:r w:rsidR="00E008AA">
              <w:rPr>
                <w:color w:val="231F20"/>
              </w:rPr>
              <w:t>d.</w:t>
            </w:r>
          </w:p>
          <w:p w14:paraId="4A8AD944" w14:textId="77777777" w:rsidR="00DB4873" w:rsidRDefault="00DB4873">
            <w:pPr>
              <w:tabs>
                <w:tab w:val="left" w:pos="3700"/>
              </w:tabs>
            </w:pPr>
          </w:p>
          <w:p w14:paraId="6E0275CD" w14:textId="77777777" w:rsidR="00AF3B7C" w:rsidRDefault="00AF3B7C" w:rsidP="00AF3B7C">
            <w:pPr>
              <w:ind w:right="30"/>
              <w:rPr>
                <w:color w:val="FF0000"/>
              </w:rPr>
            </w:pPr>
            <w:r w:rsidRPr="00DD76B3">
              <w:rPr>
                <w:i/>
                <w:iCs/>
                <w:color w:val="FF0000"/>
              </w:rPr>
              <w:t>T</w:t>
            </w:r>
            <w:r w:rsidRPr="000B7E1C">
              <w:rPr>
                <w:i/>
                <w:iCs/>
                <w:color w:val="FF0000"/>
              </w:rPr>
              <w:t>his topic will build knowledge for:</w:t>
            </w:r>
          </w:p>
          <w:p w14:paraId="4A8AD945" w14:textId="505887D5" w:rsidR="00DB4873" w:rsidRDefault="006F58C0">
            <w:pPr>
              <w:tabs>
                <w:tab w:val="left" w:pos="3700"/>
              </w:tabs>
              <w:rPr>
                <w:color w:val="FF0000"/>
              </w:rPr>
            </w:pPr>
            <w:r w:rsidRPr="00F554E7">
              <w:rPr>
                <w:bCs/>
                <w:iCs/>
                <w:color w:val="FF0000"/>
              </w:rPr>
              <w:t>1.2</w:t>
            </w:r>
            <w:r>
              <w:rPr>
                <w:bCs/>
                <w:i/>
                <w:color w:val="FF0000"/>
              </w:rPr>
              <w:t xml:space="preserve"> </w:t>
            </w:r>
            <w:r w:rsidRPr="00810644">
              <w:rPr>
                <w:color w:val="FF0000"/>
              </w:rPr>
              <w:t>Demonstrate understanding of price using a model or concept</w:t>
            </w:r>
          </w:p>
        </w:tc>
        <w:tc>
          <w:tcPr>
            <w:tcW w:w="1984" w:type="dxa"/>
          </w:tcPr>
          <w:p w14:paraId="4A8AD946" w14:textId="77777777" w:rsidR="00DB4873" w:rsidRPr="00134B23" w:rsidRDefault="00CA6233">
            <w:pPr>
              <w:pBdr>
                <w:top w:val="nil"/>
                <w:left w:val="nil"/>
                <w:bottom w:val="nil"/>
                <w:right w:val="nil"/>
                <w:between w:val="nil"/>
              </w:pBdr>
              <w:tabs>
                <w:tab w:val="left" w:pos="3700"/>
              </w:tabs>
              <w:spacing w:after="160"/>
              <w:ind w:right="286"/>
            </w:pPr>
            <w:r w:rsidRPr="00134B23">
              <w:lastRenderedPageBreak/>
              <w:t>7 weeks</w:t>
            </w:r>
          </w:p>
        </w:tc>
      </w:tr>
    </w:tbl>
    <w:p w14:paraId="4A8AD948" w14:textId="77777777" w:rsidR="00DB4873" w:rsidRDefault="00DB4873">
      <w:pPr>
        <w:pStyle w:val="Heading2"/>
      </w:pPr>
    </w:p>
    <w:p w14:paraId="4A8AD949" w14:textId="77777777" w:rsidR="00DB4873" w:rsidRDefault="00DB4873"/>
    <w:sectPr w:rsidR="00DB4873">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92374" w14:textId="77777777" w:rsidR="004C3C10" w:rsidRDefault="004C3C10">
      <w:pPr>
        <w:spacing w:after="0" w:line="240" w:lineRule="auto"/>
      </w:pPr>
      <w:r>
        <w:separator/>
      </w:r>
    </w:p>
  </w:endnote>
  <w:endnote w:type="continuationSeparator" w:id="0">
    <w:p w14:paraId="771F2321" w14:textId="77777777" w:rsidR="004C3C10" w:rsidRDefault="004C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D"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E" w14:textId="77777777" w:rsidR="00DB4873" w:rsidRDefault="00DB4873">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50"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B059" w14:textId="77777777" w:rsidR="004C3C10" w:rsidRDefault="004C3C10">
      <w:pPr>
        <w:spacing w:after="0" w:line="240" w:lineRule="auto"/>
      </w:pPr>
      <w:r>
        <w:separator/>
      </w:r>
    </w:p>
  </w:footnote>
  <w:footnote w:type="continuationSeparator" w:id="0">
    <w:p w14:paraId="504022AD" w14:textId="77777777" w:rsidR="004C3C10" w:rsidRDefault="004C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A"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B" w14:textId="77777777" w:rsidR="00DB4873" w:rsidRDefault="00DB4873">
    <w:pPr>
      <w:pBdr>
        <w:top w:val="nil"/>
        <w:left w:val="nil"/>
        <w:bottom w:val="nil"/>
        <w:right w:val="nil"/>
        <w:between w:val="nil"/>
      </w:pBdr>
      <w:tabs>
        <w:tab w:val="center" w:pos="4513"/>
        <w:tab w:val="right" w:pos="9026"/>
      </w:tabs>
      <w:spacing w:after="0" w:line="240" w:lineRule="auto"/>
      <w:jc w:val="center"/>
      <w:rPr>
        <w:color w:val="000000"/>
      </w:rPr>
    </w:pPr>
  </w:p>
  <w:p w14:paraId="4A8AD94C"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D94F" w14:textId="77777777" w:rsidR="00DB4873" w:rsidRDefault="00DB487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7A0"/>
    <w:multiLevelType w:val="multilevel"/>
    <w:tmpl w:val="02D8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02F27"/>
    <w:multiLevelType w:val="multilevel"/>
    <w:tmpl w:val="721E8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31F69"/>
    <w:multiLevelType w:val="multilevel"/>
    <w:tmpl w:val="5E7661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B896AB8"/>
    <w:multiLevelType w:val="multilevel"/>
    <w:tmpl w:val="B29A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CB31E1"/>
    <w:multiLevelType w:val="multilevel"/>
    <w:tmpl w:val="7FD44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120BDF"/>
    <w:multiLevelType w:val="multilevel"/>
    <w:tmpl w:val="5BF08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1F64B87"/>
    <w:multiLevelType w:val="multilevel"/>
    <w:tmpl w:val="A0DC84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F54439"/>
    <w:multiLevelType w:val="multilevel"/>
    <w:tmpl w:val="FF68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6F089E"/>
    <w:multiLevelType w:val="multilevel"/>
    <w:tmpl w:val="A4920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A4127C"/>
    <w:multiLevelType w:val="multilevel"/>
    <w:tmpl w:val="8070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F17779"/>
    <w:multiLevelType w:val="multilevel"/>
    <w:tmpl w:val="3DC8700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7D6ED8"/>
    <w:multiLevelType w:val="multilevel"/>
    <w:tmpl w:val="6CD47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41A68BD"/>
    <w:multiLevelType w:val="hybridMultilevel"/>
    <w:tmpl w:val="01BE26BC"/>
    <w:lvl w:ilvl="0" w:tplc="88B05C20">
      <w:start w:val="1"/>
      <w:numFmt w:val="bullet"/>
      <w:lvlText w:val=""/>
      <w:lvlJc w:val="left"/>
      <w:pPr>
        <w:ind w:left="1440" w:hanging="360"/>
      </w:pPr>
      <w:rPr>
        <w:rFonts w:asciiTheme="minorHAnsi" w:hAnsiTheme="minorHAnsi" w:cstheme="minorHAns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6821EEE"/>
    <w:multiLevelType w:val="multilevel"/>
    <w:tmpl w:val="77965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775D3B"/>
    <w:multiLevelType w:val="multilevel"/>
    <w:tmpl w:val="C2D61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2"/>
  </w:num>
  <w:num w:numId="4">
    <w:abstractNumId w:val="8"/>
  </w:num>
  <w:num w:numId="5">
    <w:abstractNumId w:val="5"/>
  </w:num>
  <w:num w:numId="6">
    <w:abstractNumId w:val="6"/>
  </w:num>
  <w:num w:numId="7">
    <w:abstractNumId w:val="11"/>
  </w:num>
  <w:num w:numId="8">
    <w:abstractNumId w:val="0"/>
  </w:num>
  <w:num w:numId="9">
    <w:abstractNumId w:val="3"/>
  </w:num>
  <w:num w:numId="10">
    <w:abstractNumId w:val="1"/>
  </w:num>
  <w:num w:numId="11">
    <w:abstractNumId w:val="13"/>
  </w:num>
  <w:num w:numId="12">
    <w:abstractNumId w:val="14"/>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73"/>
    <w:rsid w:val="000075CD"/>
    <w:rsid w:val="000244F1"/>
    <w:rsid w:val="0002610A"/>
    <w:rsid w:val="00055349"/>
    <w:rsid w:val="00080B69"/>
    <w:rsid w:val="0009590C"/>
    <w:rsid w:val="000B1910"/>
    <w:rsid w:val="000B7E1C"/>
    <w:rsid w:val="000C2166"/>
    <w:rsid w:val="000C427D"/>
    <w:rsid w:val="000C4506"/>
    <w:rsid w:val="00133F97"/>
    <w:rsid w:val="00134B23"/>
    <w:rsid w:val="00190423"/>
    <w:rsid w:val="001A36E1"/>
    <w:rsid w:val="001A53AF"/>
    <w:rsid w:val="001A679C"/>
    <w:rsid w:val="001C2C59"/>
    <w:rsid w:val="001F0345"/>
    <w:rsid w:val="00246EB3"/>
    <w:rsid w:val="002611FD"/>
    <w:rsid w:val="0027285F"/>
    <w:rsid w:val="002B15A2"/>
    <w:rsid w:val="002F582B"/>
    <w:rsid w:val="00304D26"/>
    <w:rsid w:val="003458D5"/>
    <w:rsid w:val="003A3A7A"/>
    <w:rsid w:val="003A7F74"/>
    <w:rsid w:val="003B6666"/>
    <w:rsid w:val="0040072F"/>
    <w:rsid w:val="0043728B"/>
    <w:rsid w:val="004517A6"/>
    <w:rsid w:val="00474D19"/>
    <w:rsid w:val="00493905"/>
    <w:rsid w:val="004C3C10"/>
    <w:rsid w:val="004D4092"/>
    <w:rsid w:val="004D4BEA"/>
    <w:rsid w:val="004E2881"/>
    <w:rsid w:val="004F48EF"/>
    <w:rsid w:val="00554552"/>
    <w:rsid w:val="00554D94"/>
    <w:rsid w:val="005824B2"/>
    <w:rsid w:val="005B4066"/>
    <w:rsid w:val="005C13D2"/>
    <w:rsid w:val="005D45D3"/>
    <w:rsid w:val="00603466"/>
    <w:rsid w:val="00630B0B"/>
    <w:rsid w:val="00643C38"/>
    <w:rsid w:val="006829F3"/>
    <w:rsid w:val="006A3CDE"/>
    <w:rsid w:val="006F58C0"/>
    <w:rsid w:val="0071445F"/>
    <w:rsid w:val="00773D47"/>
    <w:rsid w:val="0079191D"/>
    <w:rsid w:val="00792882"/>
    <w:rsid w:val="007A2C29"/>
    <w:rsid w:val="007E1513"/>
    <w:rsid w:val="00804906"/>
    <w:rsid w:val="00805C7F"/>
    <w:rsid w:val="00810644"/>
    <w:rsid w:val="008C38F7"/>
    <w:rsid w:val="008C73E8"/>
    <w:rsid w:val="009409DE"/>
    <w:rsid w:val="00950ED5"/>
    <w:rsid w:val="009806CF"/>
    <w:rsid w:val="00997D12"/>
    <w:rsid w:val="009B57BE"/>
    <w:rsid w:val="009C2CD8"/>
    <w:rsid w:val="009F7784"/>
    <w:rsid w:val="00A10941"/>
    <w:rsid w:val="00A3610F"/>
    <w:rsid w:val="00A529DF"/>
    <w:rsid w:val="00A574EA"/>
    <w:rsid w:val="00A57C27"/>
    <w:rsid w:val="00A64E3C"/>
    <w:rsid w:val="00AA49C9"/>
    <w:rsid w:val="00AD03E8"/>
    <w:rsid w:val="00AF3B7C"/>
    <w:rsid w:val="00AF4F06"/>
    <w:rsid w:val="00B110F1"/>
    <w:rsid w:val="00B74B52"/>
    <w:rsid w:val="00BA5ED9"/>
    <w:rsid w:val="00BB5DBB"/>
    <w:rsid w:val="00BD5045"/>
    <w:rsid w:val="00BF4F36"/>
    <w:rsid w:val="00C31941"/>
    <w:rsid w:val="00C535F3"/>
    <w:rsid w:val="00C659A0"/>
    <w:rsid w:val="00C74D07"/>
    <w:rsid w:val="00C83B17"/>
    <w:rsid w:val="00CA6233"/>
    <w:rsid w:val="00D113E3"/>
    <w:rsid w:val="00D16D05"/>
    <w:rsid w:val="00D3048B"/>
    <w:rsid w:val="00D620D8"/>
    <w:rsid w:val="00D84489"/>
    <w:rsid w:val="00DA4667"/>
    <w:rsid w:val="00DB4873"/>
    <w:rsid w:val="00DD76B3"/>
    <w:rsid w:val="00E008AA"/>
    <w:rsid w:val="00E15476"/>
    <w:rsid w:val="00E50BE2"/>
    <w:rsid w:val="00E861E2"/>
    <w:rsid w:val="00EA1BF1"/>
    <w:rsid w:val="00F16407"/>
    <w:rsid w:val="00F3584D"/>
    <w:rsid w:val="00F52DAB"/>
    <w:rsid w:val="00F554E7"/>
    <w:rsid w:val="00FD032F"/>
    <w:rsid w:val="00FF0C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D89E"/>
  <w15:docId w15:val="{EAE7B560-2051-4F56-8DF2-02F386D8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DQHM3iS0TTsbc7FzUDkBS3l5y6g==">AMUW2mVhrpBQCvszHn7RCEExwIamJXGiWGulkS4JubMSdAly/adXD1fWDSUWbaVUSpjXT+MqBz1F1VJrxhFhS0+ySFHQ6jtJ8QvZ5LEnY+goWuXBE/EVmaw=</go:docsCustomData>
</go:gDocsCustomXmlDataStorage>
</file>

<file path=customXml/itemProps1.xml><?xml version="1.0" encoding="utf-8"?>
<ds:datastoreItem xmlns:ds="http://schemas.openxmlformats.org/officeDocument/2006/customXml" ds:itemID="{EFEACD8E-62EE-4D59-AD84-D0D5E70B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AB80-C44D-40DF-AE6B-41D6801B59B1}">
  <ds:schemaRefs>
    <ds:schemaRef ds:uri="http://schemas.microsoft.com/sharepoint/v3/contenttype/forms"/>
  </ds:schemaRefs>
</ds:datastoreItem>
</file>

<file path=customXml/itemProps3.xml><?xml version="1.0" encoding="utf-8"?>
<ds:datastoreItem xmlns:ds="http://schemas.openxmlformats.org/officeDocument/2006/customXml" ds:itemID="{015CA870-8DA2-4CA4-B458-59AC8C33EA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Young</cp:lastModifiedBy>
  <cp:revision>3</cp:revision>
  <dcterms:created xsi:type="dcterms:W3CDTF">2021-03-02T21:48:00Z</dcterms:created>
  <dcterms:modified xsi:type="dcterms:W3CDTF">2021-12-05T21:52:00Z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