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779947B9" w:rsidR="00C4186E" w:rsidRPr="00DB5F71" w:rsidRDefault="00CA1213" w:rsidP="00DB5F71">
      <w:pPr>
        <w:pStyle w:val="Heading1"/>
        <w:rPr>
          <w:b/>
          <w:bCs/>
          <w:w w:val="110"/>
        </w:rPr>
      </w:pPr>
      <w:r>
        <w:rPr>
          <w:b/>
          <w:bCs/>
          <w:w w:val="110"/>
        </w:rPr>
        <w:t>PES</w:t>
      </w:r>
      <w:r w:rsidR="00A05D0B" w:rsidRPr="00DB5F71">
        <w:rPr>
          <w:b/>
          <w:bCs/>
          <w:w w:val="110"/>
        </w:rPr>
        <w:t xml:space="preserve"> </w:t>
      </w:r>
      <w:r w:rsidR="0081124E" w:rsidRPr="00DB5F71">
        <w:rPr>
          <w:b/>
          <w:bCs/>
          <w:w w:val="110"/>
        </w:rPr>
        <w:t xml:space="preserve">Level 1 </w:t>
      </w:r>
      <w:r w:rsidR="00A05D0B" w:rsidRPr="00DB5F71">
        <w:rPr>
          <w:b/>
          <w:bCs/>
          <w:w w:val="110"/>
        </w:rPr>
        <w:t xml:space="preserve">Course Outline </w:t>
      </w:r>
      <w:r>
        <w:rPr>
          <w:b/>
          <w:bCs/>
          <w:w w:val="110"/>
        </w:rPr>
        <w:t>2</w:t>
      </w:r>
    </w:p>
    <w:p w14:paraId="4D67465C" w14:textId="64467BBF" w:rsidR="00DB5F71" w:rsidRPr="00DB5F71" w:rsidRDefault="00045D10" w:rsidP="00DB5F71">
      <w:pPr>
        <w:pStyle w:val="Heading1"/>
        <w:rPr>
          <w:rFonts w:eastAsia="Times New Roman"/>
          <w:sz w:val="26"/>
          <w:szCs w:val="26"/>
        </w:rPr>
      </w:pPr>
      <w:r w:rsidRPr="0078094C">
        <w:rPr>
          <w:rFonts w:eastAsia="Times New Roman"/>
          <w:sz w:val="26"/>
          <w:szCs w:val="26"/>
        </w:rPr>
        <w:t>Guide to aid teacher planning only</w:t>
      </w:r>
      <w:r w:rsidR="00DB5F71">
        <w:rPr>
          <w:rFonts w:eastAsia="Times New Roman"/>
          <w:sz w:val="26"/>
          <w:szCs w:val="26"/>
        </w:rPr>
        <w:t xml:space="preserve"> -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045D10">
      <w:pPr>
        <w:pStyle w:val="Heading2"/>
        <w:rPr>
          <w:rFonts w:eastAsia="Times New Roman"/>
        </w:rPr>
      </w:pPr>
      <w:r>
        <w:rPr>
          <w:rFonts w:eastAsia="Times New Roman"/>
        </w:rPr>
        <w:t>Purpose</w:t>
      </w:r>
    </w:p>
    <w:p w14:paraId="58EB287C" w14:textId="4E617B0B" w:rsidR="00DB5F71" w:rsidRPr="002C1B6D" w:rsidRDefault="00045D10" w:rsidP="002C1B6D">
      <w:r>
        <w:t xml:space="preserve">This example </w:t>
      </w:r>
      <w:r w:rsidR="0081124E">
        <w:t>C</w:t>
      </w:r>
      <w:r>
        <w:t xml:space="preserve">ourse </w:t>
      </w:r>
      <w:r w:rsidR="0081124E">
        <w:t>O</w:t>
      </w:r>
      <w:r>
        <w:t xml:space="preserve">utline has been produced to help teachers and schools understand the new NCEA Learning and Assessment matrices, and could be used to create </w:t>
      </w:r>
      <w:r w:rsidR="0081124E">
        <w:t xml:space="preserve">a </w:t>
      </w:r>
      <w:r>
        <w:t xml:space="preserve">year-long programme of learning. It will give teachers ideas of how the new standards might work to assess the curriculum at a particular level. </w:t>
      </w:r>
    </w:p>
    <w:tbl>
      <w:tblPr>
        <w:tblStyle w:val="TableGrid"/>
        <w:tblW w:w="21116" w:type="dxa"/>
        <w:tblLayout w:type="fixed"/>
        <w:tblLook w:val="04A0" w:firstRow="1" w:lastRow="0" w:firstColumn="1" w:lastColumn="0" w:noHBand="0" w:noVBand="1"/>
      </w:tblPr>
      <w:tblGrid>
        <w:gridCol w:w="5807"/>
        <w:gridCol w:w="13325"/>
        <w:gridCol w:w="1984"/>
      </w:tblGrid>
      <w:tr w:rsidR="00C54F6E" w:rsidRPr="00766259" w14:paraId="399C3F66" w14:textId="040448E4" w:rsidTr="4B81877D">
        <w:trPr>
          <w:trHeight w:val="827"/>
        </w:trPr>
        <w:tc>
          <w:tcPr>
            <w:tcW w:w="5807" w:type="dxa"/>
            <w:shd w:val="clear" w:color="auto" w:fill="DEEAF6" w:themeFill="accent1" w:themeFillTint="33"/>
          </w:tcPr>
          <w:p w14:paraId="206FB893" w14:textId="4F38831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Significant Learning</w:t>
            </w:r>
          </w:p>
        </w:tc>
        <w:tc>
          <w:tcPr>
            <w:tcW w:w="13325" w:type="dxa"/>
            <w:shd w:val="clear" w:color="auto" w:fill="DEEAF6" w:themeFill="accent1" w:themeFillTint="33"/>
          </w:tcPr>
          <w:p w14:paraId="27242208" w14:textId="77777777"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Learning activities and assessment opportunities</w:t>
            </w:r>
          </w:p>
          <w:p w14:paraId="7F2EDEBE" w14:textId="1C6F824A" w:rsidR="00C54F6E" w:rsidRPr="00766259" w:rsidRDefault="00C54F6E" w:rsidP="00C54F6E">
            <w:pPr>
              <w:pStyle w:val="BodyText"/>
              <w:tabs>
                <w:tab w:val="left" w:pos="3700"/>
              </w:tabs>
              <w:spacing w:line="240" w:lineRule="auto"/>
              <w:ind w:right="286"/>
              <w:rPr>
                <w:rFonts w:ascii="Calibri" w:hAnsi="Calibri" w:cs="Calibri"/>
                <w:bCs/>
                <w:color w:val="231F20"/>
                <w:sz w:val="22"/>
                <w:szCs w:val="22"/>
              </w:rPr>
            </w:pPr>
            <w:r w:rsidRPr="00766259">
              <w:rPr>
                <w:rFonts w:ascii="Calibri" w:hAnsi="Calibri" w:cs="Calibri"/>
                <w:bCs/>
                <w:color w:val="231F20"/>
                <w:sz w:val="22"/>
                <w:szCs w:val="22"/>
              </w:rPr>
              <w:t>Throughout the year assessment for learning happens often. Evidence may also be collected for summative assessment</w:t>
            </w:r>
            <w:r>
              <w:rPr>
                <w:rFonts w:ascii="Calibri" w:hAnsi="Calibri" w:cs="Calibri"/>
                <w:bCs/>
                <w:color w:val="231F20"/>
                <w:sz w:val="22"/>
                <w:szCs w:val="22"/>
              </w:rPr>
              <w:t>.</w:t>
            </w:r>
          </w:p>
          <w:p w14:paraId="2968EEC2" w14:textId="73258B54"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EEAF6" w:themeFill="accent1" w:themeFillTint="33"/>
          </w:tcPr>
          <w:p w14:paraId="67110489" w14:textId="77777777" w:rsidR="00C54F6E" w:rsidRDefault="00C54F6E" w:rsidP="1982C493">
            <w:pPr>
              <w:pStyle w:val="BodyText"/>
              <w:tabs>
                <w:tab w:val="left" w:pos="3700"/>
              </w:tabs>
              <w:spacing w:line="240" w:lineRule="auto"/>
              <w:ind w:right="286"/>
              <w:rPr>
                <w:rFonts w:ascii="Calibri" w:hAnsi="Calibri" w:cs="Calibri"/>
                <w:b/>
                <w:bCs/>
                <w:color w:val="231F20"/>
                <w:sz w:val="20"/>
                <w:szCs w:val="20"/>
              </w:rPr>
            </w:pPr>
            <w:r w:rsidRPr="1982C493">
              <w:rPr>
                <w:rFonts w:ascii="Calibri" w:hAnsi="Calibri" w:cs="Calibri"/>
                <w:b/>
                <w:bCs/>
                <w:color w:val="231F20"/>
                <w:sz w:val="20"/>
                <w:szCs w:val="20"/>
              </w:rPr>
              <w:t xml:space="preserve">Duration </w:t>
            </w:r>
          </w:p>
          <w:p w14:paraId="336D130B" w14:textId="22C12765" w:rsidR="00C54F6E" w:rsidRPr="00766259" w:rsidRDefault="00C54F6E" w:rsidP="1982C493">
            <w:pPr>
              <w:pStyle w:val="BodyText"/>
              <w:tabs>
                <w:tab w:val="left" w:pos="3700"/>
              </w:tabs>
              <w:spacing w:line="240" w:lineRule="auto"/>
              <w:ind w:right="286"/>
              <w:rPr>
                <w:rFonts w:ascii="Calibri" w:hAnsi="Calibri" w:cs="Calibri"/>
                <w:b/>
                <w:bCs/>
                <w:color w:val="231F20"/>
                <w:sz w:val="22"/>
                <w:szCs w:val="22"/>
              </w:rPr>
            </w:pPr>
            <w:r w:rsidRPr="1982C493">
              <w:rPr>
                <w:rFonts w:ascii="Calibri" w:hAnsi="Calibri" w:cs="Calibri"/>
                <w:color w:val="231F20"/>
                <w:sz w:val="20"/>
                <w:szCs w:val="20"/>
              </w:rPr>
              <w:t>Total of 32 weeks</w:t>
            </w:r>
            <w:r w:rsidRPr="1982C493">
              <w:rPr>
                <w:rFonts w:ascii="Calibri" w:hAnsi="Calibri" w:cs="Calibri"/>
                <w:b/>
                <w:bCs/>
                <w:color w:val="231F20"/>
                <w:sz w:val="20"/>
                <w:szCs w:val="20"/>
              </w:rPr>
              <w:t xml:space="preserve">  </w:t>
            </w:r>
          </w:p>
        </w:tc>
      </w:tr>
      <w:tr w:rsidR="007E316D" w:rsidRPr="00766259" w14:paraId="7718A8D2" w14:textId="0F328DAC" w:rsidTr="4B81877D">
        <w:trPr>
          <w:cantSplit/>
          <w:trHeight w:val="1134"/>
        </w:trPr>
        <w:tc>
          <w:tcPr>
            <w:tcW w:w="5807" w:type="dxa"/>
            <w:shd w:val="clear" w:color="auto" w:fill="auto"/>
          </w:tcPr>
          <w:p w14:paraId="25F4E2E6" w14:textId="0AF495EB" w:rsidR="007E316D" w:rsidRPr="005A6906" w:rsidRDefault="007E316D" w:rsidP="73B4ED96">
            <w:pPr>
              <w:pBdr>
                <w:top w:val="nil"/>
                <w:left w:val="nil"/>
                <w:bottom w:val="nil"/>
                <w:right w:val="nil"/>
                <w:between w:val="nil"/>
              </w:pBdr>
              <w:spacing w:before="200" w:after="160" w:line="259" w:lineRule="auto"/>
              <w:rPr>
                <w:rFonts w:ascii="Calibri" w:eastAsia="Calibri" w:hAnsi="Calibri" w:cs="Calibri"/>
                <w:color w:val="000000" w:themeColor="text1"/>
              </w:rPr>
            </w:pPr>
          </w:p>
          <w:p w14:paraId="34CE9708" w14:textId="5FDCF7DF" w:rsidR="007E316D" w:rsidRPr="005A6906" w:rsidRDefault="6F9B3B3F" w:rsidP="6087CF90">
            <w:pPr>
              <w:pBdr>
                <w:top w:val="nil"/>
                <w:left w:val="nil"/>
                <w:bottom w:val="nil"/>
                <w:right w:val="nil"/>
                <w:between w:val="nil"/>
              </w:pBdr>
              <w:spacing w:before="200" w:after="160" w:line="259" w:lineRule="auto"/>
              <w:rPr>
                <w:rFonts w:ascii="Calibri" w:eastAsia="Calibri" w:hAnsi="Calibri" w:cs="Calibri"/>
              </w:rPr>
            </w:pPr>
            <w:r w:rsidRPr="6087CF90">
              <w:rPr>
                <w:rFonts w:ascii="Calibri" w:eastAsia="Calibri" w:hAnsi="Calibri" w:cs="Calibri"/>
                <w:color w:val="000000" w:themeColor="text1"/>
              </w:rPr>
              <w:t>Use systematic and scientific processes, models, and other representations, to explain physics, Earth, and space science principles and explore how these processes are appl</w:t>
            </w:r>
            <w:r w:rsidRPr="6087CF90">
              <w:rPr>
                <w:rFonts w:ascii="Calibri" w:eastAsia="Calibri" w:hAnsi="Calibri" w:cs="Calibri"/>
              </w:rPr>
              <w:t>ied in a taiao context. Explore how different ways of applying models can strengthen the work of kaitiakitanga to restore mana and mauri to a system.</w:t>
            </w:r>
          </w:p>
          <w:p w14:paraId="6B797486" w14:textId="64EF58CC" w:rsidR="007E316D" w:rsidRPr="005A6906" w:rsidRDefault="11FC1682" w:rsidP="73B4ED96">
            <w:pPr>
              <w:pBdr>
                <w:top w:val="nil"/>
                <w:left w:val="nil"/>
                <w:bottom w:val="nil"/>
                <w:right w:val="nil"/>
                <w:between w:val="nil"/>
              </w:pBdr>
              <w:spacing w:before="200" w:after="160" w:line="259" w:lineRule="auto"/>
              <w:rPr>
                <w:rFonts w:ascii="Calibri" w:eastAsia="Calibri" w:hAnsi="Calibri" w:cs="Calibri"/>
              </w:rPr>
            </w:pPr>
            <w:r w:rsidRPr="6087CF90">
              <w:rPr>
                <w:rFonts w:ascii="Calibri" w:eastAsia="Calibri" w:hAnsi="Calibri" w:cs="Calibri"/>
              </w:rPr>
              <w:t>E</w:t>
            </w:r>
            <w:r w:rsidR="6F9B3B3F" w:rsidRPr="6087CF90">
              <w:rPr>
                <w:rFonts w:ascii="Calibri" w:eastAsia="Calibri" w:hAnsi="Calibri" w:cs="Calibri"/>
              </w:rPr>
              <w:t>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tc>
        <w:tc>
          <w:tcPr>
            <w:tcW w:w="13325" w:type="dxa"/>
            <w:shd w:val="clear" w:color="auto" w:fill="auto"/>
          </w:tcPr>
          <w:p w14:paraId="7F9BBD19" w14:textId="14F3580A" w:rsidR="007E316D" w:rsidRPr="00652442" w:rsidRDefault="007E316D" w:rsidP="41A8A2D4">
            <w:pPr>
              <w:pStyle w:val="NormalWeb"/>
              <w:spacing w:before="0" w:beforeAutospacing="0" w:after="0" w:afterAutospacing="0"/>
              <w:ind w:right="286"/>
              <w:rPr>
                <w:rFonts w:ascii="Calibri" w:hAnsi="Calibri" w:cs="Calibri"/>
                <w:b/>
                <w:bCs/>
                <w:color w:val="000000"/>
                <w:sz w:val="22"/>
                <w:szCs w:val="22"/>
              </w:rPr>
            </w:pPr>
            <w:r w:rsidRPr="41A8A2D4">
              <w:rPr>
                <w:rFonts w:ascii="Calibri" w:hAnsi="Calibri" w:cs="Calibri"/>
                <w:b/>
                <w:bCs/>
                <w:color w:val="000000" w:themeColor="text1"/>
                <w:sz w:val="22"/>
                <w:szCs w:val="22"/>
              </w:rPr>
              <w:t>It’s all about</w:t>
            </w:r>
            <w:r w:rsidR="59A64454" w:rsidRPr="41A8A2D4">
              <w:rPr>
                <w:rFonts w:ascii="Calibri" w:hAnsi="Calibri" w:cs="Calibri"/>
                <w:b/>
                <w:bCs/>
                <w:color w:val="000000" w:themeColor="text1"/>
                <w:sz w:val="22"/>
                <w:szCs w:val="22"/>
              </w:rPr>
              <w:t xml:space="preserve"> </w:t>
            </w:r>
            <w:r w:rsidRPr="41A8A2D4">
              <w:rPr>
                <w:rFonts w:ascii="Calibri" w:hAnsi="Calibri" w:cs="Calibri"/>
                <w:b/>
                <w:bCs/>
                <w:color w:val="000000" w:themeColor="text1"/>
                <w:sz w:val="22"/>
                <w:szCs w:val="22"/>
              </w:rPr>
              <w:t>energy: considering electricity and magnetism through interactions with the physical world</w:t>
            </w:r>
          </w:p>
          <w:p w14:paraId="1E13B04A" w14:textId="77777777" w:rsidR="008826A5" w:rsidRDefault="008826A5" w:rsidP="00416A02">
            <w:pPr>
              <w:pStyle w:val="NoSpacing"/>
            </w:pPr>
          </w:p>
          <w:p w14:paraId="1B389DAD" w14:textId="2BF81F82" w:rsidR="00FC042B" w:rsidRDefault="007E316D" w:rsidP="00F64725">
            <w:pPr>
              <w:pStyle w:val="NoSpacing"/>
              <w:numPr>
                <w:ilvl w:val="0"/>
                <w:numId w:val="1"/>
              </w:numPr>
            </w:pPr>
            <w:r w:rsidRPr="6F8EE2DC">
              <w:t xml:space="preserve">Explore </w:t>
            </w:r>
            <w:r w:rsidRPr="000C3B80">
              <w:t xml:space="preserve">DC </w:t>
            </w:r>
            <w:r w:rsidR="00627E88" w:rsidRPr="000C3B80">
              <w:t>c</w:t>
            </w:r>
            <w:r w:rsidRPr="000C3B80">
              <w:t>ircuits</w:t>
            </w:r>
            <w:r w:rsidR="00652442">
              <w:t xml:space="preserve"> </w:t>
            </w:r>
            <w:r w:rsidR="00704648">
              <w:t>(</w:t>
            </w:r>
            <w:r w:rsidRPr="6F8EE2DC">
              <w:t>series and simple parallel circuits</w:t>
            </w:r>
            <w:r w:rsidR="00704648">
              <w:t>)</w:t>
            </w:r>
            <w:r w:rsidRPr="6F8EE2DC">
              <w:t>, Ohm’s Law</w:t>
            </w:r>
            <w:r w:rsidR="004F06E8">
              <w:t>,</w:t>
            </w:r>
            <w:r w:rsidRPr="6F8EE2DC">
              <w:t xml:space="preserve"> and power.</w:t>
            </w:r>
          </w:p>
          <w:p w14:paraId="2E8BC931" w14:textId="027BC0EA" w:rsidR="00FC042B" w:rsidRDefault="00EB4D41" w:rsidP="00F64725">
            <w:pPr>
              <w:pStyle w:val="NoSpacing"/>
              <w:numPr>
                <w:ilvl w:val="0"/>
                <w:numId w:val="1"/>
              </w:numPr>
            </w:pPr>
            <w:r>
              <w:t>Learn about</w:t>
            </w:r>
            <w:r w:rsidR="007E316D" w:rsidRPr="6F8EE2DC">
              <w:t xml:space="preserve"> electrical protection for house wiring.</w:t>
            </w:r>
          </w:p>
          <w:p w14:paraId="3C2CC4B3" w14:textId="7DD38C6E" w:rsidR="00FC042B" w:rsidRDefault="007E316D" w:rsidP="00F64725">
            <w:pPr>
              <w:pStyle w:val="NoSpacing"/>
              <w:numPr>
                <w:ilvl w:val="0"/>
                <w:numId w:val="1"/>
              </w:numPr>
            </w:pPr>
            <w:r w:rsidRPr="6F8EE2DC">
              <w:t xml:space="preserve">Investigate </w:t>
            </w:r>
            <w:hyperlink r:id="rId11" w:history="1">
              <w:r w:rsidRPr="00FA5ED1">
                <w:rPr>
                  <w:rStyle w:val="Hyperlink"/>
                </w:rPr>
                <w:t>conductors and insulators</w:t>
              </w:r>
            </w:hyperlink>
            <w:r w:rsidRPr="6F8EE2DC">
              <w:t xml:space="preserve"> for charge separation.</w:t>
            </w:r>
          </w:p>
          <w:p w14:paraId="4F8DABB1" w14:textId="2513216D" w:rsidR="00FC042B" w:rsidRPr="006B7FF0" w:rsidRDefault="007E316D" w:rsidP="00F64725">
            <w:pPr>
              <w:pStyle w:val="NoSpacing"/>
              <w:numPr>
                <w:ilvl w:val="0"/>
                <w:numId w:val="1"/>
              </w:numPr>
              <w:rPr>
                <w:b/>
                <w:bCs/>
              </w:rPr>
            </w:pPr>
            <w:r w:rsidRPr="6F8EE2DC">
              <w:t xml:space="preserve">Solve simple </w:t>
            </w:r>
            <w:r w:rsidRPr="000C3B80">
              <w:t>V</w:t>
            </w:r>
            <w:r w:rsidR="00A3498B">
              <w:t xml:space="preserve"> </w:t>
            </w:r>
            <w:r w:rsidRPr="000C3B80">
              <w:t>=</w:t>
            </w:r>
            <w:r w:rsidR="00A3498B">
              <w:t xml:space="preserve"> </w:t>
            </w:r>
            <w:r w:rsidRPr="000C3B80">
              <w:t>IR</w:t>
            </w:r>
            <w:r w:rsidR="00B20445" w:rsidRPr="000C3B80">
              <w:t xml:space="preserve"> and P</w:t>
            </w:r>
            <w:r w:rsidR="00A3498B">
              <w:t xml:space="preserve"> </w:t>
            </w:r>
            <w:r w:rsidR="001D258A" w:rsidRPr="000C3B80">
              <w:t>=</w:t>
            </w:r>
            <w:r w:rsidR="00A3498B">
              <w:t xml:space="preserve"> </w:t>
            </w:r>
            <w:r w:rsidR="001D258A" w:rsidRPr="000C3B80">
              <w:t>VI</w:t>
            </w:r>
            <w:r w:rsidRPr="000C3B80">
              <w:t xml:space="preserve"> calculations</w:t>
            </w:r>
            <w:r w:rsidR="00150807">
              <w:t>.</w:t>
            </w:r>
            <w:r w:rsidRPr="6F8EE2DC">
              <w:rPr>
                <w:b/>
                <w:bCs/>
              </w:rPr>
              <w:t> </w:t>
            </w:r>
          </w:p>
          <w:p w14:paraId="766DDEC4" w14:textId="3347A96A" w:rsidR="007E316D" w:rsidRPr="00D079CF" w:rsidRDefault="007E316D" w:rsidP="00F64725">
            <w:pPr>
              <w:pStyle w:val="NoSpacing"/>
              <w:numPr>
                <w:ilvl w:val="0"/>
                <w:numId w:val="1"/>
              </w:numPr>
            </w:pPr>
            <w:r w:rsidRPr="6F8EE2DC">
              <w:t xml:space="preserve">Explore and represent </w:t>
            </w:r>
            <w:hyperlink r:id="rId12" w:history="1">
              <w:r w:rsidRPr="001763AB">
                <w:rPr>
                  <w:rStyle w:val="Hyperlink"/>
                </w:rPr>
                <w:t>magnetic fields</w:t>
              </w:r>
            </w:hyperlink>
            <w:r w:rsidRPr="6F8EE2DC">
              <w:t>.</w:t>
            </w:r>
          </w:p>
          <w:p w14:paraId="7F25F421" w14:textId="57E12BA7" w:rsidR="007E316D" w:rsidRDefault="007E316D" w:rsidP="007E316D">
            <w:pPr>
              <w:pStyle w:val="NormalWeb"/>
              <w:spacing w:before="0" w:beforeAutospacing="0" w:after="0" w:afterAutospacing="0"/>
              <w:ind w:right="286"/>
              <w:rPr>
                <w:rFonts w:ascii="Calibri" w:hAnsi="Calibri" w:cs="Calibri"/>
                <w:color w:val="000000"/>
                <w:sz w:val="22"/>
                <w:szCs w:val="22"/>
              </w:rPr>
            </w:pPr>
          </w:p>
          <w:p w14:paraId="745498D4" w14:textId="6C78042F" w:rsidR="00AD2F73" w:rsidRDefault="00AD2F73" w:rsidP="007E316D">
            <w:pPr>
              <w:pStyle w:val="NormalWeb"/>
              <w:spacing w:before="0" w:beforeAutospacing="0" w:after="0" w:afterAutospacing="0"/>
              <w:ind w:right="286"/>
              <w:rPr>
                <w:rFonts w:ascii="Calibri" w:hAnsi="Calibri" w:cs="Calibri"/>
                <w:color w:val="000000"/>
                <w:sz w:val="22"/>
                <w:szCs w:val="22"/>
              </w:rPr>
            </w:pPr>
          </w:p>
          <w:p w14:paraId="534572FD" w14:textId="2A592DC0" w:rsidR="00AD2F73" w:rsidRDefault="00AD2F73" w:rsidP="007E316D">
            <w:pPr>
              <w:pStyle w:val="NormalWeb"/>
              <w:spacing w:before="0" w:beforeAutospacing="0" w:after="0" w:afterAutospacing="0"/>
              <w:ind w:right="286"/>
              <w:rPr>
                <w:rFonts w:ascii="Calibri" w:hAnsi="Calibri" w:cs="Calibri"/>
                <w:color w:val="000000"/>
                <w:sz w:val="22"/>
                <w:szCs w:val="22"/>
              </w:rPr>
            </w:pPr>
          </w:p>
          <w:p w14:paraId="3A3CF06C" w14:textId="4EE038A0" w:rsidR="00AD2F73" w:rsidRDefault="00AD2F73" w:rsidP="007E316D">
            <w:pPr>
              <w:pStyle w:val="NormalWeb"/>
              <w:spacing w:before="0" w:beforeAutospacing="0" w:after="0" w:afterAutospacing="0"/>
              <w:ind w:right="286"/>
              <w:rPr>
                <w:rFonts w:ascii="Calibri" w:hAnsi="Calibri" w:cs="Calibri"/>
                <w:color w:val="000000"/>
                <w:sz w:val="22"/>
                <w:szCs w:val="22"/>
              </w:rPr>
            </w:pPr>
          </w:p>
          <w:p w14:paraId="0AE9205B" w14:textId="2C8AE873" w:rsidR="00AD2F73" w:rsidRDefault="00AD2F73" w:rsidP="007E316D">
            <w:pPr>
              <w:pStyle w:val="NormalWeb"/>
              <w:spacing w:before="0" w:beforeAutospacing="0" w:after="0" w:afterAutospacing="0"/>
              <w:ind w:right="286"/>
              <w:rPr>
                <w:rFonts w:ascii="Calibri" w:hAnsi="Calibri" w:cs="Calibri"/>
                <w:color w:val="000000"/>
                <w:sz w:val="22"/>
                <w:szCs w:val="22"/>
              </w:rPr>
            </w:pPr>
          </w:p>
          <w:p w14:paraId="68044FC1" w14:textId="77777777" w:rsidR="00AD2F73" w:rsidRDefault="00AD2F73" w:rsidP="007E316D">
            <w:pPr>
              <w:pStyle w:val="NormalWeb"/>
              <w:spacing w:before="0" w:beforeAutospacing="0" w:after="0" w:afterAutospacing="0"/>
              <w:ind w:right="286"/>
              <w:rPr>
                <w:rFonts w:ascii="Calibri" w:hAnsi="Calibri" w:cs="Calibri"/>
                <w:color w:val="000000"/>
                <w:sz w:val="22"/>
                <w:szCs w:val="22"/>
              </w:rPr>
            </w:pPr>
          </w:p>
          <w:p w14:paraId="75090BDA" w14:textId="5E345D9E" w:rsidR="007855BF" w:rsidRPr="00AD2F73" w:rsidRDefault="00AD2F73" w:rsidP="00AD2F73">
            <w:pPr>
              <w:pStyle w:val="NormalWeb"/>
              <w:spacing w:before="0" w:beforeAutospacing="0" w:after="0" w:afterAutospacing="0"/>
              <w:ind w:right="286"/>
              <w:rPr>
                <w:rFonts w:ascii="Calibri" w:hAnsi="Calibri" w:cs="Calibri"/>
                <w:b/>
                <w:bCs/>
                <w:color w:val="FF0000"/>
                <w:sz w:val="22"/>
                <w:szCs w:val="22"/>
              </w:rPr>
            </w:pPr>
            <w:r w:rsidRPr="00AD2F73">
              <w:rPr>
                <w:rFonts w:ascii="Calibri" w:hAnsi="Calibri" w:cs="Calibri"/>
                <w:b/>
                <w:bCs/>
                <w:color w:val="FF0000"/>
                <w:sz w:val="22"/>
                <w:szCs w:val="22"/>
              </w:rPr>
              <w:t xml:space="preserve">Opportunity for assessment of </w:t>
            </w:r>
            <w:r w:rsidR="007E316D" w:rsidRPr="00AD2F73">
              <w:rPr>
                <w:rFonts w:ascii="Calibri" w:hAnsi="Calibri" w:cs="Calibri"/>
                <w:b/>
                <w:bCs/>
                <w:color w:val="FF0000"/>
                <w:sz w:val="22"/>
                <w:szCs w:val="22"/>
              </w:rPr>
              <w:t xml:space="preserve">AS 1.2 </w:t>
            </w:r>
            <w:r w:rsidR="06C83363" w:rsidRPr="00AD2F73">
              <w:rPr>
                <w:rFonts w:asciiTheme="minorHAnsi" w:hAnsiTheme="minorHAnsi" w:cstheme="minorBidi"/>
                <w:b/>
                <w:bCs/>
                <w:color w:val="FF0000"/>
                <w:sz w:val="22"/>
                <w:szCs w:val="22"/>
              </w:rPr>
              <w:t>D</w:t>
            </w:r>
            <w:r w:rsidR="603B8A8F" w:rsidRPr="00AD2F73">
              <w:rPr>
                <w:rFonts w:asciiTheme="minorHAnsi" w:hAnsiTheme="minorHAnsi" w:cstheme="minorBidi"/>
                <w:b/>
                <w:bCs/>
                <w:color w:val="FF0000"/>
                <w:sz w:val="22"/>
                <w:szCs w:val="22"/>
              </w:rPr>
              <w:t>emonstrate</w:t>
            </w:r>
            <w:r w:rsidR="0045024B" w:rsidRPr="00AD2F73">
              <w:rPr>
                <w:rFonts w:asciiTheme="minorHAnsi" w:hAnsiTheme="minorHAnsi" w:cstheme="minorBidi"/>
                <w:b/>
                <w:bCs/>
                <w:color w:val="FF0000"/>
                <w:sz w:val="22"/>
                <w:szCs w:val="22"/>
              </w:rPr>
              <w:t xml:space="preserve"> understanding of a physics phenomenon</w:t>
            </w:r>
            <w:r w:rsidR="00C508E8" w:rsidRPr="00AD2F73">
              <w:rPr>
                <w:rFonts w:asciiTheme="minorHAnsi" w:hAnsiTheme="minorHAnsi" w:cstheme="minorBidi"/>
                <w:b/>
                <w:bCs/>
                <w:color w:val="FF0000"/>
                <w:sz w:val="22"/>
                <w:szCs w:val="22"/>
              </w:rPr>
              <w:t xml:space="preserve"> in the taiao through modelling</w:t>
            </w:r>
            <w:r w:rsidRPr="00AD2F73">
              <w:rPr>
                <w:rFonts w:asciiTheme="minorHAnsi" w:hAnsiTheme="minorHAnsi" w:cstheme="minorBidi"/>
                <w:b/>
                <w:bCs/>
                <w:color w:val="FF0000"/>
                <w:sz w:val="22"/>
                <w:szCs w:val="22"/>
              </w:rPr>
              <w:t xml:space="preserve">, and </w:t>
            </w:r>
            <w:r w:rsidR="006E5708" w:rsidRPr="00AD2F73">
              <w:rPr>
                <w:rFonts w:ascii="Calibri" w:hAnsi="Calibri" w:cs="Calibri"/>
                <w:b/>
                <w:bCs/>
                <w:color w:val="FF0000"/>
                <w:sz w:val="22"/>
                <w:szCs w:val="22"/>
              </w:rPr>
              <w:t xml:space="preserve">formative assessment of AS 1.4 </w:t>
            </w:r>
            <w:r w:rsidR="006E5708" w:rsidRPr="00AD2F73">
              <w:rPr>
                <w:rFonts w:asciiTheme="minorHAnsi" w:hAnsiTheme="minorHAnsi" w:cstheme="minorHAnsi"/>
                <w:b/>
                <w:bCs/>
                <w:color w:val="FF0000"/>
                <w:sz w:val="22"/>
                <w:szCs w:val="22"/>
              </w:rPr>
              <w:t xml:space="preserve">Demonstrate understanding of </w:t>
            </w:r>
            <w:r w:rsidR="00491A83" w:rsidRPr="00AD2F73">
              <w:rPr>
                <w:rFonts w:asciiTheme="minorHAnsi" w:hAnsiTheme="minorHAnsi" w:cstheme="minorHAnsi"/>
                <w:b/>
                <w:bCs/>
                <w:color w:val="FF0000"/>
                <w:sz w:val="22"/>
                <w:szCs w:val="22"/>
              </w:rPr>
              <w:t>physics concepts in the taiao</w:t>
            </w:r>
          </w:p>
        </w:tc>
        <w:tc>
          <w:tcPr>
            <w:tcW w:w="1984" w:type="dxa"/>
          </w:tcPr>
          <w:p w14:paraId="2171BAFB" w14:textId="3F6CF499" w:rsidR="007E316D" w:rsidRPr="00766259" w:rsidRDefault="00D11BD4" w:rsidP="007E316D">
            <w:pPr>
              <w:pStyle w:val="BodyText"/>
              <w:spacing w:line="240" w:lineRule="auto"/>
              <w:ind w:right="30"/>
              <w:rPr>
                <w:rFonts w:ascii="Calibri" w:hAnsi="Calibri" w:cs="Calibri"/>
                <w:color w:val="231F20"/>
                <w:sz w:val="22"/>
                <w:szCs w:val="22"/>
              </w:rPr>
            </w:pPr>
            <w:r>
              <w:rPr>
                <w:rFonts w:ascii="Calibri" w:hAnsi="Calibri" w:cs="Calibri"/>
                <w:color w:val="231F20"/>
                <w:sz w:val="22"/>
                <w:szCs w:val="22"/>
              </w:rPr>
              <w:t>5</w:t>
            </w:r>
            <w:r w:rsidR="007E316D">
              <w:rPr>
                <w:rFonts w:ascii="Calibri" w:hAnsi="Calibri" w:cs="Calibri"/>
                <w:color w:val="231F20"/>
                <w:sz w:val="22"/>
                <w:szCs w:val="22"/>
              </w:rPr>
              <w:t xml:space="preserve"> weeks</w:t>
            </w:r>
          </w:p>
        </w:tc>
      </w:tr>
      <w:tr w:rsidR="007E316D" w:rsidRPr="00766259" w14:paraId="4D5F3ED2" w14:textId="231EEB34" w:rsidTr="4B81877D">
        <w:trPr>
          <w:cantSplit/>
          <w:trHeight w:val="1163"/>
        </w:trPr>
        <w:tc>
          <w:tcPr>
            <w:tcW w:w="5807" w:type="dxa"/>
            <w:shd w:val="clear" w:color="auto" w:fill="auto"/>
          </w:tcPr>
          <w:p w14:paraId="2B5F72B4" w14:textId="4DE0F27A" w:rsidR="0055097D" w:rsidRDefault="58A063D2" w:rsidP="6087CF90">
            <w:pPr>
              <w:spacing w:before="200" w:after="160" w:line="259" w:lineRule="auto"/>
              <w:rPr>
                <w:rFonts w:ascii="Calibri" w:eastAsia="Calibri" w:hAnsi="Calibri" w:cs="Calibri"/>
              </w:rPr>
            </w:pPr>
            <w:r w:rsidRPr="6087CF90">
              <w:rPr>
                <w:rFonts w:ascii="Calibri" w:eastAsia="Calibri" w:hAnsi="Calibri" w:cs="Calibri"/>
              </w:rPr>
              <w:t>Explore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p w14:paraId="0DCDD52D" w14:textId="33DA6FD7" w:rsidR="00A14DB1" w:rsidRDefault="58A063D2" w:rsidP="6087CF90">
            <w:r w:rsidRPr="6087CF90">
              <w:t>Understand that the total amount of energy is maintained when it is transferred during an event. Te ao Māori acknowledges the interconnectedness and interrelationship of all living and non-living things. Understand the cultural significance to Māori of seeking to understand the total system, and the role energy conservation plays in it.</w:t>
            </w:r>
          </w:p>
          <w:p w14:paraId="7A62EDC9" w14:textId="16FBB636" w:rsidR="00A14DB1" w:rsidRDefault="00A14DB1" w:rsidP="6087CF90">
            <w:pPr>
              <w:pStyle w:val="BodyText"/>
              <w:spacing w:line="240" w:lineRule="auto"/>
              <w:ind w:right="30"/>
              <w:rPr>
                <w:rFonts w:ascii="Calibri" w:hAnsi="Calibri"/>
                <w:lang w:val="en-NZ"/>
              </w:rPr>
            </w:pPr>
          </w:p>
          <w:p w14:paraId="214FDF72" w14:textId="799E184D" w:rsidR="007E316D" w:rsidRPr="0055097D" w:rsidRDefault="58A063D2" w:rsidP="6087CF90">
            <w:r w:rsidRPr="6087CF90">
              <w:t>Understand that the taiao is centred on mauri, and encompassed and maintained by kaitiakitanga, and described in science as consisting of interacting spheres - the hydrosphere, biosphere, atmosphere, and geosphere.</w:t>
            </w:r>
          </w:p>
          <w:p w14:paraId="13D31F58" w14:textId="1497FC9B" w:rsidR="007E316D" w:rsidRPr="0055097D" w:rsidRDefault="007E316D" w:rsidP="6087CF90">
            <w:pPr>
              <w:pStyle w:val="BodyText"/>
              <w:spacing w:line="240" w:lineRule="auto"/>
              <w:ind w:right="30"/>
              <w:rPr>
                <w:rFonts w:ascii="Calibri" w:hAnsi="Calibri"/>
                <w:lang w:val="en-NZ"/>
              </w:rPr>
            </w:pPr>
          </w:p>
        </w:tc>
        <w:tc>
          <w:tcPr>
            <w:tcW w:w="13325" w:type="dxa"/>
            <w:shd w:val="clear" w:color="auto" w:fill="auto"/>
          </w:tcPr>
          <w:p w14:paraId="7E11BB88" w14:textId="4B7A51B1" w:rsidR="00A55CBF" w:rsidRPr="00A55CBF" w:rsidRDefault="007E316D" w:rsidP="00A55CBF">
            <w:pPr>
              <w:pStyle w:val="NoSpacing"/>
              <w:rPr>
                <w:b/>
                <w:bCs/>
                <w:color w:val="000000"/>
              </w:rPr>
            </w:pPr>
            <w:r w:rsidRPr="00652442">
              <w:rPr>
                <w:b/>
                <w:bCs/>
                <w:color w:val="000000"/>
              </w:rPr>
              <w:t>Staying warm and keeping cool: implications of thermal energy</w:t>
            </w:r>
            <w:r w:rsidR="00416A02" w:rsidRPr="00652442">
              <w:rPr>
                <w:b/>
                <w:bCs/>
                <w:color w:val="000000"/>
              </w:rPr>
              <w:t xml:space="preserve"> use,</w:t>
            </w:r>
            <w:r w:rsidRPr="00652442">
              <w:rPr>
                <w:b/>
                <w:bCs/>
                <w:color w:val="000000"/>
              </w:rPr>
              <w:t xml:space="preserve"> from a personal to a global scale</w:t>
            </w:r>
            <w:r w:rsidR="00A55CBF">
              <w:rPr>
                <w:b/>
                <w:bCs/>
                <w:color w:val="000000"/>
              </w:rPr>
              <w:br/>
            </w:r>
          </w:p>
          <w:p w14:paraId="0C1922BB" w14:textId="4F4A35C6" w:rsidR="00FC042B" w:rsidRPr="006B7FF0" w:rsidRDefault="007E316D" w:rsidP="00F64725">
            <w:pPr>
              <w:pStyle w:val="NoSpacing"/>
              <w:numPr>
                <w:ilvl w:val="0"/>
                <w:numId w:val="3"/>
              </w:numPr>
              <w:rPr>
                <w:b/>
                <w:bCs/>
                <w:color w:val="000000"/>
              </w:rPr>
            </w:pPr>
            <w:r w:rsidRPr="6F8EE2DC">
              <w:t xml:space="preserve">Investigate insulators </w:t>
            </w:r>
            <w:r w:rsidR="00F51D28" w:rsidRPr="1B2F23A9">
              <w:t>that</w:t>
            </w:r>
            <w:r w:rsidRPr="6F8EE2DC">
              <w:t xml:space="preserve"> keep cold things cold, and </w:t>
            </w:r>
            <w:hyperlink r:id="rId13" w:history="1">
              <w:r w:rsidRPr="0056718D">
                <w:rPr>
                  <w:rStyle w:val="Hyperlink"/>
                  <w:rFonts w:ascii="Calibri" w:hAnsi="Calibri" w:cs="Calibri"/>
                </w:rPr>
                <w:t>warm things warm</w:t>
              </w:r>
            </w:hyperlink>
            <w:r w:rsidR="00080ACE">
              <w:t xml:space="preserve"> (eg </w:t>
            </w:r>
            <w:r w:rsidRPr="6F8EE2DC">
              <w:t>simple conduction and convection practical</w:t>
            </w:r>
            <w:r w:rsidR="00080ACE">
              <w:t xml:space="preserve"> investigations</w:t>
            </w:r>
            <w:r w:rsidRPr="6F8EE2DC">
              <w:t>).</w:t>
            </w:r>
          </w:p>
          <w:p w14:paraId="4AA94E9E" w14:textId="184F61F8" w:rsidR="00FC042B" w:rsidRPr="006B7FF0" w:rsidRDefault="00B33481" w:rsidP="00F64725">
            <w:pPr>
              <w:pStyle w:val="NoSpacing"/>
              <w:numPr>
                <w:ilvl w:val="0"/>
                <w:numId w:val="2"/>
              </w:numPr>
            </w:pPr>
            <w:r>
              <w:t>Consider the</w:t>
            </w:r>
            <w:r w:rsidR="007E316D" w:rsidRPr="6F8EE2DC">
              <w:t xml:space="preserve"> implications of household insulation.</w:t>
            </w:r>
            <w:r w:rsidR="00DD1C72" w:rsidRPr="6F8EE2DC">
              <w:t xml:space="preserve"> Why are warmer houses </w:t>
            </w:r>
            <w:hyperlink r:id="rId14" w:history="1">
              <w:r w:rsidR="00DD1C72" w:rsidRPr="002E0BD8">
                <w:rPr>
                  <w:rStyle w:val="Hyperlink"/>
                  <w:rFonts w:ascii="Calibri" w:hAnsi="Calibri" w:cs="Calibri"/>
                </w:rPr>
                <w:t>healthier</w:t>
              </w:r>
            </w:hyperlink>
            <w:r w:rsidR="00DD1C72" w:rsidRPr="6F8EE2DC">
              <w:t>?</w:t>
            </w:r>
          </w:p>
          <w:p w14:paraId="50C6430E" w14:textId="73496334" w:rsidR="00FC042B" w:rsidRPr="006B7FF0" w:rsidRDefault="00B33481" w:rsidP="00F64725">
            <w:pPr>
              <w:pStyle w:val="NoSpacing"/>
              <w:numPr>
                <w:ilvl w:val="0"/>
                <w:numId w:val="2"/>
              </w:numPr>
              <w:rPr>
                <w:color w:val="000000"/>
              </w:rPr>
            </w:pPr>
            <w:r>
              <w:t>Learn about</w:t>
            </w:r>
            <w:r w:rsidR="007E316D" w:rsidRPr="6F8EE2DC">
              <w:t xml:space="preserve"> the </w:t>
            </w:r>
            <w:r w:rsidR="00854FDA">
              <w:t xml:space="preserve">different </w:t>
            </w:r>
            <w:r w:rsidR="007E316D" w:rsidRPr="6F8EE2DC">
              <w:t xml:space="preserve">ways fire has </w:t>
            </w:r>
            <w:hyperlink r:id="rId15" w:history="1">
              <w:r w:rsidR="007E316D" w:rsidRPr="00797C2A">
                <w:rPr>
                  <w:rStyle w:val="Hyperlink"/>
                </w:rPr>
                <w:t>traditionally</w:t>
              </w:r>
            </w:hyperlink>
            <w:r w:rsidR="007E316D" w:rsidRPr="6F8EE2DC">
              <w:t xml:space="preserve"> been used. How did people find out which wood burned the best?</w:t>
            </w:r>
          </w:p>
          <w:p w14:paraId="75F03C4B" w14:textId="6150016F" w:rsidR="00FC042B" w:rsidRDefault="007E316D" w:rsidP="00F64725">
            <w:pPr>
              <w:pStyle w:val="NoSpacing"/>
              <w:numPr>
                <w:ilvl w:val="0"/>
                <w:numId w:val="2"/>
              </w:numPr>
            </w:pPr>
            <w:r w:rsidRPr="6F8EE2DC">
              <w:t xml:space="preserve">Consider how </w:t>
            </w:r>
            <w:hyperlink r:id="rId16" w:history="1">
              <w:r w:rsidRPr="0043533C">
                <w:rPr>
                  <w:rStyle w:val="Hyperlink"/>
                  <w:rFonts w:ascii="Calibri" w:hAnsi="Calibri" w:cs="Calibri"/>
                </w:rPr>
                <w:t>geothermal energy</w:t>
              </w:r>
            </w:hyperlink>
            <w:r w:rsidRPr="6F8EE2DC">
              <w:t xml:space="preserve"> continues to impact our lives.</w:t>
            </w:r>
          </w:p>
          <w:p w14:paraId="70813976" w14:textId="0201CB39" w:rsidR="00FC042B" w:rsidRDefault="00DD1C72" w:rsidP="00F64725">
            <w:pPr>
              <w:pStyle w:val="NoSpacing"/>
              <w:numPr>
                <w:ilvl w:val="0"/>
                <w:numId w:val="2"/>
              </w:numPr>
            </w:pPr>
            <w:r>
              <w:t>Understand the</w:t>
            </w:r>
            <w:r w:rsidR="007E316D" w:rsidRPr="6F8EE2DC">
              <w:t xml:space="preserve"> difference between </w:t>
            </w:r>
            <w:hyperlink r:id="rId17" w:history="1">
              <w:r w:rsidR="007E316D" w:rsidRPr="007C72D2">
                <w:rPr>
                  <w:rStyle w:val="Hyperlink"/>
                </w:rPr>
                <w:t>climate and weather</w:t>
              </w:r>
            </w:hyperlink>
            <w:r>
              <w:t>.</w:t>
            </w:r>
            <w:r w:rsidR="007E316D" w:rsidRPr="6F8EE2DC">
              <w:t xml:space="preserve"> </w:t>
            </w:r>
          </w:p>
          <w:p w14:paraId="3F31DF18" w14:textId="0C9681EE" w:rsidR="00FC042B" w:rsidRDefault="007E316D" w:rsidP="00F64725">
            <w:pPr>
              <w:pStyle w:val="NoSpacing"/>
              <w:numPr>
                <w:ilvl w:val="0"/>
                <w:numId w:val="2"/>
              </w:numPr>
            </w:pPr>
            <w:r w:rsidRPr="6F8EE2DC">
              <w:t xml:space="preserve">Explore how </w:t>
            </w:r>
            <w:hyperlink r:id="rId18" w:history="1">
              <w:r w:rsidRPr="001A52B7">
                <w:rPr>
                  <w:rStyle w:val="Hyperlink"/>
                </w:rPr>
                <w:t>traditional knowledge</w:t>
              </w:r>
            </w:hyperlink>
            <w:r w:rsidRPr="6F8EE2DC">
              <w:t xml:space="preserve"> </w:t>
            </w:r>
            <w:r w:rsidR="00080ACE">
              <w:t xml:space="preserve">of </w:t>
            </w:r>
            <w:hyperlink r:id="rId19" w:history="1">
              <w:r w:rsidR="00080ACE" w:rsidRPr="006C344C">
                <w:rPr>
                  <w:rStyle w:val="Hyperlink"/>
                </w:rPr>
                <w:t>climate and weather</w:t>
              </w:r>
            </w:hyperlink>
            <w:r w:rsidR="00080ACE">
              <w:t xml:space="preserve"> developed</w:t>
            </w:r>
            <w:r w:rsidR="009A07F9">
              <w:t xml:space="preserve"> in Aotearoa New Zealand</w:t>
            </w:r>
            <w:r w:rsidR="00080ACE">
              <w:t>.</w:t>
            </w:r>
            <w:r w:rsidRPr="6F8EE2DC">
              <w:t xml:space="preserve"> How was this tested?</w:t>
            </w:r>
          </w:p>
          <w:p w14:paraId="73D5352A" w14:textId="4A469D1F" w:rsidR="00FC042B" w:rsidRDefault="00F21943" w:rsidP="00F64725">
            <w:pPr>
              <w:pStyle w:val="NoSpacing"/>
              <w:numPr>
                <w:ilvl w:val="0"/>
                <w:numId w:val="2"/>
              </w:numPr>
            </w:pPr>
            <w:r w:rsidRPr="00F21943">
              <w:t>Recognise that weather and climate are found in the lower part of the atmosphere</w:t>
            </w:r>
            <w:r w:rsidR="00080ACE">
              <w:t>;</w:t>
            </w:r>
            <w:r w:rsidRPr="00F21943">
              <w:t xml:space="preserve"> the </w:t>
            </w:r>
            <w:hyperlink r:id="rId20" w:history="1">
              <w:r w:rsidR="007C5923" w:rsidRPr="00F5136F">
                <w:rPr>
                  <w:rStyle w:val="Hyperlink"/>
                </w:rPr>
                <w:t>troposphere</w:t>
              </w:r>
            </w:hyperlink>
            <w:r w:rsidR="007C5923">
              <w:t>.</w:t>
            </w:r>
            <w:r w:rsidR="007C5923" w:rsidRPr="00BC24B6">
              <w:t xml:space="preserve"> </w:t>
            </w:r>
          </w:p>
          <w:p w14:paraId="4BBFE407" w14:textId="227A5B91" w:rsidR="007E316D" w:rsidRDefault="007C5923" w:rsidP="00F64725">
            <w:pPr>
              <w:pStyle w:val="NoSpacing"/>
              <w:numPr>
                <w:ilvl w:val="0"/>
                <w:numId w:val="2"/>
              </w:numPr>
            </w:pPr>
            <w:r w:rsidRPr="00BC24B6">
              <w:t>Investigate</w:t>
            </w:r>
            <w:r w:rsidR="007E316D" w:rsidRPr="00BC24B6">
              <w:t xml:space="preserve"> how </w:t>
            </w:r>
            <w:hyperlink r:id="rId21" w:history="1">
              <w:r w:rsidR="007E316D" w:rsidRPr="007B209C">
                <w:rPr>
                  <w:rStyle w:val="Hyperlink"/>
                </w:rPr>
                <w:t>clouds</w:t>
              </w:r>
            </w:hyperlink>
            <w:r w:rsidR="007E316D" w:rsidRPr="00BC24B6">
              <w:t xml:space="preserve"> are formed</w:t>
            </w:r>
            <w:r w:rsidR="00D87A51" w:rsidRPr="00BC24B6">
              <w:t xml:space="preserve"> and how they can</w:t>
            </w:r>
            <w:r w:rsidR="006D6E19" w:rsidRPr="00BC24B6">
              <w:t xml:space="preserve"> be used to predict</w:t>
            </w:r>
            <w:r w:rsidR="00D14491" w:rsidRPr="00BC24B6">
              <w:t xml:space="preserve"> the</w:t>
            </w:r>
            <w:r w:rsidR="006D6E19" w:rsidRPr="00BC24B6">
              <w:t xml:space="preserve"> weather</w:t>
            </w:r>
            <w:r w:rsidR="007E316D" w:rsidRPr="0059652F" w:rsidDel="006D6E19">
              <w:t>.</w:t>
            </w:r>
          </w:p>
          <w:p w14:paraId="4B179E92" w14:textId="642B1929" w:rsidR="00AD2F73" w:rsidRDefault="00AD2F73" w:rsidP="00AD2F73">
            <w:pPr>
              <w:pStyle w:val="NoSpacing"/>
            </w:pPr>
          </w:p>
          <w:p w14:paraId="647116BB" w14:textId="6181DFCB" w:rsidR="00AD2F73" w:rsidRDefault="00AD2F73" w:rsidP="00AD2F73">
            <w:pPr>
              <w:pStyle w:val="NoSpacing"/>
            </w:pPr>
          </w:p>
          <w:p w14:paraId="4E73631C" w14:textId="3BAE0662" w:rsidR="00AD2F73" w:rsidRDefault="00AD2F73" w:rsidP="00AD2F73">
            <w:pPr>
              <w:pStyle w:val="NoSpacing"/>
            </w:pPr>
          </w:p>
          <w:p w14:paraId="1E37B5F2" w14:textId="77777777" w:rsidR="00AD2F73" w:rsidRDefault="00AD2F73" w:rsidP="00AD2F73">
            <w:pPr>
              <w:pStyle w:val="NoSpacing"/>
            </w:pPr>
          </w:p>
          <w:p w14:paraId="6C3A7CE7" w14:textId="77777777" w:rsidR="00A55CBF" w:rsidRDefault="00A55CBF" w:rsidP="00A55CBF">
            <w:pPr>
              <w:pStyle w:val="NoSpacing"/>
              <w:ind w:left="720"/>
            </w:pPr>
          </w:p>
          <w:p w14:paraId="5AD2359A" w14:textId="5F503126" w:rsidR="002B3935" w:rsidRPr="00AD2F73" w:rsidRDefault="00AD2F73" w:rsidP="00AD2F73">
            <w:pPr>
              <w:rPr>
                <w:b/>
                <w:bCs/>
              </w:rPr>
            </w:pPr>
            <w:r w:rsidRPr="00AD2F73">
              <w:rPr>
                <w:b/>
                <w:bCs/>
                <w:color w:val="FF0000"/>
              </w:rPr>
              <w:t xml:space="preserve">Opportunity for assessment of </w:t>
            </w:r>
            <w:r w:rsidR="007E316D" w:rsidRPr="00AD2F73">
              <w:rPr>
                <w:b/>
                <w:bCs/>
                <w:color w:val="FF0000"/>
              </w:rPr>
              <w:t>AS 1.1 Demonstrate understanding of</w:t>
            </w:r>
            <w:r w:rsidR="000E7E52" w:rsidRPr="00AD2F73">
              <w:rPr>
                <w:b/>
                <w:bCs/>
                <w:color w:val="FF0000"/>
              </w:rPr>
              <w:t xml:space="preserve"> human-induced</w:t>
            </w:r>
            <w:r w:rsidR="007E316D" w:rsidRPr="00AD2F73">
              <w:rPr>
                <w:b/>
                <w:bCs/>
                <w:color w:val="FF0000"/>
              </w:rPr>
              <w:t xml:space="preserve"> changes within the Earth </w:t>
            </w:r>
            <w:r w:rsidR="009A07F9" w:rsidRPr="00AD2F73">
              <w:rPr>
                <w:b/>
                <w:bCs/>
                <w:color w:val="FF0000"/>
              </w:rPr>
              <w:t>s</w:t>
            </w:r>
            <w:r w:rsidR="007E316D" w:rsidRPr="00AD2F73">
              <w:rPr>
                <w:b/>
                <w:bCs/>
                <w:color w:val="FF0000"/>
              </w:rPr>
              <w:t>ystem</w:t>
            </w:r>
            <w:r w:rsidRPr="00AD2F73">
              <w:rPr>
                <w:rFonts w:ascii="Arial" w:hAnsi="Arial" w:cs="Arial"/>
                <w:b/>
                <w:bCs/>
                <w:i/>
                <w:iCs/>
                <w:color w:val="FF0000"/>
                <w:sz w:val="20"/>
                <w:szCs w:val="20"/>
              </w:rPr>
              <w:t xml:space="preserve">, and </w:t>
            </w:r>
            <w:r w:rsidR="002B3935" w:rsidRPr="00AD2F73">
              <w:rPr>
                <w:b/>
                <w:bCs/>
                <w:color w:val="FF0000"/>
              </w:rPr>
              <w:t xml:space="preserve">formative assessment of AS 1.4 </w:t>
            </w:r>
            <w:r w:rsidR="002B3935" w:rsidRPr="00AD2F73">
              <w:rPr>
                <w:rFonts w:cstheme="minorHAnsi"/>
                <w:b/>
                <w:bCs/>
                <w:color w:val="FF0000"/>
              </w:rPr>
              <w:t>Demonstrate understanding of physics concepts in the taiao</w:t>
            </w:r>
          </w:p>
        </w:tc>
        <w:tc>
          <w:tcPr>
            <w:tcW w:w="1984" w:type="dxa"/>
          </w:tcPr>
          <w:p w14:paraId="7431F052" w14:textId="48785B3C" w:rsidR="007E316D" w:rsidRPr="00766259" w:rsidRDefault="007E316D" w:rsidP="007E316D">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5 weeks</w:t>
            </w:r>
          </w:p>
        </w:tc>
      </w:tr>
      <w:tr w:rsidR="00C54F6E" w:rsidRPr="00766259" w14:paraId="623631D9" w14:textId="3ADD701A" w:rsidTr="4B81877D">
        <w:trPr>
          <w:cantSplit/>
          <w:trHeight w:val="1134"/>
        </w:trPr>
        <w:tc>
          <w:tcPr>
            <w:tcW w:w="5807" w:type="dxa"/>
            <w:shd w:val="clear" w:color="auto" w:fill="auto"/>
          </w:tcPr>
          <w:p w14:paraId="7841819F" w14:textId="096B65D8" w:rsidR="00C54F6E" w:rsidRPr="00D447F3" w:rsidRDefault="00C54F6E" w:rsidP="6087CF90">
            <w:pPr>
              <w:pBdr>
                <w:top w:val="nil"/>
                <w:left w:val="nil"/>
                <w:bottom w:val="nil"/>
                <w:right w:val="nil"/>
                <w:between w:val="nil"/>
              </w:pBdr>
              <w:spacing w:before="200"/>
              <w:rPr>
                <w:rFonts w:ascii="Calibri" w:eastAsia="Calibri" w:hAnsi="Calibri" w:cs="Calibri"/>
                <w:color w:val="000000" w:themeColor="text1"/>
              </w:rPr>
            </w:pPr>
          </w:p>
          <w:p w14:paraId="7A5242A4" w14:textId="10887FEE" w:rsidR="00C54F6E" w:rsidRPr="00D447F3" w:rsidRDefault="7E064C6A" w:rsidP="6087CF90">
            <w:pPr>
              <w:pBdr>
                <w:top w:val="nil"/>
                <w:left w:val="nil"/>
                <w:bottom w:val="nil"/>
                <w:right w:val="nil"/>
                <w:between w:val="nil"/>
              </w:pBdr>
              <w:spacing w:before="200"/>
              <w:rPr>
                <w:rFonts w:ascii="Calibri" w:eastAsia="Calibri" w:hAnsi="Calibri" w:cs="Calibri"/>
              </w:rPr>
            </w:pPr>
            <w:r w:rsidRPr="6087CF90">
              <w:rPr>
                <w:rFonts w:ascii="Calibri" w:eastAsia="Calibri" w:hAnsi="Calibri" w:cs="Calibri"/>
                <w:color w:val="000000" w:themeColor="text1"/>
              </w:rPr>
              <w:t>Use systematic and scientific processes, models, and other representations, to explain physics, Earth, and space science principles and explore how these processes are appl</w:t>
            </w:r>
            <w:r w:rsidRPr="6087CF90">
              <w:rPr>
                <w:rFonts w:ascii="Calibri" w:eastAsia="Calibri" w:hAnsi="Calibri" w:cs="Calibri"/>
              </w:rPr>
              <w:t>ied in a taiao context. Explore how different ways of applying models can strengthen the work of kaitiakitanga to restore mana and mauri to a system.</w:t>
            </w:r>
          </w:p>
          <w:p w14:paraId="3FEFCF24" w14:textId="4801E745" w:rsidR="00C54F6E" w:rsidRPr="00D447F3" w:rsidRDefault="00B631FD" w:rsidP="6087CF90">
            <w:pPr>
              <w:pBdr>
                <w:top w:val="nil"/>
                <w:left w:val="nil"/>
                <w:bottom w:val="nil"/>
                <w:right w:val="nil"/>
                <w:between w:val="nil"/>
              </w:pBdr>
              <w:spacing w:before="200"/>
              <w:rPr>
                <w:rFonts w:ascii="Calibri" w:eastAsia="Calibri" w:hAnsi="Calibri" w:cs="Calibri"/>
              </w:rPr>
            </w:pPr>
            <w:r>
              <w:rPr>
                <w:rStyle w:val="normaltextrun"/>
                <w:rFonts w:ascii="Calibri" w:hAnsi="Calibri" w:cs="Calibri"/>
                <w:color w:val="000000"/>
                <w:shd w:val="clear" w:color="auto" w:fill="FFFFFF"/>
              </w:rPr>
              <w:t>Understand that forces have an effect on the motion of objects in the taiao. In a variety of contexts, including te ao Māori, understand how the application of forces and its effect on motion has been used effectively in the past and is also being used effectively in the present.</w:t>
            </w:r>
            <w:r>
              <w:rPr>
                <w:rStyle w:val="eop"/>
                <w:rFonts w:ascii="Calibri" w:hAnsi="Calibri" w:cs="Calibri"/>
                <w:color w:val="000000"/>
                <w:shd w:val="clear" w:color="auto" w:fill="FFFFFF"/>
              </w:rPr>
              <w:t> </w:t>
            </w:r>
          </w:p>
        </w:tc>
        <w:tc>
          <w:tcPr>
            <w:tcW w:w="13325" w:type="dxa"/>
            <w:shd w:val="clear" w:color="auto" w:fill="auto"/>
          </w:tcPr>
          <w:p w14:paraId="0F500A2C" w14:textId="5A7AB727" w:rsidR="007A72ED" w:rsidRPr="00652442" w:rsidRDefault="00B064AF" w:rsidP="00C54F6E">
            <w:pPr>
              <w:pStyle w:val="BodyText"/>
              <w:tabs>
                <w:tab w:val="left" w:pos="3700"/>
              </w:tabs>
              <w:spacing w:line="240" w:lineRule="auto"/>
              <w:ind w:right="286"/>
              <w:rPr>
                <w:rFonts w:ascii="Calibri" w:hAnsi="Calibri" w:cs="Calibri"/>
                <w:b/>
                <w:bCs/>
                <w:color w:val="000000"/>
                <w:sz w:val="22"/>
                <w:szCs w:val="22"/>
              </w:rPr>
            </w:pPr>
            <w:r w:rsidRPr="00652442">
              <w:rPr>
                <w:rFonts w:ascii="Calibri" w:hAnsi="Calibri" w:cs="Calibri"/>
                <w:b/>
                <w:bCs/>
                <w:color w:val="231F20"/>
                <w:sz w:val="22"/>
                <w:szCs w:val="22"/>
              </w:rPr>
              <w:t xml:space="preserve">Getting </w:t>
            </w:r>
            <w:proofErr w:type="gramStart"/>
            <w:r w:rsidRPr="00652442">
              <w:rPr>
                <w:rFonts w:ascii="Calibri" w:hAnsi="Calibri" w:cs="Calibri"/>
                <w:b/>
                <w:bCs/>
                <w:color w:val="231F20"/>
                <w:sz w:val="22"/>
                <w:szCs w:val="22"/>
              </w:rPr>
              <w:t>moving</w:t>
            </w:r>
            <w:r w:rsidR="00B020A6" w:rsidRPr="00652442">
              <w:rPr>
                <w:rFonts w:ascii="Calibri" w:hAnsi="Calibri" w:cs="Calibri"/>
                <w:b/>
                <w:bCs/>
                <w:color w:val="231F20"/>
                <w:sz w:val="22"/>
                <w:szCs w:val="22"/>
              </w:rPr>
              <w:t>:</w:t>
            </w:r>
            <w:proofErr w:type="gramEnd"/>
            <w:r w:rsidRPr="00652442">
              <w:rPr>
                <w:rFonts w:ascii="Calibri" w:hAnsi="Calibri" w:cs="Calibri"/>
                <w:b/>
                <w:bCs/>
                <w:color w:val="231F20"/>
                <w:sz w:val="22"/>
                <w:szCs w:val="22"/>
              </w:rPr>
              <w:t xml:space="preserve"> </w:t>
            </w:r>
            <w:r w:rsidR="00751A8D" w:rsidRPr="00652442">
              <w:rPr>
                <w:rFonts w:ascii="Calibri" w:hAnsi="Calibri" w:cs="Calibri"/>
                <w:b/>
                <w:bCs/>
                <w:color w:val="000000" w:themeColor="text1"/>
                <w:sz w:val="22"/>
                <w:szCs w:val="22"/>
              </w:rPr>
              <w:t>t</w:t>
            </w:r>
            <w:r w:rsidRPr="00652442">
              <w:rPr>
                <w:rFonts w:ascii="Calibri" w:hAnsi="Calibri" w:cs="Calibri"/>
                <w:b/>
                <w:bCs/>
                <w:color w:val="000000" w:themeColor="text1"/>
                <w:sz w:val="22"/>
                <w:szCs w:val="22"/>
              </w:rPr>
              <w:t xml:space="preserve">ransportation plays a large role in the way we live and work, and how we move around the country </w:t>
            </w:r>
          </w:p>
          <w:p w14:paraId="517BD663" w14:textId="77777777" w:rsidR="00B064AF" w:rsidRDefault="00B064AF" w:rsidP="00BF606B">
            <w:pPr>
              <w:pStyle w:val="BodyText"/>
              <w:tabs>
                <w:tab w:val="left" w:pos="3700"/>
              </w:tabs>
              <w:spacing w:line="240" w:lineRule="auto"/>
              <w:ind w:right="286"/>
              <w:rPr>
                <w:rFonts w:ascii="Calibri" w:hAnsi="Calibri" w:cs="Calibri"/>
                <w:color w:val="000000"/>
                <w:sz w:val="22"/>
                <w:szCs w:val="22"/>
              </w:rPr>
            </w:pPr>
          </w:p>
          <w:p w14:paraId="342F68FE" w14:textId="3BC6CC9E" w:rsidR="00FC042B" w:rsidRPr="006B7FF0" w:rsidRDefault="00A76C66" w:rsidP="00F64725">
            <w:pPr>
              <w:pStyle w:val="BodyText"/>
              <w:numPr>
                <w:ilvl w:val="0"/>
                <w:numId w:val="4"/>
              </w:numPr>
              <w:tabs>
                <w:tab w:val="left" w:pos="3700"/>
              </w:tabs>
              <w:spacing w:line="240" w:lineRule="auto"/>
              <w:ind w:right="286"/>
              <w:rPr>
                <w:rFonts w:ascii="Calibri" w:hAnsi="Calibri" w:cs="Calibri"/>
                <w:color w:val="000000" w:themeColor="text1"/>
                <w:sz w:val="22"/>
                <w:szCs w:val="22"/>
              </w:rPr>
            </w:pPr>
            <w:r w:rsidRPr="1B2F23A9">
              <w:rPr>
                <w:rFonts w:ascii="Calibri" w:hAnsi="Calibri" w:cs="Calibri"/>
                <w:color w:val="000000" w:themeColor="text1"/>
                <w:sz w:val="22"/>
                <w:szCs w:val="22"/>
              </w:rPr>
              <w:t xml:space="preserve">Consider both </w:t>
            </w:r>
            <w:hyperlink r:id="rId22" w:history="1">
              <w:r w:rsidRPr="00F0486E">
                <w:rPr>
                  <w:rStyle w:val="Hyperlink"/>
                  <w:rFonts w:ascii="Calibri" w:hAnsi="Calibri" w:cs="Calibri"/>
                  <w:sz w:val="22"/>
                  <w:szCs w:val="22"/>
                </w:rPr>
                <w:t>traditional</w:t>
              </w:r>
            </w:hyperlink>
            <w:r w:rsidRPr="1B2F23A9">
              <w:rPr>
                <w:rFonts w:ascii="Calibri" w:hAnsi="Calibri" w:cs="Calibri"/>
                <w:color w:val="000000" w:themeColor="text1"/>
                <w:sz w:val="22"/>
                <w:szCs w:val="22"/>
              </w:rPr>
              <w:t xml:space="preserve"> and current modes of transportation on the water.</w:t>
            </w:r>
          </w:p>
          <w:p w14:paraId="42CF913F" w14:textId="496B5BD7" w:rsidR="00FC042B" w:rsidRPr="00FC042B" w:rsidRDefault="00B064AF"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 xml:space="preserve">Carry out simple investigations into </w:t>
            </w:r>
            <w:hyperlink r:id="rId23" w:history="1">
              <w:r w:rsidRPr="00CA7879">
                <w:rPr>
                  <w:rStyle w:val="Hyperlink"/>
                  <w:rFonts w:ascii="Calibri" w:hAnsi="Calibri" w:cs="Calibri"/>
                  <w:sz w:val="22"/>
                  <w:szCs w:val="22"/>
                </w:rPr>
                <w:t>distance and time</w:t>
              </w:r>
            </w:hyperlink>
            <w:r w:rsidR="00E55982">
              <w:rPr>
                <w:rFonts w:ascii="Calibri" w:hAnsi="Calibri" w:cs="Calibri"/>
                <w:color w:val="000000" w:themeColor="text1"/>
                <w:sz w:val="22"/>
                <w:szCs w:val="22"/>
              </w:rPr>
              <w:t>,</w:t>
            </w:r>
            <w:r w:rsidRPr="6F8EE2DC">
              <w:rPr>
                <w:rFonts w:ascii="Calibri" w:hAnsi="Calibri" w:cs="Calibri"/>
                <w:color w:val="000000" w:themeColor="text1"/>
                <w:sz w:val="22"/>
                <w:szCs w:val="22"/>
              </w:rPr>
              <w:t xml:space="preserve"> with respect to constant speed. </w:t>
            </w:r>
          </w:p>
          <w:p w14:paraId="07056F82" w14:textId="45EA4A90" w:rsidR="00FC042B" w:rsidRPr="00FC042B" w:rsidRDefault="00B064AF"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 xml:space="preserve">Calculate speed from </w:t>
            </w:r>
            <w:r w:rsidRPr="00D11EE8">
              <w:rPr>
                <w:rFonts w:ascii="Calibri" w:hAnsi="Calibri" w:cs="Calibri"/>
                <w:sz w:val="22"/>
                <w:szCs w:val="22"/>
              </w:rPr>
              <w:t>distance-time graphs</w:t>
            </w:r>
            <w:r w:rsidRPr="6F8EE2DC">
              <w:rPr>
                <w:rFonts w:ascii="Calibri" w:hAnsi="Calibri" w:cs="Calibri"/>
                <w:color w:val="000000" w:themeColor="text1"/>
                <w:sz w:val="22"/>
                <w:szCs w:val="22"/>
              </w:rPr>
              <w:t>.  </w:t>
            </w:r>
          </w:p>
          <w:p w14:paraId="465AC9A2" w14:textId="709257F4" w:rsidR="00FC042B" w:rsidRPr="00FC042B" w:rsidRDefault="00B064AF"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Draw force diagrams for objects moving at constant acceleration. </w:t>
            </w:r>
          </w:p>
          <w:p w14:paraId="2B637950" w14:textId="15E8AEFC" w:rsidR="00FC042B" w:rsidRPr="00FC042B" w:rsidRDefault="00B064AF"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 xml:space="preserve">Use </w:t>
            </w:r>
            <w:r w:rsidRPr="00D11EE8">
              <w:rPr>
                <w:rFonts w:ascii="Calibri" w:hAnsi="Calibri" w:cs="Calibri"/>
                <w:color w:val="000000" w:themeColor="text1"/>
                <w:sz w:val="22"/>
                <w:szCs w:val="22"/>
              </w:rPr>
              <w:t>Newton’s Laws</w:t>
            </w:r>
            <w:r w:rsidRPr="6F8EE2DC">
              <w:rPr>
                <w:rFonts w:ascii="Calibri" w:hAnsi="Calibri" w:cs="Calibri"/>
                <w:color w:val="000000" w:themeColor="text1"/>
                <w:sz w:val="22"/>
                <w:szCs w:val="22"/>
              </w:rPr>
              <w:t xml:space="preserve"> to explain the motion of objects. </w:t>
            </w:r>
          </w:p>
          <w:p w14:paraId="6C052E59" w14:textId="29C70877" w:rsidR="00FC042B" w:rsidRPr="00FC042B" w:rsidRDefault="000F2526"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Compare mechanical and electrical power.</w:t>
            </w:r>
          </w:p>
          <w:p w14:paraId="75DC051D" w14:textId="78C8583E" w:rsidR="00B064AF" w:rsidRPr="00AD2F73" w:rsidRDefault="00B064AF" w:rsidP="00F64725">
            <w:pPr>
              <w:pStyle w:val="NormalWeb"/>
              <w:numPr>
                <w:ilvl w:val="0"/>
                <w:numId w:val="4"/>
              </w:numPr>
              <w:spacing w:before="0" w:beforeAutospacing="0" w:after="0" w:afterAutospacing="0"/>
            </w:pPr>
            <w:r w:rsidRPr="6F8EE2DC">
              <w:rPr>
                <w:rFonts w:ascii="Calibri" w:hAnsi="Calibri" w:cs="Calibri"/>
                <w:color w:val="000000" w:themeColor="text1"/>
                <w:sz w:val="22"/>
                <w:szCs w:val="22"/>
              </w:rPr>
              <w:t xml:space="preserve">Consider basic forces in relation to a number of different modes of transportation, eg sailing, automobiles, trains, </w:t>
            </w:r>
            <w:hyperlink r:id="rId24" w:history="1">
              <w:r w:rsidRPr="00DE7C3F">
                <w:rPr>
                  <w:rStyle w:val="Hyperlink"/>
                  <w:rFonts w:ascii="Calibri" w:hAnsi="Calibri" w:cs="Calibri"/>
                  <w:sz w:val="22"/>
                  <w:szCs w:val="22"/>
                </w:rPr>
                <w:t>planes</w:t>
              </w:r>
            </w:hyperlink>
            <w:r w:rsidRPr="6F8EE2DC">
              <w:rPr>
                <w:rFonts w:ascii="Calibri" w:hAnsi="Calibri" w:cs="Calibri"/>
                <w:color w:val="000000" w:themeColor="text1"/>
                <w:sz w:val="22"/>
                <w:szCs w:val="22"/>
              </w:rPr>
              <w:t xml:space="preserve">. How was </w:t>
            </w:r>
            <w:r w:rsidR="007A6887">
              <w:rPr>
                <w:rFonts w:ascii="Calibri" w:hAnsi="Calibri" w:cs="Calibri"/>
                <w:color w:val="000000" w:themeColor="text1"/>
                <w:sz w:val="22"/>
                <w:szCs w:val="22"/>
              </w:rPr>
              <w:t xml:space="preserve">the </w:t>
            </w:r>
            <w:r w:rsidRPr="6F8EE2DC">
              <w:rPr>
                <w:rFonts w:ascii="Calibri" w:hAnsi="Calibri" w:cs="Calibri"/>
                <w:color w:val="000000" w:themeColor="text1"/>
                <w:sz w:val="22"/>
                <w:szCs w:val="22"/>
              </w:rPr>
              <w:t xml:space="preserve">wind used to cross the </w:t>
            </w:r>
            <w:hyperlink r:id="rId25" w:history="1">
              <w:r w:rsidRPr="00FA2068">
                <w:rPr>
                  <w:rStyle w:val="Hyperlink"/>
                  <w:rFonts w:ascii="Calibri" w:hAnsi="Calibri" w:cs="Calibri"/>
                  <w:sz w:val="22"/>
                  <w:szCs w:val="22"/>
                </w:rPr>
                <w:t>Pacific</w:t>
              </w:r>
            </w:hyperlink>
            <w:r w:rsidRPr="6F8EE2DC">
              <w:rPr>
                <w:rFonts w:ascii="Calibri" w:hAnsi="Calibri" w:cs="Calibri"/>
                <w:color w:val="000000" w:themeColor="text1"/>
                <w:sz w:val="22"/>
                <w:szCs w:val="22"/>
              </w:rPr>
              <w:t xml:space="preserve">?  </w:t>
            </w:r>
          </w:p>
          <w:p w14:paraId="38EE2894" w14:textId="77777777" w:rsidR="00AD2F73" w:rsidRPr="00B064AF" w:rsidRDefault="00AD2F73" w:rsidP="00AD2F73">
            <w:pPr>
              <w:pStyle w:val="NormalWeb"/>
              <w:spacing w:before="0" w:beforeAutospacing="0" w:after="0" w:afterAutospacing="0"/>
              <w:ind w:left="720"/>
            </w:pPr>
          </w:p>
          <w:p w14:paraId="10059CF9" w14:textId="77777777" w:rsidR="00B064AF" w:rsidRDefault="00B064AF" w:rsidP="00B064AF">
            <w:pPr>
              <w:pStyle w:val="NormalWeb"/>
              <w:spacing w:before="0" w:beforeAutospacing="0" w:after="0" w:afterAutospacing="0"/>
            </w:pPr>
          </w:p>
          <w:p w14:paraId="55100254" w14:textId="6AA5E17D" w:rsidR="00B064AF" w:rsidRPr="00B064AF" w:rsidRDefault="00AD2F73" w:rsidP="00B064AF">
            <w:pPr>
              <w:pStyle w:val="NormalWeb"/>
              <w:spacing w:before="0" w:beforeAutospacing="0" w:after="120" w:afterAutospacing="0"/>
              <w:rPr>
                <w:color w:val="FF0000"/>
              </w:rPr>
            </w:pPr>
            <w:r w:rsidRPr="00AD2F73">
              <w:rPr>
                <w:rFonts w:ascii="Calibri" w:hAnsi="Calibri" w:cs="Calibri"/>
                <w:b/>
                <w:bCs/>
                <w:color w:val="FF0000"/>
                <w:sz w:val="22"/>
                <w:szCs w:val="22"/>
              </w:rPr>
              <w:t>Opportunity</w:t>
            </w:r>
            <w:r w:rsidR="00B064AF" w:rsidRPr="00AD2F73">
              <w:rPr>
                <w:rFonts w:ascii="Calibri" w:hAnsi="Calibri" w:cs="Calibri"/>
                <w:b/>
                <w:bCs/>
                <w:color w:val="FF0000"/>
                <w:sz w:val="22"/>
                <w:szCs w:val="22"/>
              </w:rPr>
              <w:t xml:space="preserve"> for formative assessment of AS 1.4 </w:t>
            </w:r>
            <w:r w:rsidR="007E6552" w:rsidRPr="00AD2F73">
              <w:rPr>
                <w:rFonts w:asciiTheme="minorHAnsi" w:hAnsiTheme="minorHAnsi" w:cstheme="minorHAnsi"/>
                <w:b/>
                <w:bCs/>
                <w:color w:val="FF0000"/>
                <w:sz w:val="22"/>
                <w:szCs w:val="22"/>
              </w:rPr>
              <w:t>Demonstrate understandin</w:t>
            </w:r>
            <w:r w:rsidR="007E6552" w:rsidRPr="00F43F05">
              <w:rPr>
                <w:rFonts w:asciiTheme="minorHAnsi" w:hAnsiTheme="minorHAnsi" w:cstheme="minorHAnsi"/>
                <w:b/>
                <w:bCs/>
                <w:color w:val="FF0000"/>
                <w:sz w:val="22"/>
                <w:szCs w:val="22"/>
              </w:rPr>
              <w:t xml:space="preserve">g of </w:t>
            </w:r>
            <w:r w:rsidR="003B0B84">
              <w:rPr>
                <w:rFonts w:asciiTheme="minorHAnsi" w:hAnsiTheme="minorHAnsi" w:cstheme="minorHAnsi"/>
                <w:b/>
                <w:bCs/>
                <w:color w:val="FF0000"/>
                <w:sz w:val="22"/>
                <w:szCs w:val="22"/>
              </w:rPr>
              <w:t>physics concepts in the taiao</w:t>
            </w:r>
            <w:r w:rsidR="007E6552">
              <w:rPr>
                <w:rFonts w:asciiTheme="minorHAnsi" w:hAnsiTheme="minorHAnsi" w:cstheme="minorHAnsi"/>
                <w:color w:val="FF0000"/>
                <w:sz w:val="22"/>
                <w:szCs w:val="22"/>
              </w:rPr>
              <w:t xml:space="preserve"> </w:t>
            </w:r>
          </w:p>
        </w:tc>
        <w:tc>
          <w:tcPr>
            <w:tcW w:w="1984" w:type="dxa"/>
          </w:tcPr>
          <w:p w14:paraId="5C226817" w14:textId="11436A16" w:rsidR="00C54F6E" w:rsidRPr="00766259" w:rsidRDefault="005A6906"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5 weeks</w:t>
            </w:r>
          </w:p>
        </w:tc>
      </w:tr>
      <w:tr w:rsidR="15455AE1" w14:paraId="1CE4A1A1" w14:textId="77777777" w:rsidTr="4B81877D">
        <w:trPr>
          <w:cantSplit/>
          <w:trHeight w:val="1134"/>
        </w:trPr>
        <w:tc>
          <w:tcPr>
            <w:tcW w:w="5807" w:type="dxa"/>
            <w:shd w:val="clear" w:color="auto" w:fill="auto"/>
          </w:tcPr>
          <w:p w14:paraId="2734D11A" w14:textId="560C6502" w:rsidR="617C665B" w:rsidRDefault="617C665B" w:rsidP="15455AE1">
            <w:pPr>
              <w:pStyle w:val="BodyText"/>
              <w:spacing w:line="240" w:lineRule="auto"/>
              <w:ind w:right="30"/>
              <w:rPr>
                <w:rFonts w:ascii="Calibri" w:hAnsi="Calibri"/>
              </w:rPr>
            </w:pPr>
            <w:r w:rsidRPr="15455AE1">
              <w:rPr>
                <w:rFonts w:ascii="Calibri" w:eastAsia="Calibri" w:hAnsi="Calibri" w:cs="Calibri"/>
                <w:sz w:val="22"/>
                <w:szCs w:val="22"/>
              </w:rPr>
              <w:t xml:space="preserve">Describe interactions between the Sun and Earth-Moon system. Explore how people can use </w:t>
            </w:r>
            <w:proofErr w:type="spellStart"/>
            <w:r w:rsidRPr="15455AE1">
              <w:rPr>
                <w:rFonts w:ascii="Calibri" w:eastAsia="Calibri" w:hAnsi="Calibri" w:cs="Calibri"/>
                <w:sz w:val="22"/>
                <w:szCs w:val="22"/>
              </w:rPr>
              <w:t>t</w:t>
            </w:r>
            <w:r w:rsidR="00B631FD">
              <w:rPr>
                <w:rFonts w:ascii="Calibri" w:eastAsia="Calibri" w:hAnsi="Calibri" w:cs="Calibri"/>
                <w:sz w:val="22"/>
                <w:szCs w:val="22"/>
              </w:rPr>
              <w:t>ā</w:t>
            </w:r>
            <w:r w:rsidRPr="15455AE1">
              <w:rPr>
                <w:rFonts w:ascii="Calibri" w:eastAsia="Calibri" w:hAnsi="Calibri" w:cs="Calibri"/>
                <w:sz w:val="22"/>
                <w:szCs w:val="22"/>
              </w:rPr>
              <w:t>tai</w:t>
            </w:r>
            <w:proofErr w:type="spellEnd"/>
            <w:r w:rsidRPr="15455AE1">
              <w:rPr>
                <w:rFonts w:ascii="Calibri" w:eastAsia="Calibri" w:hAnsi="Calibri" w:cs="Calibri"/>
                <w:sz w:val="22"/>
                <w:szCs w:val="22"/>
              </w:rPr>
              <w:t xml:space="preserve"> </w:t>
            </w:r>
            <w:proofErr w:type="spellStart"/>
            <w:r w:rsidRPr="15455AE1">
              <w:rPr>
                <w:rFonts w:ascii="Calibri" w:eastAsia="Calibri" w:hAnsi="Calibri" w:cs="Calibri"/>
                <w:sz w:val="22"/>
                <w:szCs w:val="22"/>
              </w:rPr>
              <w:t>arorangi</w:t>
            </w:r>
            <w:proofErr w:type="spellEnd"/>
            <w:r w:rsidRPr="15455AE1">
              <w:rPr>
                <w:rFonts w:ascii="Calibri" w:eastAsia="Calibri" w:hAnsi="Calibri" w:cs="Calibri"/>
                <w:b/>
                <w:bCs/>
                <w:sz w:val="22"/>
                <w:szCs w:val="22"/>
              </w:rPr>
              <w:t xml:space="preserve"> </w:t>
            </w:r>
            <w:r w:rsidRPr="15455AE1">
              <w:rPr>
                <w:rFonts w:ascii="Calibri" w:eastAsia="Calibri" w:hAnsi="Calibri" w:cs="Calibri"/>
                <w:sz w:val="22"/>
                <w:szCs w:val="22"/>
              </w:rPr>
              <w:t>and</w:t>
            </w:r>
            <w:r w:rsidRPr="15455AE1">
              <w:rPr>
                <w:rFonts w:ascii="Calibri" w:eastAsia="Calibri" w:hAnsi="Calibri" w:cs="Calibri"/>
                <w:b/>
                <w:bCs/>
                <w:sz w:val="22"/>
                <w:szCs w:val="22"/>
              </w:rPr>
              <w:t xml:space="preserve"> </w:t>
            </w:r>
            <w:proofErr w:type="spellStart"/>
            <w:r w:rsidRPr="15455AE1">
              <w:rPr>
                <w:rFonts w:ascii="Calibri" w:eastAsia="Calibri" w:hAnsi="Calibri" w:cs="Calibri"/>
                <w:sz w:val="22"/>
                <w:szCs w:val="22"/>
              </w:rPr>
              <w:t>kaitiakitanga</w:t>
            </w:r>
            <w:proofErr w:type="spellEnd"/>
            <w:r w:rsidRPr="15455AE1">
              <w:rPr>
                <w:rFonts w:ascii="Calibri" w:eastAsia="Calibri" w:hAnsi="Calibri" w:cs="Calibri"/>
                <w:sz w:val="22"/>
                <w:szCs w:val="22"/>
              </w:rPr>
              <w:t xml:space="preserve"> to inform their actions.</w:t>
            </w:r>
          </w:p>
          <w:p w14:paraId="13C9E964" w14:textId="77777777" w:rsidR="15455AE1" w:rsidRDefault="15455AE1" w:rsidP="15455AE1">
            <w:pPr>
              <w:pStyle w:val="BodyText"/>
              <w:spacing w:line="240" w:lineRule="auto"/>
              <w:ind w:right="30"/>
              <w:rPr>
                <w:rFonts w:ascii="Calibri" w:hAnsi="Calibri" w:cs="Calibri"/>
                <w:color w:val="231F20"/>
                <w:sz w:val="22"/>
                <w:szCs w:val="22"/>
              </w:rPr>
            </w:pPr>
          </w:p>
          <w:p w14:paraId="377D3E12" w14:textId="7A7E39D8" w:rsidR="617C665B" w:rsidRDefault="617C665B" w:rsidP="15455AE1">
            <w:pPr>
              <w:rPr>
                <w:lang w:val="en-US"/>
              </w:rPr>
            </w:pPr>
            <w:r w:rsidRPr="15455AE1">
              <w:rPr>
                <w:lang w:val="en-US"/>
              </w:rPr>
              <w:t xml:space="preserve">Explain how maramataka is used to gain </w:t>
            </w:r>
            <w:proofErr w:type="spellStart"/>
            <w:r w:rsidRPr="15455AE1">
              <w:rPr>
                <w:lang w:val="en-US"/>
              </w:rPr>
              <w:t>mōhiotanga</w:t>
            </w:r>
            <w:proofErr w:type="spellEnd"/>
            <w:r w:rsidRPr="15455AE1">
              <w:rPr>
                <w:lang w:val="en-US"/>
              </w:rPr>
              <w:t xml:space="preserve"> of </w:t>
            </w:r>
            <w:proofErr w:type="spellStart"/>
            <w:r w:rsidRPr="15455AE1">
              <w:rPr>
                <w:lang w:val="en-US"/>
              </w:rPr>
              <w:t>t</w:t>
            </w:r>
            <w:r w:rsidR="00B631FD">
              <w:rPr>
                <w:lang w:val="en-US"/>
              </w:rPr>
              <w:t>ā</w:t>
            </w:r>
            <w:r w:rsidRPr="15455AE1">
              <w:rPr>
                <w:lang w:val="en-US"/>
              </w:rPr>
              <w:t>tai</w:t>
            </w:r>
            <w:proofErr w:type="spellEnd"/>
            <w:r w:rsidRPr="15455AE1">
              <w:rPr>
                <w:lang w:val="en-US"/>
              </w:rPr>
              <w:t xml:space="preserve"> </w:t>
            </w:r>
            <w:proofErr w:type="spellStart"/>
            <w:r w:rsidRPr="15455AE1">
              <w:rPr>
                <w:lang w:val="en-US"/>
              </w:rPr>
              <w:t>arorangi</w:t>
            </w:r>
            <w:proofErr w:type="spellEnd"/>
            <w:r w:rsidRPr="15455AE1">
              <w:rPr>
                <w:lang w:val="en-US"/>
              </w:rPr>
              <w:t xml:space="preserve"> as we describe interactions between the sun and Earth-Moon systems and their effect on planet Earth.</w:t>
            </w:r>
          </w:p>
          <w:p w14:paraId="0C4447DC" w14:textId="7FAF546A" w:rsidR="15455AE1" w:rsidRDefault="15455AE1" w:rsidP="15455AE1">
            <w:pPr>
              <w:rPr>
                <w:rFonts w:ascii="Calibri" w:eastAsia="Calibri" w:hAnsi="Calibri" w:cs="Calibri"/>
                <w:color w:val="000000" w:themeColor="text1"/>
              </w:rPr>
            </w:pPr>
          </w:p>
        </w:tc>
        <w:tc>
          <w:tcPr>
            <w:tcW w:w="13325" w:type="dxa"/>
            <w:shd w:val="clear" w:color="auto" w:fill="auto"/>
          </w:tcPr>
          <w:p w14:paraId="4D1ECFDC" w14:textId="64C9C7B5" w:rsidR="617C665B" w:rsidRDefault="617C665B" w:rsidP="15455AE1">
            <w:pPr>
              <w:pStyle w:val="BodyText"/>
              <w:tabs>
                <w:tab w:val="left" w:pos="3700"/>
              </w:tabs>
              <w:spacing w:line="240" w:lineRule="auto"/>
              <w:ind w:right="286"/>
              <w:rPr>
                <w:rFonts w:ascii="Calibri" w:hAnsi="Calibri" w:cs="Calibri"/>
                <w:b/>
                <w:bCs/>
                <w:color w:val="000000" w:themeColor="text1"/>
                <w:sz w:val="22"/>
                <w:szCs w:val="22"/>
              </w:rPr>
            </w:pPr>
            <w:r w:rsidRPr="15455AE1">
              <w:rPr>
                <w:rFonts w:ascii="Calibri" w:hAnsi="Calibri" w:cs="Calibri"/>
                <w:b/>
                <w:bCs/>
                <w:color w:val="000000" w:themeColor="text1"/>
                <w:sz w:val="22"/>
                <w:szCs w:val="22"/>
              </w:rPr>
              <w:t>How do the Sun and the Moon impact our day-to-day lives?</w:t>
            </w:r>
          </w:p>
          <w:p w14:paraId="39544DB7" w14:textId="77777777" w:rsidR="15455AE1" w:rsidRDefault="15455AE1" w:rsidP="15455AE1">
            <w:pPr>
              <w:pStyle w:val="BodyText"/>
              <w:tabs>
                <w:tab w:val="left" w:pos="3700"/>
              </w:tabs>
              <w:spacing w:line="240" w:lineRule="auto"/>
              <w:ind w:right="286"/>
              <w:rPr>
                <w:rFonts w:ascii="Calibri" w:hAnsi="Calibri" w:cs="Calibri"/>
                <w:color w:val="000000" w:themeColor="text1"/>
                <w:sz w:val="22"/>
                <w:szCs w:val="22"/>
              </w:rPr>
            </w:pPr>
          </w:p>
          <w:p w14:paraId="3AD0D368" w14:textId="009D987C" w:rsidR="617C665B" w:rsidRDefault="617C665B" w:rsidP="00F64725">
            <w:pPr>
              <w:pStyle w:val="ListParagraph"/>
              <w:numPr>
                <w:ilvl w:val="0"/>
                <w:numId w:val="8"/>
              </w:numPr>
              <w:ind w:right="30"/>
              <w:rPr>
                <w:rFonts w:ascii="Calibri" w:eastAsia="Times New Roman" w:hAnsi="Calibri" w:cs="Calibri"/>
                <w:color w:val="000000" w:themeColor="text1"/>
                <w:lang w:eastAsia="en-NZ"/>
              </w:rPr>
            </w:pPr>
            <w:r w:rsidRPr="15455AE1">
              <w:rPr>
                <w:rFonts w:ascii="Calibri" w:eastAsia="Times New Roman" w:hAnsi="Calibri" w:cs="Calibri"/>
                <w:color w:val="000000" w:themeColor="text1"/>
                <w:lang w:eastAsia="en-NZ"/>
              </w:rPr>
              <w:t xml:space="preserve">Choose from a variety of learning activities (depending on the time of year), for example: </w:t>
            </w:r>
          </w:p>
          <w:p w14:paraId="42A8F70D" w14:textId="70E871E4" w:rsidR="617C665B" w:rsidRDefault="617C665B" w:rsidP="00F64725">
            <w:pPr>
              <w:pStyle w:val="NoSpacing"/>
              <w:numPr>
                <w:ilvl w:val="1"/>
                <w:numId w:val="8"/>
              </w:numPr>
              <w:rPr>
                <w:color w:val="000000" w:themeColor="text1"/>
                <w:lang w:eastAsia="en-NZ"/>
              </w:rPr>
            </w:pPr>
            <w:r w:rsidRPr="15455AE1">
              <w:rPr>
                <w:lang w:eastAsia="en-NZ"/>
              </w:rPr>
              <w:t>explore the daytime surface temperature relative to the day/night cycle</w:t>
            </w:r>
          </w:p>
          <w:p w14:paraId="11B3561E" w14:textId="550ADC5B" w:rsidR="617C665B" w:rsidRDefault="617C665B" w:rsidP="00F64725">
            <w:pPr>
              <w:pStyle w:val="NoSpacing"/>
              <w:numPr>
                <w:ilvl w:val="1"/>
                <w:numId w:val="8"/>
              </w:numPr>
              <w:rPr>
                <w:color w:val="000000" w:themeColor="text1"/>
                <w:lang w:eastAsia="en-NZ"/>
              </w:rPr>
            </w:pPr>
            <w:r w:rsidRPr="15455AE1">
              <w:rPr>
                <w:lang w:eastAsia="en-NZ"/>
              </w:rPr>
              <w:t xml:space="preserve">understand how the </w:t>
            </w:r>
            <w:hyperlink r:id="rId26" w:anchor="why">
              <w:r w:rsidRPr="15455AE1">
                <w:rPr>
                  <w:rStyle w:val="Hyperlink"/>
                  <w:lang w:eastAsia="en-NZ"/>
                </w:rPr>
                <w:t>different seasons</w:t>
              </w:r>
            </w:hyperlink>
            <w:r w:rsidRPr="15455AE1">
              <w:rPr>
                <w:lang w:eastAsia="en-NZ"/>
              </w:rPr>
              <w:t xml:space="preserve"> are influenced by:</w:t>
            </w:r>
          </w:p>
          <w:p w14:paraId="421950B3" w14:textId="77777777" w:rsidR="617C665B" w:rsidRDefault="617C665B" w:rsidP="00F64725">
            <w:pPr>
              <w:pStyle w:val="NoSpacing"/>
              <w:numPr>
                <w:ilvl w:val="2"/>
                <w:numId w:val="8"/>
              </w:numPr>
              <w:rPr>
                <w:color w:val="000000" w:themeColor="text1"/>
                <w:lang w:eastAsia="en-NZ"/>
              </w:rPr>
            </w:pPr>
            <w:r w:rsidRPr="15455AE1">
              <w:rPr>
                <w:lang w:eastAsia="en-NZ"/>
              </w:rPr>
              <w:t>the tilt of the Earth</w:t>
            </w:r>
          </w:p>
          <w:p w14:paraId="6A1ACF2C" w14:textId="77777777" w:rsidR="617C665B" w:rsidRDefault="617C665B" w:rsidP="00F64725">
            <w:pPr>
              <w:pStyle w:val="NoSpacing"/>
              <w:numPr>
                <w:ilvl w:val="2"/>
                <w:numId w:val="8"/>
              </w:numPr>
              <w:rPr>
                <w:color w:val="000000" w:themeColor="text1"/>
                <w:lang w:eastAsia="en-NZ"/>
              </w:rPr>
            </w:pPr>
            <w:r w:rsidRPr="15455AE1">
              <w:rPr>
                <w:lang w:eastAsia="en-NZ"/>
              </w:rPr>
              <w:t>the orbit of the Earth around the Sun</w:t>
            </w:r>
          </w:p>
          <w:p w14:paraId="053BAC03" w14:textId="77777777" w:rsidR="617C665B" w:rsidRDefault="617C665B" w:rsidP="00F64725">
            <w:pPr>
              <w:pStyle w:val="NoSpacing"/>
              <w:numPr>
                <w:ilvl w:val="2"/>
                <w:numId w:val="8"/>
              </w:numPr>
              <w:rPr>
                <w:color w:val="000000" w:themeColor="text1"/>
                <w:lang w:eastAsia="en-NZ"/>
              </w:rPr>
            </w:pPr>
            <w:r w:rsidRPr="15455AE1">
              <w:rPr>
                <w:lang w:eastAsia="en-NZ"/>
              </w:rPr>
              <w:t>latitude</w:t>
            </w:r>
          </w:p>
          <w:p w14:paraId="451529CA" w14:textId="2C8F69F2" w:rsidR="617C665B" w:rsidRDefault="617C665B" w:rsidP="00F64725">
            <w:pPr>
              <w:pStyle w:val="NoSpacing"/>
              <w:numPr>
                <w:ilvl w:val="2"/>
                <w:numId w:val="8"/>
              </w:numPr>
              <w:rPr>
                <w:color w:val="000000" w:themeColor="text1"/>
                <w:lang w:eastAsia="en-NZ"/>
              </w:rPr>
            </w:pPr>
            <w:r w:rsidRPr="15455AE1">
              <w:rPr>
                <w:lang w:eastAsia="en-NZ"/>
              </w:rPr>
              <w:t>the amount of solar energy hitting the Earth’s surface </w:t>
            </w:r>
          </w:p>
          <w:p w14:paraId="59D65079" w14:textId="77777777" w:rsidR="617C665B" w:rsidRDefault="617C665B" w:rsidP="00F64725">
            <w:pPr>
              <w:pStyle w:val="NoSpacing"/>
              <w:numPr>
                <w:ilvl w:val="1"/>
                <w:numId w:val="8"/>
              </w:numPr>
              <w:rPr>
                <w:color w:val="000000" w:themeColor="text1"/>
                <w:lang w:eastAsia="en-NZ"/>
              </w:rPr>
            </w:pPr>
            <w:r w:rsidRPr="15455AE1">
              <w:rPr>
                <w:lang w:eastAsia="en-NZ"/>
              </w:rPr>
              <w:t>use models of the Sun and Earth to investigate how the angle of the Sun can affect temperature</w:t>
            </w:r>
          </w:p>
          <w:p w14:paraId="282A795D" w14:textId="4F5B7DA8" w:rsidR="004030D2" w:rsidRDefault="617C665B" w:rsidP="00F64725">
            <w:pPr>
              <w:pStyle w:val="NoSpacing"/>
              <w:numPr>
                <w:ilvl w:val="1"/>
                <w:numId w:val="8"/>
              </w:numPr>
              <w:rPr>
                <w:color w:val="000000" w:themeColor="text1"/>
                <w:lang w:eastAsia="en-NZ"/>
              </w:rPr>
            </w:pPr>
            <w:r w:rsidRPr="15455AE1">
              <w:rPr>
                <w:lang w:eastAsia="en-NZ"/>
              </w:rPr>
              <w:t xml:space="preserve">measure the </w:t>
            </w:r>
            <w:hyperlink r:id="rId27">
              <w:r w:rsidRPr="15455AE1">
                <w:rPr>
                  <w:rStyle w:val="Hyperlink"/>
                  <w:lang w:eastAsia="en-NZ"/>
                </w:rPr>
                <w:t>length of shadows</w:t>
              </w:r>
            </w:hyperlink>
            <w:r w:rsidRPr="15455AE1">
              <w:rPr>
                <w:lang w:eastAsia="en-NZ"/>
              </w:rPr>
              <w:t xml:space="preserve"> and/or the temperature of sand at different times of the day</w:t>
            </w:r>
            <w:r w:rsidR="00622C8C">
              <w:rPr>
                <w:lang w:eastAsia="en-NZ"/>
              </w:rPr>
              <w:t xml:space="preserve"> or</w:t>
            </w:r>
            <w:r w:rsidRPr="15455AE1">
              <w:rPr>
                <w:lang w:eastAsia="en-NZ"/>
              </w:rPr>
              <w:t xml:space="preserve"> during different seasons</w:t>
            </w:r>
            <w:r w:rsidR="00622C8C">
              <w:rPr>
                <w:lang w:eastAsia="en-NZ"/>
              </w:rPr>
              <w:t>.</w:t>
            </w:r>
          </w:p>
          <w:p w14:paraId="6BCEBAF9" w14:textId="733571F0" w:rsidR="617C665B" w:rsidRDefault="617C665B" w:rsidP="00F64725">
            <w:pPr>
              <w:pStyle w:val="NoSpacing"/>
              <w:numPr>
                <w:ilvl w:val="1"/>
                <w:numId w:val="8"/>
              </w:numPr>
              <w:rPr>
                <w:color w:val="000000" w:themeColor="text1"/>
                <w:lang w:eastAsia="en-NZ"/>
              </w:rPr>
            </w:pPr>
            <w:r w:rsidRPr="15455AE1">
              <w:rPr>
                <w:lang w:eastAsia="en-NZ"/>
              </w:rPr>
              <w:t>investigate the interactions of the Sun, Earth, and Moon in the formation of tides, including neap, spring, and king tides.  </w:t>
            </w:r>
          </w:p>
          <w:p w14:paraId="525FF2D6" w14:textId="77777777" w:rsidR="15455AE1" w:rsidRDefault="15455AE1" w:rsidP="15455AE1">
            <w:pPr>
              <w:rPr>
                <w:rFonts w:ascii="Times New Roman" w:eastAsia="Times New Roman" w:hAnsi="Times New Roman" w:cs="Times New Roman"/>
                <w:sz w:val="24"/>
                <w:szCs w:val="24"/>
                <w:lang w:eastAsia="en-NZ"/>
              </w:rPr>
            </w:pPr>
          </w:p>
          <w:p w14:paraId="552CDBF2" w14:textId="79FD95F8" w:rsidR="617C665B" w:rsidRDefault="617C665B" w:rsidP="00F64725">
            <w:pPr>
              <w:pStyle w:val="ListParagraph"/>
              <w:numPr>
                <w:ilvl w:val="0"/>
                <w:numId w:val="8"/>
              </w:numPr>
              <w:ind w:right="30"/>
              <w:rPr>
                <w:rFonts w:ascii="Calibri" w:eastAsia="Times New Roman" w:hAnsi="Calibri" w:cs="Calibri"/>
                <w:color w:val="000000" w:themeColor="text1"/>
                <w:lang w:eastAsia="en-NZ"/>
              </w:rPr>
            </w:pPr>
            <w:r w:rsidRPr="15455AE1">
              <w:rPr>
                <w:rFonts w:ascii="Calibri" w:eastAsia="Times New Roman" w:hAnsi="Calibri" w:cs="Calibri"/>
                <w:color w:val="000000" w:themeColor="text1"/>
                <w:lang w:eastAsia="en-NZ"/>
              </w:rPr>
              <w:t xml:space="preserve">Consider the </w:t>
            </w:r>
            <w:hyperlink r:id="rId28">
              <w:r w:rsidRPr="15455AE1">
                <w:rPr>
                  <w:rStyle w:val="Hyperlink"/>
                  <w:rFonts w:ascii="Calibri" w:eastAsia="Times New Roman" w:hAnsi="Calibri" w:cs="Calibri"/>
                  <w:lang w:eastAsia="en-NZ"/>
                </w:rPr>
                <w:t>importance</w:t>
              </w:r>
            </w:hyperlink>
            <w:r w:rsidRPr="15455AE1">
              <w:rPr>
                <w:rFonts w:ascii="Calibri" w:eastAsia="Times New Roman" w:hAnsi="Calibri" w:cs="Calibri"/>
                <w:color w:val="000000" w:themeColor="text1"/>
                <w:lang w:eastAsia="en-NZ"/>
              </w:rPr>
              <w:t xml:space="preserve"> of the Sun from a number of perspectives, including te ao </w:t>
            </w:r>
            <w:hyperlink r:id="rId29">
              <w:r w:rsidRPr="15455AE1">
                <w:rPr>
                  <w:rStyle w:val="Hyperlink"/>
                  <w:rFonts w:ascii="Calibri" w:eastAsia="Times New Roman" w:hAnsi="Calibri" w:cs="Calibri"/>
                  <w:lang w:eastAsia="en-NZ"/>
                </w:rPr>
                <w:t>Māori</w:t>
              </w:r>
            </w:hyperlink>
            <w:r w:rsidRPr="15455AE1">
              <w:rPr>
                <w:rFonts w:ascii="Calibri" w:eastAsia="Times New Roman" w:hAnsi="Calibri" w:cs="Calibri"/>
                <w:color w:val="000000" w:themeColor="text1"/>
                <w:lang w:eastAsia="en-NZ"/>
              </w:rPr>
              <w:t xml:space="preserve"> perspectives of </w:t>
            </w:r>
            <w:hyperlink r:id="rId30">
              <w:r w:rsidRPr="15455AE1">
                <w:rPr>
                  <w:rStyle w:val="Hyperlink"/>
                  <w:rFonts w:ascii="Calibri" w:eastAsia="Times New Roman" w:hAnsi="Calibri" w:cs="Calibri"/>
                  <w:lang w:eastAsia="en-NZ"/>
                </w:rPr>
                <w:t>celestial bodies</w:t>
              </w:r>
            </w:hyperlink>
            <w:r w:rsidRPr="15455AE1">
              <w:rPr>
                <w:rFonts w:ascii="Calibri" w:eastAsia="Times New Roman" w:hAnsi="Calibri" w:cs="Calibri"/>
                <w:color w:val="000000" w:themeColor="text1"/>
                <w:lang w:eastAsia="en-NZ"/>
              </w:rPr>
              <w:t xml:space="preserve">. </w:t>
            </w:r>
          </w:p>
          <w:p w14:paraId="534AF384" w14:textId="77777777" w:rsidR="15455AE1" w:rsidRDefault="15455AE1" w:rsidP="15455AE1">
            <w:pPr>
              <w:ind w:right="30"/>
              <w:rPr>
                <w:rFonts w:ascii="Calibri" w:eastAsia="Times New Roman" w:hAnsi="Calibri" w:cs="Calibri"/>
                <w:color w:val="000000" w:themeColor="text1"/>
                <w:lang w:eastAsia="en-NZ"/>
              </w:rPr>
            </w:pPr>
          </w:p>
          <w:p w14:paraId="54C2EA21" w14:textId="54DDCEF5" w:rsidR="617C665B" w:rsidRPr="00AD2F73" w:rsidRDefault="00AD2F73" w:rsidP="15455AE1">
            <w:pPr>
              <w:ind w:right="30"/>
              <w:rPr>
                <w:rFonts w:ascii="Times New Roman" w:eastAsia="Times New Roman" w:hAnsi="Times New Roman" w:cs="Times New Roman"/>
                <w:b/>
                <w:bCs/>
                <w:sz w:val="24"/>
                <w:szCs w:val="24"/>
                <w:lang w:eastAsia="en-NZ"/>
              </w:rPr>
            </w:pPr>
            <w:r w:rsidRPr="00AD2F73">
              <w:rPr>
                <w:rFonts w:ascii="Calibri" w:hAnsi="Calibri" w:cs="Calibri"/>
                <w:b/>
                <w:bCs/>
                <w:color w:val="FF0000"/>
              </w:rPr>
              <w:t>O</w:t>
            </w:r>
            <w:r w:rsidR="617C665B" w:rsidRPr="00AD2F73">
              <w:rPr>
                <w:rFonts w:ascii="Calibri" w:hAnsi="Calibri" w:cs="Calibri"/>
                <w:b/>
                <w:bCs/>
                <w:color w:val="FF0000"/>
              </w:rPr>
              <w:t>pportunit</w:t>
            </w:r>
            <w:r w:rsidRPr="00AD2F73">
              <w:rPr>
                <w:rFonts w:ascii="Calibri" w:hAnsi="Calibri" w:cs="Calibri"/>
                <w:b/>
                <w:bCs/>
                <w:color w:val="FF0000"/>
              </w:rPr>
              <w:t>y</w:t>
            </w:r>
            <w:r w:rsidR="617C665B" w:rsidRPr="00AD2F73">
              <w:rPr>
                <w:rFonts w:ascii="Calibri" w:hAnsi="Calibri" w:cs="Calibri"/>
                <w:b/>
                <w:bCs/>
                <w:color w:val="FF0000"/>
              </w:rPr>
              <w:t xml:space="preserve"> for formative assessment of AS 1.3 Demonstrate understanding of the effects on planet Earth of interactions between the Sun and the Earth-Moon system</w:t>
            </w:r>
          </w:p>
          <w:p w14:paraId="1E8A0186" w14:textId="4F1D2584" w:rsidR="15455AE1" w:rsidRDefault="15455AE1" w:rsidP="15455AE1">
            <w:pPr>
              <w:pStyle w:val="BodyText"/>
              <w:spacing w:line="240" w:lineRule="auto"/>
              <w:rPr>
                <w:rFonts w:ascii="Calibri" w:hAnsi="Calibri"/>
                <w:b/>
                <w:bCs/>
                <w:color w:val="231F20"/>
              </w:rPr>
            </w:pPr>
          </w:p>
        </w:tc>
        <w:tc>
          <w:tcPr>
            <w:tcW w:w="1984" w:type="dxa"/>
          </w:tcPr>
          <w:p w14:paraId="03F0B75C" w14:textId="525DD0A0" w:rsidR="15455AE1" w:rsidRDefault="617C665B" w:rsidP="4B81877D">
            <w:pPr>
              <w:pStyle w:val="BodyText"/>
              <w:tabs>
                <w:tab w:val="left" w:pos="3700"/>
              </w:tabs>
              <w:spacing w:line="240" w:lineRule="auto"/>
              <w:ind w:right="286"/>
              <w:rPr>
                <w:rFonts w:ascii="Calibri" w:hAnsi="Calibri" w:cs="Calibri"/>
                <w:color w:val="231F20"/>
                <w:sz w:val="22"/>
                <w:szCs w:val="22"/>
              </w:rPr>
            </w:pPr>
            <w:r w:rsidRPr="4B81877D">
              <w:rPr>
                <w:rFonts w:ascii="Calibri" w:hAnsi="Calibri" w:cs="Calibri"/>
                <w:color w:val="231F20"/>
                <w:sz w:val="22"/>
                <w:szCs w:val="22"/>
              </w:rPr>
              <w:t>4 weeks</w:t>
            </w:r>
          </w:p>
          <w:p w14:paraId="7041C143" w14:textId="746F8885" w:rsidR="15455AE1" w:rsidRDefault="15455AE1" w:rsidP="15455AE1">
            <w:pPr>
              <w:pStyle w:val="BodyText"/>
              <w:spacing w:line="240" w:lineRule="auto"/>
              <w:rPr>
                <w:rFonts w:ascii="Calibri" w:hAnsi="Calibri"/>
                <w:color w:val="231F20"/>
              </w:rPr>
            </w:pPr>
          </w:p>
        </w:tc>
      </w:tr>
      <w:tr w:rsidR="00C54F6E" w:rsidRPr="00766259" w14:paraId="4CD62053" w14:textId="72575C8F" w:rsidTr="4B81877D">
        <w:trPr>
          <w:cantSplit/>
          <w:trHeight w:val="6425"/>
        </w:trPr>
        <w:tc>
          <w:tcPr>
            <w:tcW w:w="5807" w:type="dxa"/>
          </w:tcPr>
          <w:p w14:paraId="141268C8" w14:textId="43229D71" w:rsidR="00D447F3" w:rsidRDefault="00D447F3" w:rsidP="6087CF90">
            <w:pPr>
              <w:pStyle w:val="BodyText"/>
              <w:spacing w:line="240" w:lineRule="auto"/>
              <w:ind w:right="30"/>
              <w:rPr>
                <w:sz w:val="22"/>
                <w:szCs w:val="22"/>
                <w:lang w:val="en-NZ"/>
              </w:rPr>
            </w:pPr>
          </w:p>
          <w:p w14:paraId="0808F640" w14:textId="2548509B" w:rsidR="00D447F3" w:rsidRDefault="5D58BF03" w:rsidP="6087CF90">
            <w:r w:rsidRPr="6087CF90">
              <w:t>Understand that the taiao is centred on mauri, and encompassed and maintained by kaitiakitanga, and described in science as consisting of interacting spheres - the hydrosphere, biosphere, atmosphere, and geosphere.</w:t>
            </w:r>
          </w:p>
          <w:p w14:paraId="21B0FAAD" w14:textId="12950606" w:rsidR="00D447F3" w:rsidRDefault="00D447F3" w:rsidP="6087CF90">
            <w:pPr>
              <w:pStyle w:val="BodyText"/>
              <w:spacing w:line="240" w:lineRule="auto"/>
              <w:ind w:right="30"/>
              <w:rPr>
                <w:rFonts w:ascii="Calibri" w:hAnsi="Calibri"/>
                <w:lang w:val="en-NZ"/>
              </w:rPr>
            </w:pPr>
          </w:p>
          <w:p w14:paraId="542D5A3A" w14:textId="3C7BBC5C" w:rsidR="5D58BF03" w:rsidRDefault="5D58BF03" w:rsidP="6087CF90">
            <w:r w:rsidRPr="6087CF90">
              <w:t>Examine interactions between the hydrosphere, biosphere, atmosphere, and geosphere. Through aspects of whakapapa, consider how these interactions are woven into te ao Māori.</w:t>
            </w:r>
          </w:p>
          <w:p w14:paraId="307C8200" w14:textId="77777777" w:rsidR="00AF38D3" w:rsidRDefault="00AF38D3" w:rsidP="00C54F6E">
            <w:pPr>
              <w:pStyle w:val="BodyText"/>
              <w:spacing w:line="240" w:lineRule="auto"/>
              <w:ind w:right="30"/>
              <w:rPr>
                <w:rFonts w:ascii="Calibri" w:hAnsi="Calibri" w:cs="Calibri"/>
                <w:color w:val="000000"/>
                <w:sz w:val="22"/>
                <w:szCs w:val="22"/>
              </w:rPr>
            </w:pPr>
          </w:p>
          <w:p w14:paraId="0E4D8FCA" w14:textId="40ED9340" w:rsidR="5D58BF03" w:rsidRDefault="5D58BF03" w:rsidP="6087CF90">
            <w:pPr>
              <w:rPr>
                <w:lang w:val="en-US"/>
              </w:rPr>
            </w:pPr>
            <w:r w:rsidRPr="6087CF90">
              <w:rPr>
                <w:lang w:val="en-US"/>
              </w:rPr>
              <w:t>Explore the effects of natural, and human-induced changes to the taiao. Explore how mauri is an essential part of the natural and human</w:t>
            </w:r>
            <w:r w:rsidR="00B631FD">
              <w:rPr>
                <w:lang w:val="en-US"/>
              </w:rPr>
              <w:t>-</w:t>
            </w:r>
            <w:r w:rsidRPr="6087CF90">
              <w:rPr>
                <w:lang w:val="en-US"/>
              </w:rPr>
              <w:t>constructed world and how it is essential to maintain or restore mauri.</w:t>
            </w:r>
          </w:p>
          <w:p w14:paraId="66BF8071" w14:textId="7C9A00F6" w:rsidR="6087CF90" w:rsidRDefault="6087CF90" w:rsidP="6087CF90">
            <w:pPr>
              <w:pStyle w:val="BodyText"/>
              <w:spacing w:line="240" w:lineRule="auto"/>
              <w:ind w:right="30"/>
              <w:rPr>
                <w:rFonts w:ascii="Calibri" w:hAnsi="Calibri"/>
                <w:color w:val="231F20"/>
              </w:rPr>
            </w:pPr>
          </w:p>
          <w:p w14:paraId="5A7FE572" w14:textId="1BB17F67" w:rsidR="007E316D" w:rsidRPr="00766259" w:rsidRDefault="007E316D" w:rsidP="00C54F6E">
            <w:pPr>
              <w:pStyle w:val="BodyText"/>
              <w:spacing w:line="240" w:lineRule="auto"/>
              <w:ind w:right="30"/>
              <w:rPr>
                <w:rFonts w:ascii="Calibri" w:hAnsi="Calibri" w:cs="Calibri"/>
                <w:color w:val="231F20"/>
                <w:sz w:val="22"/>
                <w:szCs w:val="22"/>
              </w:rPr>
            </w:pPr>
          </w:p>
        </w:tc>
        <w:tc>
          <w:tcPr>
            <w:tcW w:w="13325" w:type="dxa"/>
            <w:shd w:val="clear" w:color="auto" w:fill="auto"/>
          </w:tcPr>
          <w:p w14:paraId="2E01002C" w14:textId="374193A2" w:rsidR="00B26C93" w:rsidRPr="00652442" w:rsidRDefault="00D067D4" w:rsidP="00B26C93">
            <w:pPr>
              <w:ind w:left="40"/>
              <w:rPr>
                <w:rFonts w:ascii="Calibri" w:hAnsi="Calibri" w:cs="Calibri"/>
                <w:b/>
                <w:bCs/>
                <w:color w:val="000000"/>
              </w:rPr>
            </w:pPr>
            <w:r>
              <w:rPr>
                <w:rFonts w:ascii="Calibri" w:hAnsi="Calibri" w:cs="Calibri"/>
                <w:b/>
                <w:bCs/>
                <w:color w:val="000000"/>
              </w:rPr>
              <w:t>Climate change</w:t>
            </w:r>
          </w:p>
          <w:p w14:paraId="6B7B2BB0" w14:textId="77777777" w:rsidR="00D067D4" w:rsidRDefault="00D067D4" w:rsidP="00B26C93">
            <w:pPr>
              <w:ind w:left="40"/>
              <w:rPr>
                <w:rFonts w:ascii="Calibri" w:hAnsi="Calibri" w:cs="Calibri"/>
                <w:color w:val="000000"/>
              </w:rPr>
            </w:pPr>
          </w:p>
          <w:p w14:paraId="398843EE" w14:textId="66BE1EB8" w:rsidR="00D067D4" w:rsidRPr="00FC042B" w:rsidRDefault="00B522CD" w:rsidP="00F64725">
            <w:pPr>
              <w:pStyle w:val="ListParagraph"/>
              <w:numPr>
                <w:ilvl w:val="0"/>
                <w:numId w:val="5"/>
              </w:numPr>
              <w:rPr>
                <w:rFonts w:ascii="Times New Roman" w:eastAsia="Times New Roman" w:hAnsi="Times New Roman" w:cs="Times New Roman"/>
                <w:sz w:val="24"/>
                <w:szCs w:val="24"/>
                <w:lang w:eastAsia="en-NZ"/>
              </w:rPr>
            </w:pPr>
            <w:r w:rsidRPr="00B26C93">
              <w:t xml:space="preserve">Investigate </w:t>
            </w:r>
            <w:hyperlink r:id="rId31" w:history="1">
              <w:r w:rsidRPr="00615675">
                <w:rPr>
                  <w:rStyle w:val="Hyperlink"/>
                  <w:rFonts w:ascii="Calibri" w:hAnsi="Calibri" w:cs="Calibri"/>
                </w:rPr>
                <w:t>interactions</w:t>
              </w:r>
            </w:hyperlink>
            <w:r w:rsidRPr="00B26C93">
              <w:t xml:space="preserve"> between the geosphere, hydrosphere, and atmosphere.</w:t>
            </w:r>
            <w:r w:rsidR="008B50A7" w:rsidRPr="00615675">
              <w:rPr>
                <w:color w:val="000000"/>
              </w:rPr>
              <w:t xml:space="preserve"> Why is our climate </w:t>
            </w:r>
            <w:hyperlink r:id="rId32" w:history="1">
              <w:r w:rsidR="008B50A7" w:rsidRPr="00615675">
                <w:rPr>
                  <w:rStyle w:val="Hyperlink"/>
                  <w:rFonts w:ascii="Calibri" w:hAnsi="Calibri" w:cs="Calibri"/>
                </w:rPr>
                <w:t>warming</w:t>
              </w:r>
            </w:hyperlink>
            <w:r w:rsidR="008B50A7" w:rsidRPr="00615675">
              <w:rPr>
                <w:color w:val="000000"/>
              </w:rPr>
              <w:t>?</w:t>
            </w:r>
          </w:p>
          <w:p w14:paraId="133A1B11" w14:textId="77777777" w:rsidR="00FC042B" w:rsidRPr="00615675" w:rsidRDefault="00FC042B" w:rsidP="00FC042B">
            <w:pPr>
              <w:pStyle w:val="ListParagraph"/>
              <w:rPr>
                <w:rFonts w:ascii="Times New Roman" w:eastAsia="Times New Roman" w:hAnsi="Times New Roman" w:cs="Times New Roman"/>
                <w:sz w:val="24"/>
                <w:szCs w:val="24"/>
                <w:lang w:eastAsia="en-NZ"/>
              </w:rPr>
            </w:pPr>
          </w:p>
          <w:p w14:paraId="6EC18D4D" w14:textId="25E04D22" w:rsidR="00D067D4" w:rsidRPr="00615675" w:rsidRDefault="00667D21" w:rsidP="00F64725">
            <w:pPr>
              <w:pStyle w:val="ListParagraph"/>
              <w:numPr>
                <w:ilvl w:val="0"/>
                <w:numId w:val="5"/>
              </w:numPr>
              <w:rPr>
                <w:rFonts w:ascii="Times New Roman" w:eastAsia="Times New Roman" w:hAnsi="Times New Roman" w:cs="Times New Roman"/>
                <w:sz w:val="24"/>
                <w:szCs w:val="24"/>
                <w:lang w:eastAsia="en-NZ"/>
              </w:rPr>
            </w:pPr>
            <w:r w:rsidRPr="00615675">
              <w:rPr>
                <w:rFonts w:eastAsia="Times New Roman"/>
                <w:lang w:eastAsia="en-NZ"/>
              </w:rPr>
              <w:t xml:space="preserve">Learn about </w:t>
            </w:r>
            <w:r w:rsidR="00DD1C72" w:rsidRPr="00615675">
              <w:rPr>
                <w:rFonts w:eastAsia="Times New Roman"/>
                <w:lang w:eastAsia="en-NZ"/>
              </w:rPr>
              <w:t>the</w:t>
            </w:r>
            <w:r w:rsidR="00B064AF" w:rsidRPr="00615675">
              <w:rPr>
                <w:rFonts w:eastAsia="Times New Roman"/>
                <w:lang w:eastAsia="en-NZ"/>
              </w:rPr>
              <w:t xml:space="preserve"> transformation of energy </w:t>
            </w:r>
            <w:r w:rsidR="00DD1C72" w:rsidRPr="00615675">
              <w:rPr>
                <w:rFonts w:eastAsia="Times New Roman"/>
                <w:lang w:eastAsia="en-NZ"/>
              </w:rPr>
              <w:t xml:space="preserve">that occurs </w:t>
            </w:r>
            <w:r w:rsidR="00B064AF" w:rsidRPr="00615675">
              <w:rPr>
                <w:rFonts w:eastAsia="Times New Roman"/>
                <w:lang w:eastAsia="en-NZ"/>
              </w:rPr>
              <w:t>when incoming sunlight (</w:t>
            </w:r>
            <w:hyperlink r:id="rId33" w:history="1">
              <w:r w:rsidR="00B064AF" w:rsidRPr="00615675">
                <w:rPr>
                  <w:rStyle w:val="Hyperlink"/>
                  <w:rFonts w:ascii="Calibri" w:eastAsia="Times New Roman" w:hAnsi="Calibri" w:cs="Calibri"/>
                  <w:lang w:eastAsia="en-NZ"/>
                </w:rPr>
                <w:t>short</w:t>
              </w:r>
              <w:r w:rsidR="00F3790C" w:rsidRPr="00615675">
                <w:rPr>
                  <w:rStyle w:val="Hyperlink"/>
                  <w:rFonts w:ascii="Calibri" w:eastAsia="Times New Roman" w:hAnsi="Calibri" w:cs="Calibri"/>
                  <w:lang w:eastAsia="en-NZ"/>
                </w:rPr>
                <w:t xml:space="preserve"> </w:t>
              </w:r>
              <w:r w:rsidR="00B064AF" w:rsidRPr="00615675">
                <w:rPr>
                  <w:rStyle w:val="Hyperlink"/>
                  <w:rFonts w:ascii="Calibri" w:eastAsia="Times New Roman" w:hAnsi="Calibri" w:cs="Calibri"/>
                  <w:lang w:eastAsia="en-NZ"/>
                </w:rPr>
                <w:t>wave solar radiation</w:t>
              </w:r>
            </w:hyperlink>
            <w:r w:rsidR="00B064AF" w:rsidRPr="00615675">
              <w:rPr>
                <w:rFonts w:eastAsia="Times New Roman"/>
                <w:lang w:eastAsia="en-NZ"/>
              </w:rPr>
              <w:t>) hits the Earth’s surface</w:t>
            </w:r>
            <w:r w:rsidRPr="00615675">
              <w:rPr>
                <w:rFonts w:eastAsia="Times New Roman"/>
                <w:lang w:eastAsia="en-NZ"/>
              </w:rPr>
              <w:t>.</w:t>
            </w:r>
            <w:r w:rsidR="00B064AF" w:rsidRPr="00615675">
              <w:rPr>
                <w:rFonts w:eastAsia="Times New Roman"/>
                <w:lang w:eastAsia="en-NZ"/>
              </w:rPr>
              <w:t xml:space="preserve"> What effect does the outgoing heat (long-wave infra-red radiation) from the Earth’s surface have on the atmosphere? </w:t>
            </w:r>
          </w:p>
          <w:p w14:paraId="6E671CB8" w14:textId="77777777" w:rsidR="00FC042B" w:rsidRPr="00FC042B" w:rsidRDefault="00FC042B" w:rsidP="00FC042B">
            <w:pPr>
              <w:pStyle w:val="ListParagraph"/>
              <w:rPr>
                <w:rFonts w:ascii="Times New Roman" w:eastAsia="Times New Roman" w:hAnsi="Times New Roman" w:cs="Times New Roman"/>
                <w:sz w:val="24"/>
                <w:szCs w:val="24"/>
                <w:lang w:eastAsia="en-NZ"/>
              </w:rPr>
            </w:pPr>
          </w:p>
          <w:p w14:paraId="2442B5D7" w14:textId="3034A33D" w:rsidR="00D067D4" w:rsidRPr="00615675" w:rsidRDefault="00B064AF" w:rsidP="00F64725">
            <w:pPr>
              <w:pStyle w:val="ListParagraph"/>
              <w:numPr>
                <w:ilvl w:val="0"/>
                <w:numId w:val="5"/>
              </w:numPr>
              <w:rPr>
                <w:rFonts w:ascii="Times New Roman" w:eastAsia="Times New Roman" w:hAnsi="Times New Roman" w:cs="Times New Roman"/>
                <w:sz w:val="24"/>
                <w:szCs w:val="24"/>
                <w:lang w:eastAsia="en-NZ"/>
              </w:rPr>
            </w:pPr>
            <w:r w:rsidRPr="00615675">
              <w:rPr>
                <w:rFonts w:eastAsia="Times New Roman"/>
                <w:lang w:eastAsia="en-NZ"/>
              </w:rPr>
              <w:t xml:space="preserve">Explore the normal </w:t>
            </w:r>
            <w:hyperlink r:id="rId34" w:history="1">
              <w:r w:rsidRPr="00615675">
                <w:rPr>
                  <w:rStyle w:val="Hyperlink"/>
                  <w:rFonts w:ascii="Calibri" w:eastAsia="Times New Roman" w:hAnsi="Calibri" w:cs="Calibri"/>
                  <w:lang w:eastAsia="en-NZ"/>
                </w:rPr>
                <w:t>greenhouse effect</w:t>
              </w:r>
            </w:hyperlink>
            <w:r w:rsidRPr="00615675">
              <w:rPr>
                <w:rFonts w:eastAsia="Times New Roman"/>
                <w:lang w:eastAsia="en-NZ"/>
              </w:rPr>
              <w:t xml:space="preserve">, and how it affects </w:t>
            </w:r>
            <w:r w:rsidR="15101B93" w:rsidRPr="00615675">
              <w:rPr>
                <w:rFonts w:eastAsia="Times New Roman"/>
                <w:lang w:eastAsia="en-NZ"/>
              </w:rPr>
              <w:t>E</w:t>
            </w:r>
            <w:r w:rsidRPr="00615675">
              <w:rPr>
                <w:rFonts w:eastAsia="Times New Roman"/>
                <w:lang w:eastAsia="en-NZ"/>
              </w:rPr>
              <w:t>arth’s average temperature, and the enhanced greenhouse effect, where excess CO</w:t>
            </w:r>
            <w:r w:rsidRPr="00DB3ECA">
              <w:rPr>
                <w:rFonts w:eastAsia="Times New Roman"/>
                <w:vertAlign w:val="subscript"/>
                <w:lang w:eastAsia="en-NZ"/>
              </w:rPr>
              <w:t>2</w:t>
            </w:r>
            <w:r w:rsidRPr="00615675">
              <w:rPr>
                <w:rFonts w:eastAsia="Times New Roman"/>
                <w:lang w:eastAsia="en-NZ"/>
              </w:rPr>
              <w:t xml:space="preserve"> in the atmosphere is warming the Earth </w:t>
            </w:r>
            <w:r w:rsidR="00E44801" w:rsidRPr="00615675">
              <w:rPr>
                <w:rFonts w:eastAsia="Times New Roman"/>
                <w:lang w:eastAsia="en-NZ"/>
              </w:rPr>
              <w:t>s</w:t>
            </w:r>
            <w:r w:rsidRPr="00615675">
              <w:rPr>
                <w:rFonts w:eastAsia="Times New Roman"/>
                <w:lang w:eastAsia="en-NZ"/>
              </w:rPr>
              <w:t>ystem.</w:t>
            </w:r>
          </w:p>
          <w:p w14:paraId="5B6C0C5F" w14:textId="77777777" w:rsidR="00FC042B" w:rsidRDefault="00FC042B" w:rsidP="00FC042B">
            <w:pPr>
              <w:pStyle w:val="ListParagraph"/>
              <w:rPr>
                <w:rFonts w:eastAsia="Times New Roman"/>
                <w:lang w:eastAsia="en-NZ"/>
              </w:rPr>
            </w:pPr>
          </w:p>
          <w:p w14:paraId="78315A70" w14:textId="33711CC3" w:rsidR="003221A4" w:rsidRPr="00615675" w:rsidRDefault="004030D2" w:rsidP="00F64725">
            <w:pPr>
              <w:pStyle w:val="ListParagraph"/>
              <w:numPr>
                <w:ilvl w:val="0"/>
                <w:numId w:val="5"/>
              </w:numPr>
              <w:rPr>
                <w:rFonts w:eastAsia="Times New Roman"/>
                <w:lang w:eastAsia="en-NZ"/>
              </w:rPr>
            </w:pPr>
            <w:r w:rsidRPr="00615675">
              <w:rPr>
                <w:rFonts w:eastAsia="Times New Roman"/>
                <w:lang w:eastAsia="en-NZ"/>
              </w:rPr>
              <w:t>I</w:t>
            </w:r>
            <w:r w:rsidR="00B064AF" w:rsidRPr="00615675">
              <w:rPr>
                <w:rFonts w:eastAsia="Times New Roman"/>
                <w:lang w:eastAsia="en-NZ"/>
              </w:rPr>
              <w:t xml:space="preserve">nvestigate the </w:t>
            </w:r>
            <w:hyperlink r:id="rId35" w:anchor="different-types-of-emissions-affect-the-climate-differently" w:history="1">
              <w:r w:rsidR="00473833">
                <w:rPr>
                  <w:rStyle w:val="Hyperlink"/>
                  <w:rFonts w:ascii="Calibri" w:eastAsia="Times New Roman" w:hAnsi="Calibri" w:cs="Calibri"/>
                  <w:lang w:eastAsia="en-NZ"/>
                </w:rPr>
                <w:t>natural events and human activities</w:t>
              </w:r>
            </w:hyperlink>
            <w:r w:rsidR="00B064AF" w:rsidRPr="00615675">
              <w:rPr>
                <w:rFonts w:eastAsia="Times New Roman"/>
                <w:lang w:eastAsia="en-NZ"/>
              </w:rPr>
              <w:t xml:space="preserve"> that </w:t>
            </w:r>
            <w:r w:rsidR="00DB3ECA">
              <w:rPr>
                <w:rFonts w:eastAsia="Times New Roman"/>
                <w:lang w:eastAsia="en-NZ"/>
              </w:rPr>
              <w:t>produce</w:t>
            </w:r>
            <w:r w:rsidR="00473833">
              <w:rPr>
                <w:rFonts w:eastAsia="Times New Roman"/>
                <w:lang w:eastAsia="en-NZ"/>
              </w:rPr>
              <w:t xml:space="preserve"> the</w:t>
            </w:r>
            <w:r w:rsidR="00B064AF" w:rsidRPr="00615675">
              <w:rPr>
                <w:rFonts w:eastAsia="Times New Roman"/>
                <w:lang w:eastAsia="en-NZ"/>
              </w:rPr>
              <w:t xml:space="preserve"> large amounts of </w:t>
            </w:r>
            <w:r w:rsidR="00047478" w:rsidRPr="00615675">
              <w:rPr>
                <w:rFonts w:eastAsia="Times New Roman"/>
                <w:lang w:eastAsia="en-NZ"/>
              </w:rPr>
              <w:t>CO</w:t>
            </w:r>
            <w:r w:rsidR="00047478" w:rsidRPr="00615675">
              <w:rPr>
                <w:rFonts w:eastAsia="Times New Roman"/>
                <w:vertAlign w:val="subscript"/>
                <w:lang w:eastAsia="en-NZ"/>
              </w:rPr>
              <w:t>2</w:t>
            </w:r>
            <w:r w:rsidR="00B064AF" w:rsidRPr="00615675">
              <w:rPr>
                <w:rFonts w:eastAsia="Times New Roman"/>
                <w:lang w:eastAsia="en-NZ"/>
              </w:rPr>
              <w:t xml:space="preserve"> </w:t>
            </w:r>
            <w:r w:rsidR="00473833">
              <w:rPr>
                <w:rFonts w:eastAsia="Times New Roman"/>
                <w:lang w:eastAsia="en-NZ"/>
              </w:rPr>
              <w:t>entering</w:t>
            </w:r>
            <w:r w:rsidR="00B064AF" w:rsidRPr="00615675">
              <w:rPr>
                <w:rFonts w:eastAsia="Times New Roman"/>
                <w:lang w:eastAsia="en-NZ"/>
              </w:rPr>
              <w:t xml:space="preserve"> the atmosphere</w:t>
            </w:r>
            <w:r w:rsidR="003221A4" w:rsidRPr="00615675">
              <w:rPr>
                <w:rFonts w:eastAsia="Times New Roman"/>
                <w:lang w:eastAsia="en-NZ"/>
              </w:rPr>
              <w:t>, for example:</w:t>
            </w:r>
          </w:p>
          <w:p w14:paraId="274DCFD1" w14:textId="61B8EA81" w:rsidR="003221A4" w:rsidRPr="00615675" w:rsidRDefault="00B064AF" w:rsidP="00F64725">
            <w:pPr>
              <w:pStyle w:val="ListParagraph"/>
              <w:numPr>
                <w:ilvl w:val="1"/>
                <w:numId w:val="5"/>
              </w:numPr>
              <w:rPr>
                <w:rFonts w:ascii="Times New Roman" w:eastAsia="Times New Roman" w:hAnsi="Times New Roman" w:cs="Times New Roman"/>
                <w:sz w:val="24"/>
                <w:szCs w:val="24"/>
                <w:lang w:eastAsia="en-NZ"/>
              </w:rPr>
            </w:pPr>
            <w:r w:rsidRPr="00D11EE8">
              <w:rPr>
                <w:rFonts w:ascii="Calibri" w:eastAsia="Times New Roman" w:hAnsi="Calibri" w:cs="Calibri"/>
                <w:lang w:eastAsia="en-NZ"/>
              </w:rPr>
              <w:t>volcanic eruptions</w:t>
            </w:r>
            <w:r w:rsidRPr="00615675">
              <w:rPr>
                <w:rFonts w:eastAsia="Times New Roman"/>
                <w:lang w:eastAsia="en-NZ"/>
              </w:rPr>
              <w:t xml:space="preserve"> in </w:t>
            </w:r>
            <w:r w:rsidR="000B5BE2">
              <w:rPr>
                <w:rFonts w:eastAsia="Times New Roman"/>
                <w:lang w:eastAsia="en-NZ"/>
              </w:rPr>
              <w:t xml:space="preserve">Aotearoa </w:t>
            </w:r>
            <w:r w:rsidRPr="00615675">
              <w:rPr>
                <w:rFonts w:eastAsia="Times New Roman"/>
                <w:lang w:eastAsia="en-NZ"/>
              </w:rPr>
              <w:t>New Zealand and the Pacific (natural)</w:t>
            </w:r>
          </w:p>
          <w:p w14:paraId="310F1C2B" w14:textId="611A6945" w:rsidR="00D072F2" w:rsidRPr="00615675" w:rsidRDefault="00B064AF" w:rsidP="00F64725">
            <w:pPr>
              <w:pStyle w:val="ListParagraph"/>
              <w:numPr>
                <w:ilvl w:val="1"/>
                <w:numId w:val="5"/>
              </w:numPr>
              <w:rPr>
                <w:rFonts w:ascii="Times New Roman" w:eastAsia="Times New Roman" w:hAnsi="Times New Roman" w:cs="Times New Roman"/>
                <w:sz w:val="24"/>
                <w:szCs w:val="24"/>
                <w:lang w:eastAsia="en-NZ"/>
              </w:rPr>
            </w:pPr>
            <w:r w:rsidRPr="00615675">
              <w:rPr>
                <w:rFonts w:eastAsia="Times New Roman"/>
                <w:lang w:eastAsia="en-NZ"/>
              </w:rPr>
              <w:t xml:space="preserve">over-use of </w:t>
            </w:r>
            <w:hyperlink r:id="rId36" w:history="1">
              <w:r w:rsidRPr="00615675">
                <w:rPr>
                  <w:rStyle w:val="Hyperlink"/>
                  <w:rFonts w:ascii="Calibri" w:eastAsia="Times New Roman" w:hAnsi="Calibri" w:cs="Calibri"/>
                  <w:lang w:eastAsia="en-NZ"/>
                </w:rPr>
                <w:t>fossil fuels</w:t>
              </w:r>
            </w:hyperlink>
            <w:r w:rsidR="00D072F2" w:rsidRPr="00615675">
              <w:rPr>
                <w:rFonts w:eastAsia="Times New Roman"/>
                <w:lang w:eastAsia="en-NZ"/>
              </w:rPr>
              <w:t xml:space="preserve"> (human)</w:t>
            </w:r>
          </w:p>
          <w:p w14:paraId="6ABBE641" w14:textId="4F06DCF2" w:rsidR="00D067D4" w:rsidRPr="00615675" w:rsidRDefault="00B064AF" w:rsidP="00F64725">
            <w:pPr>
              <w:pStyle w:val="ListParagraph"/>
              <w:numPr>
                <w:ilvl w:val="1"/>
                <w:numId w:val="5"/>
              </w:numPr>
              <w:rPr>
                <w:rFonts w:ascii="Times New Roman" w:eastAsia="Times New Roman" w:hAnsi="Times New Roman" w:cs="Times New Roman"/>
                <w:sz w:val="24"/>
                <w:szCs w:val="24"/>
                <w:lang w:eastAsia="en-NZ"/>
              </w:rPr>
            </w:pPr>
            <w:r w:rsidRPr="00D11EE8">
              <w:rPr>
                <w:rFonts w:ascii="Calibri" w:eastAsia="Times New Roman" w:hAnsi="Calibri" w:cs="Calibri"/>
                <w:lang w:eastAsia="en-NZ"/>
              </w:rPr>
              <w:t xml:space="preserve">concrete </w:t>
            </w:r>
            <w:r w:rsidR="00705751" w:rsidRPr="00D11EE8">
              <w:rPr>
                <w:rFonts w:ascii="Calibri" w:eastAsia="Times New Roman" w:hAnsi="Calibri" w:cs="Calibri"/>
                <w:lang w:eastAsia="en-NZ"/>
              </w:rPr>
              <w:t>production</w:t>
            </w:r>
            <w:r w:rsidR="00705751" w:rsidRPr="00615675">
              <w:rPr>
                <w:rFonts w:eastAsia="Times New Roman"/>
                <w:lang w:eastAsia="en-NZ"/>
              </w:rPr>
              <w:t xml:space="preserve"> </w:t>
            </w:r>
            <w:r w:rsidRPr="00615675">
              <w:rPr>
                <w:rFonts w:eastAsia="Times New Roman"/>
                <w:lang w:eastAsia="en-NZ"/>
              </w:rPr>
              <w:t>(human)</w:t>
            </w:r>
            <w:r w:rsidR="004030D2" w:rsidRPr="00615675">
              <w:rPr>
                <w:rFonts w:eastAsia="Times New Roman"/>
                <w:lang w:eastAsia="en-NZ"/>
              </w:rPr>
              <w:t>.</w:t>
            </w:r>
          </w:p>
          <w:p w14:paraId="56F0D8B7" w14:textId="77777777" w:rsidR="00FC042B" w:rsidRPr="00FC042B" w:rsidRDefault="00FC042B" w:rsidP="00FC042B">
            <w:pPr>
              <w:pStyle w:val="ListParagraph"/>
              <w:rPr>
                <w:rFonts w:ascii="Times New Roman" w:eastAsia="Times New Roman" w:hAnsi="Times New Roman" w:cs="Times New Roman"/>
                <w:sz w:val="24"/>
                <w:szCs w:val="24"/>
                <w:lang w:eastAsia="en-NZ"/>
              </w:rPr>
            </w:pPr>
          </w:p>
          <w:p w14:paraId="6DB0BDB2" w14:textId="57A82300" w:rsidR="00D067D4" w:rsidRPr="00615675" w:rsidRDefault="00B064AF" w:rsidP="00F64725">
            <w:pPr>
              <w:pStyle w:val="ListParagraph"/>
              <w:numPr>
                <w:ilvl w:val="0"/>
                <w:numId w:val="5"/>
              </w:numPr>
              <w:rPr>
                <w:rFonts w:ascii="Times New Roman" w:eastAsia="Times New Roman" w:hAnsi="Times New Roman" w:cs="Times New Roman"/>
                <w:sz w:val="24"/>
                <w:szCs w:val="24"/>
                <w:lang w:eastAsia="en-NZ"/>
              </w:rPr>
            </w:pPr>
            <w:r w:rsidRPr="00615675">
              <w:rPr>
                <w:rFonts w:eastAsia="Times New Roman"/>
                <w:lang w:eastAsia="en-NZ"/>
              </w:rPr>
              <w:t xml:space="preserve">Understand how </w:t>
            </w:r>
            <w:hyperlink r:id="rId37" w:history="1">
              <w:r w:rsidRPr="00615675">
                <w:rPr>
                  <w:rStyle w:val="Hyperlink"/>
                  <w:rFonts w:ascii="Calibri" w:eastAsia="Times New Roman" w:hAnsi="Calibri" w:cs="Calibri"/>
                  <w:lang w:eastAsia="en-NZ"/>
                </w:rPr>
                <w:t>volcanoes</w:t>
              </w:r>
            </w:hyperlink>
            <w:r w:rsidRPr="00615675">
              <w:rPr>
                <w:rFonts w:eastAsia="Times New Roman"/>
                <w:lang w:eastAsia="en-NZ"/>
              </w:rPr>
              <w:t xml:space="preserve"> form by exploring how </w:t>
            </w:r>
            <w:r w:rsidR="000B5BE2">
              <w:rPr>
                <w:rFonts w:eastAsia="Times New Roman"/>
                <w:lang w:eastAsia="en-NZ"/>
              </w:rPr>
              <w:t xml:space="preserve">Aotearoa </w:t>
            </w:r>
            <w:r w:rsidRPr="00615675">
              <w:rPr>
                <w:rFonts w:eastAsia="Times New Roman"/>
                <w:lang w:eastAsia="en-NZ"/>
              </w:rPr>
              <w:t xml:space="preserve">New Zealand straddles two colliding tectonic plates. </w:t>
            </w:r>
            <w:r w:rsidR="00A415C0" w:rsidRPr="00615675">
              <w:rPr>
                <w:rFonts w:eastAsia="Times New Roman"/>
                <w:lang w:eastAsia="en-NZ"/>
              </w:rPr>
              <w:t>Identify, and recognise</w:t>
            </w:r>
            <w:r w:rsidRPr="00615675">
              <w:rPr>
                <w:rFonts w:eastAsia="Times New Roman"/>
                <w:lang w:eastAsia="en-NZ"/>
              </w:rPr>
              <w:t xml:space="preserve"> the significance of</w:t>
            </w:r>
            <w:r w:rsidR="00A415C0" w:rsidRPr="00615675">
              <w:rPr>
                <w:rFonts w:eastAsia="Times New Roman"/>
                <w:lang w:eastAsia="en-NZ"/>
              </w:rPr>
              <w:t>,</w:t>
            </w:r>
            <w:r w:rsidRPr="00615675">
              <w:rPr>
                <w:rFonts w:eastAsia="Times New Roman"/>
                <w:lang w:eastAsia="en-NZ"/>
              </w:rPr>
              <w:t xml:space="preserve"> </w:t>
            </w:r>
            <w:hyperlink r:id="rId38" w:history="1">
              <w:r w:rsidRPr="00161C8F">
                <w:rPr>
                  <w:rStyle w:val="Hyperlink"/>
                  <w:rFonts w:eastAsia="Times New Roman"/>
                  <w:lang w:eastAsia="en-NZ"/>
                </w:rPr>
                <w:t>pūrākau</w:t>
              </w:r>
            </w:hyperlink>
            <w:r w:rsidRPr="00615675">
              <w:rPr>
                <w:rFonts w:eastAsia="Times New Roman"/>
                <w:lang w:eastAsia="en-NZ"/>
              </w:rPr>
              <w:t xml:space="preserve"> that </w:t>
            </w:r>
            <w:r w:rsidR="0072243E" w:rsidRPr="00615675">
              <w:rPr>
                <w:rFonts w:eastAsia="Times New Roman"/>
                <w:lang w:eastAsia="en-NZ"/>
              </w:rPr>
              <w:t>relate to natural disasters.</w:t>
            </w:r>
          </w:p>
          <w:p w14:paraId="578B2273" w14:textId="77777777" w:rsidR="00FC042B" w:rsidRPr="00FC042B" w:rsidRDefault="00FC042B" w:rsidP="00FC042B">
            <w:pPr>
              <w:pStyle w:val="ListParagraph"/>
              <w:rPr>
                <w:rFonts w:ascii="Times New Roman" w:eastAsia="Times New Roman" w:hAnsi="Times New Roman" w:cs="Times New Roman"/>
                <w:sz w:val="24"/>
                <w:szCs w:val="24"/>
                <w:lang w:eastAsia="en-NZ"/>
              </w:rPr>
            </w:pPr>
          </w:p>
          <w:p w14:paraId="7AE2D204" w14:textId="7847DF88" w:rsidR="00D067D4" w:rsidRPr="00615675" w:rsidRDefault="0018391B" w:rsidP="00F64725">
            <w:pPr>
              <w:pStyle w:val="ListParagraph"/>
              <w:numPr>
                <w:ilvl w:val="0"/>
                <w:numId w:val="5"/>
              </w:numPr>
              <w:rPr>
                <w:rFonts w:ascii="Times New Roman" w:eastAsia="Times New Roman" w:hAnsi="Times New Roman" w:cs="Times New Roman"/>
                <w:sz w:val="24"/>
                <w:szCs w:val="24"/>
                <w:lang w:eastAsia="en-NZ"/>
              </w:rPr>
            </w:pPr>
            <w:r w:rsidRPr="00615675">
              <w:rPr>
                <w:rFonts w:eastAsia="Times New Roman"/>
                <w:lang w:eastAsia="en-NZ"/>
              </w:rPr>
              <w:t>Learn about what</w:t>
            </w:r>
            <w:r w:rsidR="00901E19" w:rsidRPr="00615675">
              <w:rPr>
                <w:rFonts w:eastAsia="Times New Roman"/>
                <w:lang w:eastAsia="en-NZ"/>
              </w:rPr>
              <w:t xml:space="preserve"> </w:t>
            </w:r>
            <w:r w:rsidR="00B064AF" w:rsidRPr="00615675">
              <w:rPr>
                <w:rFonts w:eastAsia="Times New Roman"/>
                <w:lang w:eastAsia="en-NZ"/>
              </w:rPr>
              <w:t xml:space="preserve">fossil fuels are, how they </w:t>
            </w:r>
            <w:r w:rsidRPr="00615675">
              <w:rPr>
                <w:rFonts w:eastAsia="Times New Roman"/>
                <w:lang w:eastAsia="en-NZ"/>
              </w:rPr>
              <w:t>are</w:t>
            </w:r>
            <w:r w:rsidR="00B064AF" w:rsidRPr="00615675">
              <w:rPr>
                <w:rFonts w:eastAsia="Times New Roman"/>
                <w:lang w:eastAsia="en-NZ"/>
              </w:rPr>
              <w:t xml:space="preserve"> </w:t>
            </w:r>
            <w:hyperlink r:id="rId39" w:history="1">
              <w:r w:rsidR="00B064AF" w:rsidRPr="00867838">
                <w:rPr>
                  <w:rStyle w:val="Hyperlink"/>
                  <w:rFonts w:eastAsia="Times New Roman"/>
                  <w:lang w:eastAsia="en-NZ"/>
                </w:rPr>
                <w:t>formed</w:t>
              </w:r>
            </w:hyperlink>
            <w:r w:rsidR="00B064AF" w:rsidRPr="00615675">
              <w:rPr>
                <w:rFonts w:eastAsia="Times New Roman"/>
                <w:lang w:eastAsia="en-NZ"/>
              </w:rPr>
              <w:t xml:space="preserve"> over time</w:t>
            </w:r>
            <w:r w:rsidRPr="00615675">
              <w:rPr>
                <w:rFonts w:eastAsia="Times New Roman"/>
                <w:lang w:eastAsia="en-NZ"/>
              </w:rPr>
              <w:t>,</w:t>
            </w:r>
            <w:r w:rsidR="00B064AF" w:rsidRPr="00615675">
              <w:rPr>
                <w:rFonts w:eastAsia="Times New Roman"/>
                <w:lang w:eastAsia="en-NZ"/>
              </w:rPr>
              <w:t xml:space="preserve"> and why humans use them so much. How is the burning of fossil fuels causing </w:t>
            </w:r>
            <w:hyperlink r:id="rId40" w:history="1">
              <w:r w:rsidR="00B064AF" w:rsidRPr="009D668B">
                <w:rPr>
                  <w:rStyle w:val="Hyperlink"/>
                  <w:rFonts w:eastAsia="Times New Roman"/>
                  <w:lang w:eastAsia="en-NZ"/>
                </w:rPr>
                <w:t>human-induced temperature rises</w:t>
              </w:r>
            </w:hyperlink>
            <w:r w:rsidR="00B064AF" w:rsidRPr="00615675">
              <w:rPr>
                <w:rFonts w:eastAsia="Times New Roman"/>
                <w:lang w:eastAsia="en-NZ"/>
              </w:rPr>
              <w:t>?</w:t>
            </w:r>
          </w:p>
          <w:p w14:paraId="5C7E808A" w14:textId="77777777" w:rsidR="00FC042B" w:rsidRDefault="00FC042B" w:rsidP="00FC042B">
            <w:pPr>
              <w:pStyle w:val="ListParagraph"/>
              <w:rPr>
                <w:rFonts w:eastAsia="Times New Roman"/>
                <w:lang w:eastAsia="en-NZ"/>
              </w:rPr>
            </w:pPr>
          </w:p>
          <w:p w14:paraId="507EC5A8" w14:textId="70E00075" w:rsidR="00D63F93" w:rsidRPr="00615675" w:rsidRDefault="006F3A98" w:rsidP="00F64725">
            <w:pPr>
              <w:pStyle w:val="ListParagraph"/>
              <w:numPr>
                <w:ilvl w:val="0"/>
                <w:numId w:val="5"/>
              </w:numPr>
              <w:rPr>
                <w:rFonts w:eastAsia="Times New Roman"/>
                <w:lang w:eastAsia="en-NZ"/>
              </w:rPr>
            </w:pPr>
            <w:r w:rsidRPr="00615675">
              <w:rPr>
                <w:rFonts w:eastAsia="Times New Roman"/>
                <w:lang w:eastAsia="en-NZ"/>
              </w:rPr>
              <w:t>Consider</w:t>
            </w:r>
            <w:r w:rsidR="00B064AF" w:rsidRPr="00615675">
              <w:rPr>
                <w:rFonts w:eastAsia="Times New Roman"/>
                <w:lang w:eastAsia="en-NZ"/>
              </w:rPr>
              <w:t xml:space="preserve"> the </w:t>
            </w:r>
            <w:hyperlink r:id="rId41" w:history="1">
              <w:r w:rsidR="00B064AF" w:rsidRPr="00615675">
                <w:rPr>
                  <w:rStyle w:val="Hyperlink"/>
                  <w:rFonts w:ascii="Calibri" w:eastAsia="Times New Roman" w:hAnsi="Calibri" w:cs="Calibri"/>
                  <w:lang w:eastAsia="en-NZ"/>
                </w:rPr>
                <w:t>implications</w:t>
              </w:r>
            </w:hyperlink>
            <w:r w:rsidR="00B064AF" w:rsidRPr="00615675">
              <w:rPr>
                <w:rFonts w:eastAsia="Times New Roman"/>
                <w:lang w:eastAsia="en-NZ"/>
              </w:rPr>
              <w:t xml:space="preserve"> of </w:t>
            </w:r>
            <w:r w:rsidR="00A20B63" w:rsidRPr="00615675">
              <w:rPr>
                <w:rFonts w:eastAsia="Times New Roman"/>
                <w:lang w:eastAsia="en-NZ"/>
              </w:rPr>
              <w:t>increasing temperatures</w:t>
            </w:r>
            <w:r w:rsidR="00B064AF" w:rsidRPr="00615675">
              <w:rPr>
                <w:rFonts w:eastAsia="Times New Roman"/>
                <w:lang w:eastAsia="en-NZ"/>
              </w:rPr>
              <w:t xml:space="preserve"> </w:t>
            </w:r>
            <w:r w:rsidR="00D63F93" w:rsidRPr="00615675">
              <w:rPr>
                <w:rFonts w:eastAsia="Times New Roman"/>
                <w:lang w:eastAsia="en-NZ"/>
              </w:rPr>
              <w:t>(as a result of</w:t>
            </w:r>
            <w:r w:rsidR="00B064AF" w:rsidRPr="00615675">
              <w:rPr>
                <w:rFonts w:eastAsia="Times New Roman"/>
                <w:lang w:eastAsia="en-NZ"/>
              </w:rPr>
              <w:t xml:space="preserve"> climate change</w:t>
            </w:r>
            <w:r w:rsidR="00D63F93" w:rsidRPr="00615675">
              <w:rPr>
                <w:rFonts w:eastAsia="Times New Roman"/>
                <w:lang w:eastAsia="en-NZ"/>
              </w:rPr>
              <w:t>)</w:t>
            </w:r>
            <w:r w:rsidR="00B064AF" w:rsidRPr="00615675">
              <w:rPr>
                <w:rFonts w:eastAsia="Times New Roman"/>
                <w:lang w:eastAsia="en-NZ"/>
              </w:rPr>
              <w:t xml:space="preserve"> on the Earth </w:t>
            </w:r>
            <w:r w:rsidR="00E44801" w:rsidRPr="00615675">
              <w:rPr>
                <w:rFonts w:eastAsia="Times New Roman"/>
                <w:lang w:eastAsia="en-NZ"/>
              </w:rPr>
              <w:t>s</w:t>
            </w:r>
            <w:r w:rsidR="00B064AF" w:rsidRPr="00615675">
              <w:rPr>
                <w:rFonts w:eastAsia="Times New Roman"/>
                <w:lang w:eastAsia="en-NZ"/>
              </w:rPr>
              <w:t>ystem</w:t>
            </w:r>
            <w:r w:rsidRPr="00615675">
              <w:rPr>
                <w:rFonts w:eastAsia="Times New Roman"/>
                <w:lang w:eastAsia="en-NZ"/>
              </w:rPr>
              <w:t>.</w:t>
            </w:r>
            <w:r w:rsidR="00B064AF" w:rsidRPr="00615675">
              <w:rPr>
                <w:rFonts w:eastAsia="Times New Roman"/>
                <w:lang w:eastAsia="en-NZ"/>
              </w:rPr>
              <w:t xml:space="preserve"> </w:t>
            </w:r>
            <w:r w:rsidR="00D63F93" w:rsidRPr="00615675">
              <w:rPr>
                <w:rFonts w:eastAsia="Times New Roman"/>
                <w:lang w:eastAsia="en-NZ"/>
              </w:rPr>
              <w:t>For example:</w:t>
            </w:r>
          </w:p>
          <w:p w14:paraId="3DB55FE1" w14:textId="3E637B65" w:rsidR="007111A1" w:rsidRPr="00615675" w:rsidRDefault="00B064AF" w:rsidP="00F64725">
            <w:pPr>
              <w:pStyle w:val="ListParagraph"/>
              <w:numPr>
                <w:ilvl w:val="1"/>
                <w:numId w:val="5"/>
              </w:numPr>
              <w:rPr>
                <w:rFonts w:ascii="Times New Roman" w:eastAsia="Times New Roman" w:hAnsi="Times New Roman" w:cs="Times New Roman"/>
                <w:sz w:val="24"/>
                <w:szCs w:val="24"/>
                <w:lang w:eastAsia="en-NZ"/>
              </w:rPr>
            </w:pPr>
            <w:r w:rsidRPr="00306580">
              <w:rPr>
                <w:rFonts w:eastAsia="Times New Roman"/>
                <w:lang w:eastAsia="en-NZ"/>
              </w:rPr>
              <w:t xml:space="preserve">more frequent and stronger </w:t>
            </w:r>
            <w:r w:rsidR="00DA46D0" w:rsidRPr="00306580">
              <w:rPr>
                <w:rFonts w:eastAsia="Times New Roman"/>
                <w:lang w:eastAsia="en-NZ"/>
              </w:rPr>
              <w:t>weather events</w:t>
            </w:r>
          </w:p>
          <w:p w14:paraId="688B96FC" w14:textId="4A0667B6" w:rsidR="00B064AF" w:rsidRPr="00615675" w:rsidRDefault="0025250D" w:rsidP="00F64725">
            <w:pPr>
              <w:pStyle w:val="ListParagraph"/>
              <w:numPr>
                <w:ilvl w:val="1"/>
                <w:numId w:val="5"/>
              </w:numPr>
              <w:rPr>
                <w:rFonts w:ascii="Times New Roman" w:eastAsia="Times New Roman" w:hAnsi="Times New Roman" w:cs="Times New Roman"/>
                <w:sz w:val="24"/>
                <w:szCs w:val="24"/>
                <w:lang w:eastAsia="en-NZ"/>
              </w:rPr>
            </w:pPr>
            <w:hyperlink r:id="rId42" w:history="1">
              <w:r w:rsidR="00B064AF" w:rsidRPr="002309FD">
                <w:rPr>
                  <w:rStyle w:val="Hyperlink"/>
                  <w:rFonts w:eastAsia="Times New Roman"/>
                  <w:lang w:eastAsia="en-NZ"/>
                </w:rPr>
                <w:t>sea level rise</w:t>
              </w:r>
            </w:hyperlink>
          </w:p>
          <w:p w14:paraId="2E2C69E5" w14:textId="7A97927C" w:rsidR="006710A3" w:rsidRPr="00615675" w:rsidRDefault="0025250D" w:rsidP="00F64725">
            <w:pPr>
              <w:pStyle w:val="ListParagraph"/>
              <w:numPr>
                <w:ilvl w:val="1"/>
                <w:numId w:val="5"/>
              </w:numPr>
              <w:rPr>
                <w:rFonts w:ascii="Times New Roman" w:eastAsia="Times New Roman" w:hAnsi="Times New Roman" w:cs="Times New Roman"/>
                <w:sz w:val="24"/>
                <w:szCs w:val="24"/>
                <w:lang w:eastAsia="en-NZ"/>
              </w:rPr>
            </w:pPr>
            <w:hyperlink r:id="rId43" w:history="1">
              <w:r w:rsidR="007111A1" w:rsidRPr="005E2699">
                <w:rPr>
                  <w:rStyle w:val="Hyperlink"/>
                  <w:rFonts w:eastAsia="Times New Roman"/>
                  <w:lang w:eastAsia="en-NZ"/>
                </w:rPr>
                <w:t>ocean acidification</w:t>
              </w:r>
            </w:hyperlink>
            <w:r w:rsidR="007111A1" w:rsidRPr="00615675">
              <w:rPr>
                <w:rFonts w:eastAsia="Times New Roman"/>
                <w:lang w:eastAsia="en-NZ"/>
              </w:rPr>
              <w:t>.</w:t>
            </w:r>
          </w:p>
          <w:p w14:paraId="26DE817B" w14:textId="77777777" w:rsidR="00FC042B" w:rsidRDefault="00FC042B" w:rsidP="00FC042B">
            <w:pPr>
              <w:pStyle w:val="ListParagraph"/>
              <w:rPr>
                <w:rFonts w:eastAsia="Times New Roman"/>
                <w:lang w:eastAsia="en-NZ"/>
              </w:rPr>
            </w:pPr>
          </w:p>
          <w:p w14:paraId="2632A04C" w14:textId="137587FB" w:rsidR="00A93144" w:rsidRPr="00615675" w:rsidRDefault="006F3A98" w:rsidP="00F64725">
            <w:pPr>
              <w:pStyle w:val="ListParagraph"/>
              <w:numPr>
                <w:ilvl w:val="0"/>
                <w:numId w:val="5"/>
              </w:numPr>
              <w:rPr>
                <w:rFonts w:eastAsia="Times New Roman"/>
                <w:lang w:eastAsia="en-NZ"/>
              </w:rPr>
            </w:pPr>
            <w:r w:rsidRPr="00615675">
              <w:rPr>
                <w:rFonts w:eastAsia="Times New Roman"/>
                <w:lang w:eastAsia="en-NZ"/>
              </w:rPr>
              <w:t>Explore how</w:t>
            </w:r>
            <w:r w:rsidR="006710A3" w:rsidRPr="00615675">
              <w:rPr>
                <w:rFonts w:eastAsia="Times New Roman"/>
                <w:lang w:eastAsia="en-NZ"/>
              </w:rPr>
              <w:t xml:space="preserve"> </w:t>
            </w:r>
            <w:hyperlink r:id="rId44" w:history="1">
              <w:r w:rsidR="006710A3" w:rsidRPr="00816C1D">
                <w:rPr>
                  <w:rStyle w:val="Hyperlink"/>
                  <w:rFonts w:eastAsia="Times New Roman"/>
                  <w:lang w:eastAsia="en-NZ"/>
                </w:rPr>
                <w:t>kai</w:t>
              </w:r>
              <w:r w:rsidR="00A93144" w:rsidRPr="00816C1D">
                <w:rPr>
                  <w:rStyle w:val="Hyperlink"/>
                  <w:rFonts w:eastAsia="Times New Roman"/>
                  <w:lang w:eastAsia="en-NZ"/>
                </w:rPr>
                <w:t>tiakitanga</w:t>
              </w:r>
            </w:hyperlink>
            <w:r w:rsidR="00A87317" w:rsidRPr="00615675">
              <w:rPr>
                <w:rFonts w:eastAsia="Times New Roman"/>
                <w:lang w:eastAsia="en-NZ"/>
              </w:rPr>
              <w:t xml:space="preserve"> be u</w:t>
            </w:r>
            <w:r w:rsidR="00460EF1" w:rsidRPr="00615675">
              <w:rPr>
                <w:rFonts w:eastAsia="Times New Roman"/>
                <w:lang w:eastAsia="en-NZ"/>
              </w:rPr>
              <w:t xml:space="preserve">sed to </w:t>
            </w:r>
            <w:r w:rsidRPr="00615675">
              <w:rPr>
                <w:rFonts w:eastAsia="Times New Roman"/>
                <w:lang w:eastAsia="en-NZ"/>
              </w:rPr>
              <w:t>mitigate</w:t>
            </w:r>
            <w:r w:rsidR="00A93144" w:rsidRPr="00615675">
              <w:rPr>
                <w:rFonts w:eastAsia="Times New Roman"/>
                <w:lang w:eastAsia="en-NZ"/>
              </w:rPr>
              <w:t xml:space="preserve"> </w:t>
            </w:r>
            <w:r w:rsidR="00206908" w:rsidRPr="00615675">
              <w:rPr>
                <w:rFonts w:eastAsia="Times New Roman"/>
                <w:lang w:eastAsia="en-NZ"/>
              </w:rPr>
              <w:t>the effects of</w:t>
            </w:r>
            <w:r w:rsidR="00B064AF" w:rsidRPr="00615675">
              <w:rPr>
                <w:rFonts w:eastAsia="Times New Roman"/>
                <w:lang w:eastAsia="en-NZ"/>
              </w:rPr>
              <w:t xml:space="preserve"> climate change</w:t>
            </w:r>
            <w:r w:rsidRPr="00615675">
              <w:rPr>
                <w:rFonts w:eastAsia="Times New Roman"/>
                <w:lang w:eastAsia="en-NZ"/>
              </w:rPr>
              <w:t>.</w:t>
            </w:r>
          </w:p>
          <w:p w14:paraId="49C19EBB" w14:textId="77777777" w:rsidR="00FC042B" w:rsidRPr="00FC042B" w:rsidRDefault="00FC042B" w:rsidP="00FC042B">
            <w:pPr>
              <w:pStyle w:val="ListParagraph"/>
              <w:rPr>
                <w:rFonts w:ascii="Times New Roman" w:eastAsia="Times New Roman" w:hAnsi="Times New Roman" w:cs="Times New Roman"/>
                <w:sz w:val="24"/>
                <w:szCs w:val="24"/>
                <w:lang w:eastAsia="en-NZ"/>
              </w:rPr>
            </w:pPr>
          </w:p>
          <w:p w14:paraId="7F6A3CCD" w14:textId="09A2E897" w:rsidR="00B064AF" w:rsidRPr="00615675" w:rsidRDefault="00A93144" w:rsidP="00F64725">
            <w:pPr>
              <w:pStyle w:val="ListParagraph"/>
              <w:numPr>
                <w:ilvl w:val="0"/>
                <w:numId w:val="5"/>
              </w:numPr>
              <w:rPr>
                <w:rFonts w:ascii="Times New Roman" w:eastAsia="Times New Roman" w:hAnsi="Times New Roman" w:cs="Times New Roman"/>
                <w:sz w:val="24"/>
                <w:szCs w:val="24"/>
                <w:lang w:eastAsia="en-NZ"/>
              </w:rPr>
            </w:pPr>
            <w:r w:rsidRPr="00615675">
              <w:rPr>
                <w:rFonts w:eastAsia="Times New Roman"/>
                <w:lang w:eastAsia="en-NZ"/>
              </w:rPr>
              <w:t>W</w:t>
            </w:r>
            <w:r w:rsidR="00B064AF" w:rsidRPr="00615675">
              <w:rPr>
                <w:rFonts w:eastAsia="Times New Roman"/>
                <w:lang w:eastAsia="en-NZ"/>
              </w:rPr>
              <w:t>hat are the legal implications for traditional uses of land, air</w:t>
            </w:r>
            <w:r w:rsidR="00720912" w:rsidRPr="00615675">
              <w:rPr>
                <w:rFonts w:eastAsia="Times New Roman"/>
                <w:lang w:eastAsia="en-NZ"/>
              </w:rPr>
              <w:t>,</w:t>
            </w:r>
            <w:r w:rsidR="00B064AF" w:rsidRPr="00615675">
              <w:rPr>
                <w:rFonts w:eastAsia="Times New Roman"/>
                <w:lang w:eastAsia="en-NZ"/>
              </w:rPr>
              <w:t xml:space="preserve"> and water?</w:t>
            </w:r>
          </w:p>
          <w:p w14:paraId="3485B719" w14:textId="77777777" w:rsidR="004030D2" w:rsidRDefault="004030D2" w:rsidP="004030D2">
            <w:pPr>
              <w:rPr>
                <w:rFonts w:ascii="Times New Roman" w:eastAsia="Times New Roman" w:hAnsi="Times New Roman" w:cs="Times New Roman"/>
                <w:sz w:val="24"/>
                <w:szCs w:val="24"/>
                <w:lang w:eastAsia="en-NZ"/>
              </w:rPr>
            </w:pPr>
          </w:p>
          <w:p w14:paraId="3F44C8BF" w14:textId="10D9D7B8" w:rsidR="004030D2" w:rsidRPr="00AD2F73" w:rsidRDefault="00AD2F73" w:rsidP="004030D2">
            <w:pPr>
              <w:rPr>
                <w:rFonts w:ascii="Calibri" w:hAnsi="Calibri" w:cs="Calibri"/>
                <w:b/>
                <w:bCs/>
                <w:color w:val="FF0000"/>
              </w:rPr>
            </w:pPr>
            <w:r w:rsidRPr="00AD2F73">
              <w:rPr>
                <w:b/>
                <w:bCs/>
                <w:color w:val="FF0000"/>
              </w:rPr>
              <w:t xml:space="preserve">Opportunity for assessment of </w:t>
            </w:r>
            <w:r w:rsidR="004030D2" w:rsidRPr="00AD2F73">
              <w:rPr>
                <w:b/>
                <w:bCs/>
                <w:color w:val="FF0000"/>
              </w:rPr>
              <w:t>1.1 Demonstrate understanding of</w:t>
            </w:r>
            <w:r w:rsidR="00E67C9B" w:rsidRPr="00AD2F73">
              <w:rPr>
                <w:b/>
                <w:bCs/>
                <w:color w:val="FF0000"/>
              </w:rPr>
              <w:t xml:space="preserve"> human-induced</w:t>
            </w:r>
            <w:r w:rsidR="004030D2" w:rsidRPr="00AD2F73">
              <w:rPr>
                <w:b/>
                <w:bCs/>
                <w:color w:val="FF0000"/>
              </w:rPr>
              <w:t xml:space="preserve"> changes within the Earth </w:t>
            </w:r>
            <w:r w:rsidR="00E44801" w:rsidRPr="00AD2F73">
              <w:rPr>
                <w:b/>
                <w:bCs/>
                <w:color w:val="FF0000"/>
              </w:rPr>
              <w:t>s</w:t>
            </w:r>
            <w:r w:rsidR="004030D2" w:rsidRPr="00AD2F73">
              <w:rPr>
                <w:b/>
                <w:bCs/>
                <w:color w:val="FF0000"/>
              </w:rPr>
              <w:t>ystem</w:t>
            </w:r>
            <w:r w:rsidRPr="00AD2F73">
              <w:rPr>
                <w:b/>
                <w:bCs/>
                <w:color w:val="FF0000"/>
              </w:rPr>
              <w:t xml:space="preserve">, and </w:t>
            </w:r>
            <w:r w:rsidR="004030D2" w:rsidRPr="00AD2F73">
              <w:rPr>
                <w:b/>
                <w:bCs/>
                <w:color w:val="FF0000"/>
              </w:rPr>
              <w:t>formative assessment of 1.3</w:t>
            </w:r>
            <w:r w:rsidR="004030D2" w:rsidRPr="15D8A0F3">
              <w:rPr>
                <w:rFonts w:ascii="Calibri" w:hAnsi="Calibri" w:cs="Calibri"/>
                <w:b/>
                <w:bCs/>
                <w:color w:val="FF0000"/>
              </w:rPr>
              <w:t xml:space="preserve"> Demonstrate understanding of the effects on planet Earth of </w:t>
            </w:r>
            <w:r w:rsidR="00FA4294">
              <w:rPr>
                <w:rFonts w:ascii="Calibri" w:hAnsi="Calibri" w:cs="Calibri"/>
                <w:b/>
                <w:bCs/>
                <w:color w:val="FF0000"/>
              </w:rPr>
              <w:t>interaction</w:t>
            </w:r>
            <w:r w:rsidR="004030D2" w:rsidRPr="15D8A0F3">
              <w:rPr>
                <w:rFonts w:ascii="Calibri" w:hAnsi="Calibri" w:cs="Calibri"/>
                <w:b/>
                <w:bCs/>
                <w:color w:val="FF0000"/>
              </w:rPr>
              <w:t xml:space="preserve">s between the Sun and the Earth-Moon system </w:t>
            </w:r>
          </w:p>
        </w:tc>
        <w:tc>
          <w:tcPr>
            <w:tcW w:w="1984" w:type="dxa"/>
          </w:tcPr>
          <w:p w14:paraId="1C86C4E0" w14:textId="7A347864" w:rsidR="00C54F6E" w:rsidRPr="00766259" w:rsidRDefault="00A27E5E" w:rsidP="00C54F6E">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5 weeks</w:t>
            </w:r>
          </w:p>
        </w:tc>
      </w:tr>
      <w:tr w:rsidR="6F8EE2DC" w14:paraId="71AE4D3B" w14:textId="77777777" w:rsidTr="4B81877D">
        <w:trPr>
          <w:cantSplit/>
          <w:trHeight w:val="3702"/>
        </w:trPr>
        <w:tc>
          <w:tcPr>
            <w:tcW w:w="5807" w:type="dxa"/>
          </w:tcPr>
          <w:p w14:paraId="691923E8" w14:textId="660E06A8" w:rsidR="6F8EE2DC" w:rsidRDefault="6F8EE2DC" w:rsidP="6087CF90">
            <w:pPr>
              <w:spacing w:before="200"/>
            </w:pPr>
          </w:p>
          <w:p w14:paraId="0E9B0459" w14:textId="32F88EB5" w:rsidR="6F8EE2DC" w:rsidRDefault="20E202D8" w:rsidP="6087CF90">
            <w:pPr>
              <w:spacing w:before="200"/>
            </w:pPr>
            <w:r w:rsidRPr="6087CF90">
              <w:t>Understand that the taiao is centred on mauri, and encompassed and maintained by kaitiakitanga, and described in science as consisting of interacting spheres - the hydrosphere, biosphere, atmosphere, and geosphere.</w:t>
            </w:r>
          </w:p>
          <w:p w14:paraId="43BDCBC8" w14:textId="376D586F" w:rsidR="6F8EE2DC" w:rsidRDefault="6F8EE2DC" w:rsidP="6087CF90">
            <w:pPr>
              <w:pStyle w:val="NormalWeb"/>
              <w:spacing w:before="200" w:after="0"/>
              <w:rPr>
                <w:color w:val="000000" w:themeColor="text1"/>
                <w:lang w:eastAsia="en-US"/>
              </w:rPr>
            </w:pPr>
          </w:p>
        </w:tc>
        <w:tc>
          <w:tcPr>
            <w:tcW w:w="13325" w:type="dxa"/>
            <w:shd w:val="clear" w:color="auto" w:fill="auto"/>
          </w:tcPr>
          <w:p w14:paraId="63F2D009" w14:textId="03DE193E" w:rsidR="00126B7B" w:rsidRDefault="6F8EE2DC" w:rsidP="6F8EE2DC">
            <w:pPr>
              <w:pStyle w:val="BodyText"/>
              <w:tabs>
                <w:tab w:val="left" w:pos="3700"/>
              </w:tabs>
              <w:spacing w:line="240" w:lineRule="auto"/>
              <w:ind w:right="286"/>
              <w:rPr>
                <w:rFonts w:ascii="Calibri" w:hAnsi="Calibri" w:cs="Calibri"/>
                <w:b/>
                <w:bCs/>
                <w:color w:val="231F20"/>
                <w:sz w:val="22"/>
                <w:szCs w:val="22"/>
              </w:rPr>
            </w:pPr>
            <w:r w:rsidRPr="00126B7B">
              <w:rPr>
                <w:rFonts w:ascii="Calibri" w:hAnsi="Calibri" w:cs="Calibri"/>
                <w:b/>
                <w:bCs/>
                <w:color w:val="231F20"/>
                <w:sz w:val="22"/>
                <w:szCs w:val="22"/>
              </w:rPr>
              <w:t>Renewable energy</w:t>
            </w:r>
            <w:r w:rsidR="00126B7B">
              <w:rPr>
                <w:rFonts w:ascii="Calibri" w:hAnsi="Calibri" w:cs="Calibri"/>
                <w:b/>
                <w:bCs/>
                <w:color w:val="231F20"/>
                <w:sz w:val="22"/>
                <w:szCs w:val="22"/>
              </w:rPr>
              <w:t xml:space="preserve"> in </w:t>
            </w:r>
            <w:r w:rsidR="000B5BE2">
              <w:rPr>
                <w:rFonts w:ascii="Calibri" w:hAnsi="Calibri" w:cs="Calibri"/>
                <w:b/>
                <w:bCs/>
                <w:color w:val="231F20"/>
                <w:sz w:val="22"/>
                <w:szCs w:val="22"/>
              </w:rPr>
              <w:t xml:space="preserve">Aotearoa </w:t>
            </w:r>
            <w:r w:rsidR="00126B7B">
              <w:rPr>
                <w:rFonts w:ascii="Calibri" w:hAnsi="Calibri" w:cs="Calibri"/>
                <w:b/>
                <w:bCs/>
                <w:color w:val="231F20"/>
                <w:sz w:val="22"/>
                <w:szCs w:val="22"/>
              </w:rPr>
              <w:t>New Zealand</w:t>
            </w:r>
          </w:p>
          <w:p w14:paraId="79CCC626" w14:textId="77777777" w:rsidR="00126B7B" w:rsidRDefault="00126B7B" w:rsidP="6F8EE2DC">
            <w:pPr>
              <w:pStyle w:val="BodyText"/>
              <w:tabs>
                <w:tab w:val="left" w:pos="3700"/>
              </w:tabs>
              <w:spacing w:line="240" w:lineRule="auto"/>
              <w:ind w:right="286"/>
              <w:rPr>
                <w:rFonts w:ascii="Calibri" w:hAnsi="Calibri" w:cs="Calibri"/>
                <w:b/>
                <w:bCs/>
                <w:color w:val="231F20"/>
                <w:sz w:val="22"/>
                <w:szCs w:val="22"/>
              </w:rPr>
            </w:pPr>
          </w:p>
          <w:p w14:paraId="62A82736" w14:textId="3C5819F7" w:rsidR="00DE6CD2" w:rsidRPr="006B7FF0" w:rsidRDefault="00126B7B" w:rsidP="00F64725">
            <w:pPr>
              <w:pStyle w:val="BodyText"/>
              <w:numPr>
                <w:ilvl w:val="0"/>
                <w:numId w:val="7"/>
              </w:numPr>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Learn about the</w:t>
            </w:r>
            <w:r w:rsidR="6F8EE2DC" w:rsidRPr="00126B7B">
              <w:rPr>
                <w:rFonts w:ascii="Calibri" w:hAnsi="Calibri" w:cs="Calibri"/>
                <w:color w:val="231F20"/>
                <w:sz w:val="22"/>
                <w:szCs w:val="22"/>
              </w:rPr>
              <w:t xml:space="preserve"> </w:t>
            </w:r>
            <w:hyperlink r:id="rId45" w:history="1">
              <w:r w:rsidR="6F8EE2DC" w:rsidRPr="00D866B6">
                <w:rPr>
                  <w:rStyle w:val="Hyperlink"/>
                  <w:rFonts w:ascii="Calibri" w:hAnsi="Calibri" w:cs="Calibri"/>
                  <w:sz w:val="22"/>
                  <w:szCs w:val="22"/>
                </w:rPr>
                <w:t>history</w:t>
              </w:r>
            </w:hyperlink>
            <w:r w:rsidR="6F8EE2DC" w:rsidRPr="00126B7B">
              <w:rPr>
                <w:rFonts w:ascii="Calibri" w:hAnsi="Calibri" w:cs="Calibri"/>
                <w:color w:val="231F20"/>
                <w:sz w:val="22"/>
                <w:szCs w:val="22"/>
              </w:rPr>
              <w:t xml:space="preserve"> and </w:t>
            </w:r>
            <w:hyperlink r:id="rId46" w:history="1">
              <w:r w:rsidR="6F8EE2DC" w:rsidRPr="00156874">
                <w:rPr>
                  <w:rStyle w:val="Hyperlink"/>
                  <w:rFonts w:ascii="Calibri" w:hAnsi="Calibri" w:cs="Calibri"/>
                  <w:sz w:val="22"/>
                  <w:szCs w:val="22"/>
                </w:rPr>
                <w:t>future</w:t>
              </w:r>
            </w:hyperlink>
            <w:r w:rsidR="6F8EE2DC" w:rsidRPr="00126B7B">
              <w:rPr>
                <w:rFonts w:ascii="Calibri" w:hAnsi="Calibri" w:cs="Calibri"/>
                <w:color w:val="231F20"/>
                <w:sz w:val="22"/>
                <w:szCs w:val="22"/>
              </w:rPr>
              <w:t xml:space="preserve"> of electrical generation in Aotearoa New Zealand</w:t>
            </w:r>
            <w:r w:rsidR="00DE6CD2">
              <w:rPr>
                <w:rFonts w:ascii="Calibri" w:hAnsi="Calibri" w:cs="Calibri"/>
                <w:color w:val="231F20"/>
                <w:sz w:val="22"/>
                <w:szCs w:val="22"/>
              </w:rPr>
              <w:t>.</w:t>
            </w:r>
          </w:p>
          <w:p w14:paraId="36F087AB" w14:textId="472F9CBE" w:rsidR="005B58E8" w:rsidRPr="006B7FF0" w:rsidRDefault="00DE6CD2" w:rsidP="00F64725">
            <w:pPr>
              <w:pStyle w:val="BodyText"/>
              <w:numPr>
                <w:ilvl w:val="0"/>
                <w:numId w:val="7"/>
              </w:numPr>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 xml:space="preserve">Consider </w:t>
            </w:r>
            <w:r w:rsidR="6F8EE2DC" w:rsidRPr="00126B7B">
              <w:rPr>
                <w:rFonts w:ascii="Calibri" w:hAnsi="Calibri" w:cs="Calibri"/>
                <w:color w:val="231F20"/>
                <w:sz w:val="22"/>
                <w:szCs w:val="22"/>
              </w:rPr>
              <w:t xml:space="preserve">the </w:t>
            </w:r>
            <w:hyperlink r:id="rId47" w:history="1">
              <w:r w:rsidR="6F8EE2DC" w:rsidRPr="00D821A5">
                <w:rPr>
                  <w:rStyle w:val="Hyperlink"/>
                  <w:rFonts w:ascii="Calibri" w:hAnsi="Calibri" w:cs="Calibri"/>
                  <w:sz w:val="22"/>
                  <w:szCs w:val="22"/>
                </w:rPr>
                <w:t>environmental impacts</w:t>
              </w:r>
            </w:hyperlink>
            <w:r w:rsidR="6F8EE2DC" w:rsidRPr="00126B7B">
              <w:rPr>
                <w:rFonts w:ascii="Calibri" w:hAnsi="Calibri" w:cs="Calibri"/>
                <w:color w:val="231F20"/>
                <w:sz w:val="22"/>
                <w:szCs w:val="22"/>
              </w:rPr>
              <w:t xml:space="preserve"> o</w:t>
            </w:r>
            <w:r>
              <w:rPr>
                <w:rFonts w:ascii="Calibri" w:hAnsi="Calibri" w:cs="Calibri"/>
                <w:color w:val="231F20"/>
                <w:sz w:val="22"/>
                <w:szCs w:val="22"/>
              </w:rPr>
              <w:t xml:space="preserve">f </w:t>
            </w:r>
            <w:r w:rsidR="005F49ED">
              <w:rPr>
                <w:rFonts w:ascii="Calibri" w:hAnsi="Calibri" w:cs="Calibri"/>
                <w:color w:val="231F20"/>
                <w:sz w:val="22"/>
                <w:szCs w:val="22"/>
              </w:rPr>
              <w:t xml:space="preserve">renewable energy sources in </w:t>
            </w:r>
            <w:r w:rsidR="6F8EE2DC" w:rsidRPr="00126B7B">
              <w:rPr>
                <w:rFonts w:ascii="Calibri" w:hAnsi="Calibri" w:cs="Calibri"/>
                <w:color w:val="231F20"/>
                <w:sz w:val="22"/>
                <w:szCs w:val="22"/>
              </w:rPr>
              <w:t>Aotearoa New Zealand</w:t>
            </w:r>
            <w:r w:rsidR="005F49ED">
              <w:rPr>
                <w:rFonts w:ascii="Calibri" w:hAnsi="Calibri" w:cs="Calibri"/>
                <w:color w:val="231F20"/>
                <w:sz w:val="22"/>
                <w:szCs w:val="22"/>
              </w:rPr>
              <w:t>.</w:t>
            </w:r>
          </w:p>
          <w:p w14:paraId="7033CE78" w14:textId="6E913F9C" w:rsidR="00BC2B04" w:rsidRPr="006B7FF0" w:rsidRDefault="005B58E8" w:rsidP="00F64725">
            <w:pPr>
              <w:pStyle w:val="NormalWeb"/>
              <w:numPr>
                <w:ilvl w:val="0"/>
                <w:numId w:val="7"/>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Identify and learn about the</w:t>
            </w:r>
            <w:r w:rsidR="6F8EE2DC" w:rsidRPr="6F8EE2DC">
              <w:rPr>
                <w:rFonts w:ascii="Calibri" w:hAnsi="Calibri" w:cs="Calibri"/>
                <w:color w:val="000000" w:themeColor="text1"/>
                <w:sz w:val="22"/>
                <w:szCs w:val="22"/>
              </w:rPr>
              <w:t xml:space="preserve"> </w:t>
            </w:r>
            <w:hyperlink r:id="rId48" w:history="1">
              <w:r w:rsidR="6F8EE2DC" w:rsidRPr="00C96AEF">
                <w:rPr>
                  <w:rStyle w:val="Hyperlink"/>
                  <w:rFonts w:ascii="Calibri" w:hAnsi="Calibri" w:cs="Calibri"/>
                  <w:sz w:val="22"/>
                  <w:szCs w:val="22"/>
                </w:rPr>
                <w:t xml:space="preserve">renewable </w:t>
              </w:r>
              <w:r w:rsidR="00BC2B04" w:rsidRPr="00C96AEF">
                <w:rPr>
                  <w:rStyle w:val="Hyperlink"/>
                  <w:rFonts w:ascii="Calibri" w:hAnsi="Calibri" w:cs="Calibri"/>
                  <w:sz w:val="22"/>
                  <w:szCs w:val="22"/>
                </w:rPr>
                <w:t>energy sources</w:t>
              </w:r>
            </w:hyperlink>
            <w:r w:rsidR="00BC2B04">
              <w:rPr>
                <w:rFonts w:ascii="Calibri" w:hAnsi="Calibri" w:cs="Calibri"/>
                <w:color w:val="000000" w:themeColor="text1"/>
                <w:sz w:val="22"/>
                <w:szCs w:val="22"/>
              </w:rPr>
              <w:t xml:space="preserve"> found</w:t>
            </w:r>
            <w:r w:rsidR="6F8EE2DC" w:rsidRPr="6F8EE2DC">
              <w:rPr>
                <w:rFonts w:ascii="Calibri" w:hAnsi="Calibri" w:cs="Calibri"/>
                <w:color w:val="000000" w:themeColor="text1"/>
                <w:sz w:val="22"/>
                <w:szCs w:val="22"/>
              </w:rPr>
              <w:t xml:space="preserve"> in Aotearoa New Zealand</w:t>
            </w:r>
            <w:r w:rsidR="00C96AEF">
              <w:rPr>
                <w:rFonts w:ascii="Calibri" w:hAnsi="Calibri" w:cs="Calibri"/>
                <w:color w:val="000000" w:themeColor="text1"/>
                <w:sz w:val="22"/>
                <w:szCs w:val="22"/>
              </w:rPr>
              <w:t>.</w:t>
            </w:r>
          </w:p>
          <w:p w14:paraId="6447D148" w14:textId="67704A28" w:rsidR="00AB21C5" w:rsidRPr="006B7FF0" w:rsidRDefault="6F8EE2DC" w:rsidP="00F64725">
            <w:pPr>
              <w:pStyle w:val="NormalWeb"/>
              <w:numPr>
                <w:ilvl w:val="0"/>
                <w:numId w:val="7"/>
              </w:numPr>
              <w:spacing w:before="0" w:beforeAutospacing="0" w:after="0" w:afterAutospacing="0"/>
              <w:rPr>
                <w:rFonts w:ascii="Calibri" w:hAnsi="Calibri" w:cs="Calibri"/>
                <w:color w:val="000000" w:themeColor="text1"/>
                <w:sz w:val="22"/>
                <w:szCs w:val="22"/>
              </w:rPr>
            </w:pPr>
            <w:r w:rsidRPr="6F8EE2DC">
              <w:rPr>
                <w:rFonts w:ascii="Calibri" w:hAnsi="Calibri" w:cs="Calibri"/>
                <w:color w:val="000000" w:themeColor="text1"/>
                <w:sz w:val="22"/>
                <w:szCs w:val="22"/>
              </w:rPr>
              <w:t xml:space="preserve">Investigate </w:t>
            </w:r>
            <w:r w:rsidR="00BC2B04">
              <w:rPr>
                <w:rFonts w:ascii="Calibri" w:hAnsi="Calibri" w:cs="Calibri"/>
                <w:color w:val="000000" w:themeColor="text1"/>
                <w:sz w:val="22"/>
                <w:szCs w:val="22"/>
              </w:rPr>
              <w:t xml:space="preserve">the </w:t>
            </w:r>
            <w:hyperlink r:id="rId49" w:history="1">
              <w:r w:rsidR="00BC2B04" w:rsidRPr="0004170C">
                <w:rPr>
                  <w:rStyle w:val="Hyperlink"/>
                  <w:rFonts w:ascii="Calibri" w:hAnsi="Calibri" w:cs="Calibri"/>
                  <w:sz w:val="22"/>
                  <w:szCs w:val="22"/>
                </w:rPr>
                <w:t>amount of</w:t>
              </w:r>
              <w:r w:rsidRPr="0004170C">
                <w:rPr>
                  <w:rStyle w:val="Hyperlink"/>
                  <w:rFonts w:ascii="Calibri" w:hAnsi="Calibri" w:cs="Calibri"/>
                  <w:sz w:val="22"/>
                  <w:szCs w:val="22"/>
                </w:rPr>
                <w:t xml:space="preserve"> ele</w:t>
              </w:r>
              <w:r w:rsidR="00AB21C5" w:rsidRPr="0004170C">
                <w:rPr>
                  <w:rStyle w:val="Hyperlink"/>
                  <w:rFonts w:ascii="Calibri" w:hAnsi="Calibri" w:cs="Calibri"/>
                  <w:sz w:val="22"/>
                  <w:szCs w:val="22"/>
                </w:rPr>
                <w:t>ctricity</w:t>
              </w:r>
            </w:hyperlink>
            <w:r w:rsidR="00AB21C5">
              <w:rPr>
                <w:rFonts w:ascii="Calibri" w:hAnsi="Calibri" w:cs="Calibri"/>
                <w:color w:val="000000" w:themeColor="text1"/>
                <w:sz w:val="22"/>
                <w:szCs w:val="22"/>
              </w:rPr>
              <w:t xml:space="preserve"> that is generated</w:t>
            </w:r>
            <w:r w:rsidRPr="6F8EE2DC">
              <w:rPr>
                <w:rFonts w:ascii="Calibri" w:hAnsi="Calibri" w:cs="Calibri"/>
                <w:color w:val="000000" w:themeColor="text1"/>
                <w:sz w:val="22"/>
                <w:szCs w:val="22"/>
              </w:rPr>
              <w:t xml:space="preserve"> from hydro, wind</w:t>
            </w:r>
            <w:r w:rsidR="00AB21C5">
              <w:rPr>
                <w:rFonts w:ascii="Calibri" w:hAnsi="Calibri" w:cs="Calibri"/>
                <w:color w:val="000000" w:themeColor="text1"/>
                <w:sz w:val="22"/>
                <w:szCs w:val="22"/>
              </w:rPr>
              <w:t>,</w:t>
            </w:r>
            <w:r w:rsidRPr="6F8EE2DC">
              <w:rPr>
                <w:rFonts w:ascii="Calibri" w:hAnsi="Calibri" w:cs="Calibri"/>
                <w:color w:val="000000" w:themeColor="text1"/>
                <w:sz w:val="22"/>
                <w:szCs w:val="22"/>
              </w:rPr>
              <w:t xml:space="preserve"> and geothermal sources</w:t>
            </w:r>
            <w:r w:rsidR="00AB21C5">
              <w:rPr>
                <w:rFonts w:ascii="Calibri" w:hAnsi="Calibri" w:cs="Calibri"/>
                <w:color w:val="000000" w:themeColor="text1"/>
                <w:sz w:val="22"/>
                <w:szCs w:val="22"/>
              </w:rPr>
              <w:t>.</w:t>
            </w:r>
          </w:p>
          <w:p w14:paraId="5AD27C10" w14:textId="50149E49" w:rsidR="00B305E5" w:rsidRPr="006B7FF0" w:rsidRDefault="00AB21C5" w:rsidP="00F64725">
            <w:pPr>
              <w:pStyle w:val="NormalWeb"/>
              <w:numPr>
                <w:ilvl w:val="0"/>
                <w:numId w:val="7"/>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Underst</w:t>
            </w:r>
            <w:r w:rsidR="00B305E5">
              <w:rPr>
                <w:rFonts w:ascii="Calibri" w:hAnsi="Calibri" w:cs="Calibri"/>
                <w:color w:val="000000" w:themeColor="text1"/>
                <w:sz w:val="22"/>
                <w:szCs w:val="22"/>
              </w:rPr>
              <w:t xml:space="preserve">and </w:t>
            </w:r>
            <w:hyperlink r:id="rId50" w:history="1">
              <w:r w:rsidR="00B305E5" w:rsidRPr="00B07DD7">
                <w:rPr>
                  <w:rStyle w:val="Hyperlink"/>
                  <w:rFonts w:ascii="Calibri" w:hAnsi="Calibri" w:cs="Calibri"/>
                  <w:sz w:val="22"/>
                  <w:szCs w:val="22"/>
                </w:rPr>
                <w:t>how electricity is</w:t>
              </w:r>
              <w:r w:rsidR="6F8EE2DC" w:rsidRPr="00B07DD7">
                <w:rPr>
                  <w:rStyle w:val="Hyperlink"/>
                  <w:rFonts w:ascii="Calibri" w:hAnsi="Calibri" w:cs="Calibri"/>
                  <w:sz w:val="22"/>
                  <w:szCs w:val="22"/>
                </w:rPr>
                <w:t xml:space="preserve"> used in our homes</w:t>
              </w:r>
            </w:hyperlink>
            <w:r w:rsidR="00B305E5">
              <w:rPr>
                <w:rFonts w:ascii="Calibri" w:hAnsi="Calibri" w:cs="Calibri"/>
                <w:color w:val="000000" w:themeColor="text1"/>
                <w:sz w:val="22"/>
                <w:szCs w:val="22"/>
              </w:rPr>
              <w:t>,</w:t>
            </w:r>
            <w:r w:rsidR="6F8EE2DC" w:rsidRPr="6F8EE2DC">
              <w:rPr>
                <w:rFonts w:ascii="Calibri" w:hAnsi="Calibri" w:cs="Calibri"/>
                <w:color w:val="000000" w:themeColor="text1"/>
                <w:sz w:val="22"/>
                <w:szCs w:val="22"/>
              </w:rPr>
              <w:t xml:space="preserve"> including simple circuits</w:t>
            </w:r>
            <w:r w:rsidR="00B305E5">
              <w:rPr>
                <w:rFonts w:ascii="Calibri" w:hAnsi="Calibri" w:cs="Calibri"/>
                <w:color w:val="000000" w:themeColor="text1"/>
                <w:sz w:val="22"/>
                <w:szCs w:val="22"/>
              </w:rPr>
              <w:t>.</w:t>
            </w:r>
          </w:p>
          <w:p w14:paraId="6B96FA50" w14:textId="705FEBF4" w:rsidR="00B305E5" w:rsidRPr="006B7FF0" w:rsidRDefault="000A4454" w:rsidP="00F64725">
            <w:pPr>
              <w:pStyle w:val="NormalWeb"/>
              <w:numPr>
                <w:ilvl w:val="0"/>
                <w:numId w:val="7"/>
              </w:numPr>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Investigate the</w:t>
            </w:r>
            <w:r w:rsidR="008446AD">
              <w:rPr>
                <w:rFonts w:ascii="Calibri" w:hAnsi="Calibri" w:cs="Calibri"/>
                <w:color w:val="000000" w:themeColor="text1"/>
                <w:sz w:val="22"/>
                <w:szCs w:val="22"/>
              </w:rPr>
              <w:t xml:space="preserve"> </w:t>
            </w:r>
            <w:r w:rsidR="6F8EE2DC" w:rsidRPr="6F8EE2DC">
              <w:rPr>
                <w:rFonts w:ascii="Calibri" w:hAnsi="Calibri" w:cs="Calibri"/>
                <w:color w:val="000000" w:themeColor="text1"/>
                <w:sz w:val="22"/>
                <w:szCs w:val="22"/>
              </w:rPr>
              <w:t xml:space="preserve">energy sources </w:t>
            </w:r>
            <w:r w:rsidR="00A4561E">
              <w:rPr>
                <w:rFonts w:ascii="Calibri" w:hAnsi="Calibri" w:cs="Calibri"/>
                <w:color w:val="000000" w:themeColor="text1"/>
                <w:sz w:val="22"/>
                <w:szCs w:val="22"/>
              </w:rPr>
              <w:t>used</w:t>
            </w:r>
            <w:r w:rsidR="008446AD">
              <w:rPr>
                <w:rFonts w:ascii="Calibri" w:hAnsi="Calibri" w:cs="Calibri"/>
                <w:color w:val="000000" w:themeColor="text1"/>
                <w:sz w:val="22"/>
                <w:szCs w:val="22"/>
              </w:rPr>
              <w:t xml:space="preserve"> historically</w:t>
            </w:r>
            <w:r w:rsidR="00A4561E">
              <w:rPr>
                <w:rFonts w:ascii="Calibri" w:hAnsi="Calibri" w:cs="Calibri"/>
                <w:color w:val="000000" w:themeColor="text1"/>
                <w:sz w:val="22"/>
                <w:szCs w:val="22"/>
              </w:rPr>
              <w:t xml:space="preserve"> by </w:t>
            </w:r>
            <w:hyperlink r:id="rId51" w:history="1">
              <w:r w:rsidR="6F8EE2DC" w:rsidRPr="00B531B1">
                <w:rPr>
                  <w:rStyle w:val="Hyperlink"/>
                  <w:rFonts w:ascii="Calibri" w:hAnsi="Calibri" w:cs="Calibri"/>
                  <w:sz w:val="22"/>
                  <w:szCs w:val="22"/>
                </w:rPr>
                <w:t>Māori</w:t>
              </w:r>
            </w:hyperlink>
            <w:r w:rsidR="6F8EE2DC" w:rsidRPr="6F8EE2DC">
              <w:rPr>
                <w:rFonts w:ascii="Calibri" w:hAnsi="Calibri" w:cs="Calibri"/>
                <w:color w:val="000000" w:themeColor="text1"/>
                <w:sz w:val="22"/>
                <w:szCs w:val="22"/>
              </w:rPr>
              <w:t xml:space="preserve"> and </w:t>
            </w:r>
            <w:hyperlink r:id="rId52" w:history="1">
              <w:r w:rsidR="6F8EE2DC" w:rsidRPr="0013510A">
                <w:rPr>
                  <w:rStyle w:val="Hyperlink"/>
                  <w:rFonts w:ascii="Calibri" w:hAnsi="Calibri" w:cs="Calibri"/>
                  <w:sz w:val="22"/>
                  <w:szCs w:val="22"/>
                </w:rPr>
                <w:t>Pacific</w:t>
              </w:r>
            </w:hyperlink>
            <w:r w:rsidR="6F8EE2DC" w:rsidRPr="6F8EE2DC">
              <w:rPr>
                <w:rFonts w:ascii="Calibri" w:hAnsi="Calibri" w:cs="Calibri"/>
                <w:color w:val="000000" w:themeColor="text1"/>
                <w:sz w:val="22"/>
                <w:szCs w:val="22"/>
              </w:rPr>
              <w:t xml:space="preserve"> peoples</w:t>
            </w:r>
            <w:r w:rsidR="008446AD">
              <w:rPr>
                <w:rFonts w:ascii="Calibri" w:hAnsi="Calibri" w:cs="Calibri"/>
                <w:color w:val="000000" w:themeColor="text1"/>
                <w:sz w:val="22"/>
                <w:szCs w:val="22"/>
              </w:rPr>
              <w:t>.</w:t>
            </w:r>
          </w:p>
          <w:p w14:paraId="4CD8F57A" w14:textId="0DE07FD3" w:rsidR="6F8EE2DC" w:rsidRDefault="00715B4D" w:rsidP="00F64725">
            <w:pPr>
              <w:pStyle w:val="NormalWeb"/>
              <w:numPr>
                <w:ilvl w:val="0"/>
                <w:numId w:val="7"/>
              </w:numPr>
              <w:spacing w:before="0" w:beforeAutospacing="0" w:after="0" w:afterAutospacing="0"/>
            </w:pPr>
            <w:r>
              <w:rPr>
                <w:rFonts w:ascii="Calibri" w:hAnsi="Calibri" w:cs="Calibri"/>
                <w:color w:val="000000" w:themeColor="text1"/>
                <w:sz w:val="22"/>
                <w:szCs w:val="22"/>
              </w:rPr>
              <w:t>Learn about</w:t>
            </w:r>
            <w:r w:rsidR="6F8EE2DC" w:rsidRPr="6F8EE2DC">
              <w:rPr>
                <w:rFonts w:ascii="Calibri" w:hAnsi="Calibri" w:cs="Calibri"/>
                <w:color w:val="000000" w:themeColor="text1"/>
                <w:sz w:val="22"/>
                <w:szCs w:val="22"/>
              </w:rPr>
              <w:t xml:space="preserve"> </w:t>
            </w:r>
            <w:hyperlink r:id="rId53" w:history="1">
              <w:proofErr w:type="spellStart"/>
              <w:r w:rsidR="6F8EE2DC" w:rsidRPr="00530A4B">
                <w:rPr>
                  <w:rStyle w:val="Hyperlink"/>
                  <w:rFonts w:ascii="Calibri" w:hAnsi="Calibri" w:cs="Calibri"/>
                  <w:sz w:val="22"/>
                  <w:szCs w:val="22"/>
                </w:rPr>
                <w:t>Tāwhirim</w:t>
              </w:r>
              <w:r w:rsidR="000A4454" w:rsidRPr="00530A4B">
                <w:rPr>
                  <w:rStyle w:val="Hyperlink"/>
                  <w:rFonts w:ascii="Calibri" w:hAnsi="Calibri" w:cs="Calibri"/>
                  <w:sz w:val="22"/>
                  <w:szCs w:val="22"/>
                </w:rPr>
                <w:t>ā</w:t>
              </w:r>
              <w:r w:rsidR="6F8EE2DC" w:rsidRPr="00530A4B">
                <w:rPr>
                  <w:rStyle w:val="Hyperlink"/>
                  <w:rFonts w:ascii="Calibri" w:hAnsi="Calibri" w:cs="Calibri"/>
                  <w:sz w:val="22"/>
                  <w:szCs w:val="22"/>
                </w:rPr>
                <w:t>tea</w:t>
              </w:r>
              <w:proofErr w:type="spellEnd"/>
            </w:hyperlink>
            <w:r w:rsidR="6F8EE2DC" w:rsidRPr="6F8EE2DC">
              <w:rPr>
                <w:rFonts w:ascii="Calibri" w:hAnsi="Calibri" w:cs="Calibri"/>
                <w:color w:val="000000" w:themeColor="text1"/>
                <w:sz w:val="22"/>
                <w:szCs w:val="22"/>
              </w:rPr>
              <w:t xml:space="preserve"> </w:t>
            </w:r>
            <w:r>
              <w:rPr>
                <w:rFonts w:ascii="Calibri" w:hAnsi="Calibri" w:cs="Calibri"/>
                <w:color w:val="000000" w:themeColor="text1"/>
                <w:sz w:val="22"/>
                <w:szCs w:val="22"/>
              </w:rPr>
              <w:t>and</w:t>
            </w:r>
            <w:r w:rsidR="00585BF4">
              <w:rPr>
                <w:rFonts w:ascii="Calibri" w:hAnsi="Calibri" w:cs="Calibri"/>
                <w:color w:val="000000" w:themeColor="text1"/>
                <w:sz w:val="22"/>
                <w:szCs w:val="22"/>
              </w:rPr>
              <w:t xml:space="preserve"> recognise</w:t>
            </w:r>
            <w:r>
              <w:rPr>
                <w:rFonts w:ascii="Calibri" w:hAnsi="Calibri" w:cs="Calibri"/>
                <w:color w:val="000000" w:themeColor="text1"/>
                <w:sz w:val="22"/>
                <w:szCs w:val="22"/>
              </w:rPr>
              <w:t xml:space="preserve"> </w:t>
            </w:r>
            <w:r w:rsidRPr="00B11421">
              <w:rPr>
                <w:rFonts w:ascii="Calibri" w:hAnsi="Calibri" w:cs="Calibri"/>
                <w:color w:val="000000" w:themeColor="text1"/>
                <w:sz w:val="22"/>
                <w:szCs w:val="22"/>
              </w:rPr>
              <w:t>why</w:t>
            </w:r>
            <w:r w:rsidR="00D15D60" w:rsidRPr="00B11421">
              <w:rPr>
                <w:rFonts w:ascii="Calibri" w:hAnsi="Calibri" w:cs="Calibri"/>
                <w:color w:val="000000" w:themeColor="text1"/>
                <w:sz w:val="22"/>
                <w:szCs w:val="22"/>
              </w:rPr>
              <w:t xml:space="preserve"> this deity is</w:t>
            </w:r>
            <w:r w:rsidR="6F8EE2DC" w:rsidRPr="00B11421">
              <w:rPr>
                <w:rFonts w:ascii="Calibri" w:hAnsi="Calibri" w:cs="Calibri"/>
                <w:color w:val="000000" w:themeColor="text1"/>
                <w:sz w:val="22"/>
                <w:szCs w:val="22"/>
              </w:rPr>
              <w:t xml:space="preserve"> important</w:t>
            </w:r>
            <w:r w:rsidR="6F8EE2DC" w:rsidRPr="6F8EE2DC">
              <w:rPr>
                <w:rFonts w:ascii="Calibri" w:hAnsi="Calibri" w:cs="Calibri"/>
                <w:color w:val="000000" w:themeColor="text1"/>
                <w:sz w:val="22"/>
                <w:szCs w:val="22"/>
              </w:rPr>
              <w:t xml:space="preserve"> for </w:t>
            </w:r>
            <w:r w:rsidR="00D15D60">
              <w:rPr>
                <w:rFonts w:ascii="Calibri" w:hAnsi="Calibri" w:cs="Calibri"/>
                <w:color w:val="000000" w:themeColor="text1"/>
                <w:sz w:val="22"/>
                <w:szCs w:val="22"/>
              </w:rPr>
              <w:t xml:space="preserve">understanding </w:t>
            </w:r>
            <w:r w:rsidR="6F8EE2DC" w:rsidRPr="6F8EE2DC">
              <w:rPr>
                <w:rFonts w:ascii="Calibri" w:hAnsi="Calibri" w:cs="Calibri"/>
                <w:color w:val="000000" w:themeColor="text1"/>
                <w:sz w:val="22"/>
                <w:szCs w:val="22"/>
              </w:rPr>
              <w:t>climate and ocean currents</w:t>
            </w:r>
            <w:r w:rsidR="00D15D60">
              <w:rPr>
                <w:rFonts w:ascii="Calibri" w:hAnsi="Calibri" w:cs="Calibri"/>
                <w:color w:val="000000" w:themeColor="text1"/>
                <w:sz w:val="22"/>
                <w:szCs w:val="22"/>
              </w:rPr>
              <w:t xml:space="preserve"> </w:t>
            </w:r>
            <w:r w:rsidR="00B11421">
              <w:rPr>
                <w:rFonts w:ascii="Calibri" w:hAnsi="Calibri" w:cs="Calibri"/>
                <w:color w:val="000000" w:themeColor="text1"/>
                <w:sz w:val="22"/>
                <w:szCs w:val="22"/>
              </w:rPr>
              <w:t>in</w:t>
            </w:r>
            <w:r w:rsidR="00D15D60">
              <w:rPr>
                <w:rFonts w:ascii="Calibri" w:hAnsi="Calibri" w:cs="Calibri"/>
                <w:color w:val="000000" w:themeColor="text1"/>
                <w:sz w:val="22"/>
                <w:szCs w:val="22"/>
              </w:rPr>
              <w:t xml:space="preserve"> </w:t>
            </w:r>
            <w:r w:rsidR="00D15D60" w:rsidRPr="00B11421">
              <w:rPr>
                <w:rFonts w:ascii="Calibri" w:hAnsi="Calibri" w:cs="Calibri"/>
                <w:color w:val="000000" w:themeColor="text1"/>
                <w:sz w:val="22"/>
                <w:szCs w:val="22"/>
              </w:rPr>
              <w:t>te ao Māori</w:t>
            </w:r>
            <w:r w:rsidR="00D15D60">
              <w:rPr>
                <w:rFonts w:ascii="Calibri" w:hAnsi="Calibri" w:cs="Calibri"/>
                <w:color w:val="000000" w:themeColor="text1"/>
                <w:sz w:val="22"/>
                <w:szCs w:val="22"/>
              </w:rPr>
              <w:t>.</w:t>
            </w:r>
          </w:p>
          <w:p w14:paraId="0A6E914C" w14:textId="77777777" w:rsidR="6F8EE2DC" w:rsidRDefault="6F8EE2DC" w:rsidP="6F8EE2DC">
            <w:pPr>
              <w:pStyle w:val="NormalWeb"/>
              <w:spacing w:before="0" w:beforeAutospacing="0" w:after="0" w:afterAutospacing="0"/>
              <w:rPr>
                <w:rFonts w:ascii="Calibri" w:hAnsi="Calibri" w:cs="Calibri"/>
                <w:color w:val="000000" w:themeColor="text1"/>
                <w:sz w:val="22"/>
                <w:szCs w:val="22"/>
              </w:rPr>
            </w:pPr>
          </w:p>
          <w:p w14:paraId="239BF448" w14:textId="5D2F558A" w:rsidR="6F8EE2DC" w:rsidRPr="00AD2F73" w:rsidRDefault="00AD2F73" w:rsidP="6F8EE2DC">
            <w:pPr>
              <w:pStyle w:val="NormalWeb"/>
              <w:spacing w:before="0" w:beforeAutospacing="0" w:after="0" w:afterAutospacing="0"/>
              <w:rPr>
                <w:rFonts w:ascii="Calibri" w:hAnsi="Calibri" w:cs="Calibri"/>
                <w:b/>
                <w:bCs/>
                <w:color w:val="FF0000"/>
                <w:sz w:val="22"/>
                <w:szCs w:val="22"/>
              </w:rPr>
            </w:pPr>
            <w:r w:rsidRPr="00C65A4A">
              <w:rPr>
                <w:rFonts w:ascii="Calibri" w:hAnsi="Calibri" w:cs="Calibri"/>
                <w:b/>
                <w:bCs/>
                <w:color w:val="FF0000"/>
                <w:sz w:val="22"/>
                <w:szCs w:val="22"/>
              </w:rPr>
              <w:t xml:space="preserve">Opportunity for assessment of </w:t>
            </w:r>
            <w:r w:rsidR="6F8EE2DC" w:rsidRPr="005A1AF1">
              <w:rPr>
                <w:rFonts w:ascii="Calibri" w:hAnsi="Calibri" w:cs="Calibri"/>
                <w:b/>
                <w:bCs/>
                <w:color w:val="FF0000"/>
                <w:sz w:val="22"/>
                <w:szCs w:val="22"/>
              </w:rPr>
              <w:t xml:space="preserve">AS 1.2 </w:t>
            </w:r>
            <w:r w:rsidR="6F8EE2DC" w:rsidRPr="005A1AF1">
              <w:rPr>
                <w:rFonts w:ascii="Calibri" w:eastAsiaTheme="minorEastAsia" w:hAnsi="Calibri" w:cs="Calibri"/>
                <w:b/>
                <w:bCs/>
                <w:color w:val="FF0000"/>
                <w:sz w:val="22"/>
                <w:szCs w:val="22"/>
              </w:rPr>
              <w:t xml:space="preserve">Demonstrate understanding of </w:t>
            </w:r>
            <w:r w:rsidR="2D9CE1C3" w:rsidRPr="005A1AF1">
              <w:rPr>
                <w:rFonts w:ascii="Calibri" w:eastAsiaTheme="minorEastAsia" w:hAnsi="Calibri" w:cs="Calibri"/>
                <w:b/>
                <w:bCs/>
                <w:color w:val="FF0000"/>
                <w:sz w:val="22"/>
                <w:szCs w:val="22"/>
              </w:rPr>
              <w:t xml:space="preserve">a physics </w:t>
            </w:r>
            <w:r w:rsidR="2D9CE1C3" w:rsidRPr="00AD2F73">
              <w:rPr>
                <w:rFonts w:ascii="Calibri" w:eastAsiaTheme="minorEastAsia" w:hAnsi="Calibri" w:cs="Calibri"/>
                <w:b/>
                <w:bCs/>
                <w:color w:val="FF0000"/>
                <w:sz w:val="22"/>
                <w:szCs w:val="22"/>
              </w:rPr>
              <w:t>phenomenon in the taiao through modelling</w:t>
            </w:r>
            <w:r w:rsidRPr="00AD2F73">
              <w:rPr>
                <w:rFonts w:ascii="Calibri" w:eastAsiaTheme="minorEastAsia" w:hAnsi="Calibri" w:cs="Calibri"/>
                <w:b/>
                <w:bCs/>
                <w:color w:val="FF0000"/>
                <w:sz w:val="22"/>
                <w:szCs w:val="22"/>
              </w:rPr>
              <w:t xml:space="preserve">, and </w:t>
            </w:r>
            <w:r w:rsidR="6F8EE2DC" w:rsidRPr="00AD2F73">
              <w:rPr>
                <w:rFonts w:ascii="Calibri" w:hAnsi="Calibri" w:cs="Calibri"/>
                <w:b/>
                <w:bCs/>
                <w:color w:val="FF0000"/>
                <w:sz w:val="22"/>
                <w:szCs w:val="22"/>
              </w:rPr>
              <w:t xml:space="preserve">formative assessment of AS 1.4 </w:t>
            </w:r>
            <w:r w:rsidR="6F8EE2DC" w:rsidRPr="00AD2F73">
              <w:rPr>
                <w:rFonts w:asciiTheme="minorHAnsi" w:hAnsiTheme="minorHAnsi" w:cstheme="minorBidi"/>
                <w:b/>
                <w:bCs/>
                <w:color w:val="FF0000"/>
                <w:sz w:val="22"/>
                <w:szCs w:val="22"/>
              </w:rPr>
              <w:t>Demonstrate understanding of physics concepts in the taiao</w:t>
            </w:r>
          </w:p>
        </w:tc>
        <w:tc>
          <w:tcPr>
            <w:tcW w:w="1984" w:type="dxa"/>
          </w:tcPr>
          <w:p w14:paraId="4422E9F2" w14:textId="0675BD79" w:rsidR="6F8EE2DC" w:rsidRDefault="049882BB" w:rsidP="6F8EE2DC">
            <w:pPr>
              <w:pStyle w:val="BodyText"/>
              <w:tabs>
                <w:tab w:val="left" w:pos="3700"/>
              </w:tabs>
              <w:spacing w:line="240" w:lineRule="auto"/>
              <w:ind w:right="286"/>
              <w:rPr>
                <w:rFonts w:ascii="Calibri" w:hAnsi="Calibri" w:cs="Calibri"/>
                <w:color w:val="231F20"/>
                <w:sz w:val="22"/>
                <w:szCs w:val="22"/>
              </w:rPr>
            </w:pPr>
            <w:r w:rsidRPr="1B2F23A9">
              <w:rPr>
                <w:rFonts w:ascii="Calibri" w:hAnsi="Calibri" w:cs="Calibri"/>
                <w:color w:val="231F20"/>
                <w:sz w:val="22"/>
                <w:szCs w:val="22"/>
              </w:rPr>
              <w:t>4</w:t>
            </w:r>
            <w:r w:rsidR="6F8EE2DC" w:rsidRPr="1982C493">
              <w:rPr>
                <w:rFonts w:ascii="Calibri" w:hAnsi="Calibri" w:cs="Calibri"/>
                <w:color w:val="231F20"/>
                <w:sz w:val="22"/>
                <w:szCs w:val="22"/>
              </w:rPr>
              <w:t xml:space="preserve"> weeks</w:t>
            </w:r>
          </w:p>
        </w:tc>
      </w:tr>
      <w:tr w:rsidR="004030D2" w:rsidRPr="00766259" w14:paraId="10B1B390" w14:textId="77777777" w:rsidTr="4B81877D">
        <w:trPr>
          <w:cantSplit/>
          <w:trHeight w:val="2408"/>
        </w:trPr>
        <w:tc>
          <w:tcPr>
            <w:tcW w:w="5807" w:type="dxa"/>
          </w:tcPr>
          <w:p w14:paraId="305D658E" w14:textId="44F30A36" w:rsidR="004030D2" w:rsidRPr="00006A22" w:rsidRDefault="004030D2" w:rsidP="6087CF90">
            <w:pPr>
              <w:pBdr>
                <w:top w:val="nil"/>
                <w:left w:val="nil"/>
                <w:bottom w:val="nil"/>
                <w:right w:val="nil"/>
                <w:between w:val="nil"/>
              </w:pBdr>
              <w:spacing w:before="200"/>
              <w:rPr>
                <w:rFonts w:ascii="Calibri" w:eastAsia="Calibri" w:hAnsi="Calibri" w:cs="Calibri"/>
                <w:color w:val="000000" w:themeColor="text1"/>
              </w:rPr>
            </w:pPr>
          </w:p>
          <w:p w14:paraId="4A5715BC" w14:textId="155139E1" w:rsidR="004030D2" w:rsidRPr="00006A22" w:rsidRDefault="16B8A770" w:rsidP="6087CF90">
            <w:pPr>
              <w:pBdr>
                <w:top w:val="nil"/>
                <w:left w:val="nil"/>
                <w:bottom w:val="nil"/>
                <w:right w:val="nil"/>
                <w:between w:val="nil"/>
              </w:pBdr>
              <w:spacing w:before="200"/>
              <w:rPr>
                <w:rFonts w:ascii="Calibri" w:eastAsia="Calibri" w:hAnsi="Calibri" w:cs="Calibri"/>
              </w:rPr>
            </w:pPr>
            <w:r w:rsidRPr="6087CF90">
              <w:rPr>
                <w:rFonts w:ascii="Calibri" w:eastAsia="Calibri" w:hAnsi="Calibri" w:cs="Calibri"/>
                <w:color w:val="000000" w:themeColor="text1"/>
              </w:rPr>
              <w:t>Use systematic and scientific processes, models, and other representations, to explain physics, Earth, and space science principles and explore how these processes are appl</w:t>
            </w:r>
            <w:r w:rsidRPr="6087CF90">
              <w:rPr>
                <w:rFonts w:ascii="Calibri" w:eastAsia="Calibri" w:hAnsi="Calibri" w:cs="Calibri"/>
              </w:rPr>
              <w:t>ied in a taiao context. Explore how different ways of applying models can strengthen the work of kaitiakitanga to restore mana and mauri to a system.</w:t>
            </w:r>
          </w:p>
          <w:p w14:paraId="0B3E001E" w14:textId="359C2B35" w:rsidR="004030D2" w:rsidRPr="00006A22" w:rsidRDefault="004030D2" w:rsidP="6087CF90">
            <w:pPr>
              <w:pBdr>
                <w:top w:val="nil"/>
                <w:left w:val="nil"/>
                <w:bottom w:val="nil"/>
                <w:right w:val="nil"/>
                <w:between w:val="nil"/>
              </w:pBdr>
              <w:spacing w:before="200"/>
            </w:pPr>
          </w:p>
        </w:tc>
        <w:tc>
          <w:tcPr>
            <w:tcW w:w="13325" w:type="dxa"/>
            <w:shd w:val="clear" w:color="auto" w:fill="auto"/>
          </w:tcPr>
          <w:p w14:paraId="7DCBAF25" w14:textId="720E7657" w:rsidR="004030D2" w:rsidRPr="00DB00F4" w:rsidRDefault="004030D2" w:rsidP="00C54F6E">
            <w:pPr>
              <w:pStyle w:val="BodyText"/>
              <w:tabs>
                <w:tab w:val="left" w:pos="3700"/>
              </w:tabs>
              <w:spacing w:line="240" w:lineRule="auto"/>
              <w:ind w:right="286"/>
              <w:rPr>
                <w:rFonts w:ascii="Calibri" w:hAnsi="Calibri" w:cs="Calibri"/>
                <w:b/>
                <w:bCs/>
                <w:color w:val="000000"/>
                <w:sz w:val="22"/>
                <w:szCs w:val="22"/>
              </w:rPr>
            </w:pPr>
            <w:r w:rsidRPr="00DB00F4">
              <w:rPr>
                <w:rFonts w:ascii="Calibri" w:hAnsi="Calibri" w:cs="Calibri"/>
                <w:b/>
                <w:bCs/>
                <w:color w:val="000000"/>
                <w:sz w:val="22"/>
                <w:szCs w:val="22"/>
              </w:rPr>
              <w:t xml:space="preserve">The Sun and the Earth: </w:t>
            </w:r>
            <w:r w:rsidR="00DB00F4" w:rsidRPr="00DB00F4">
              <w:rPr>
                <w:rFonts w:ascii="Calibri" w:hAnsi="Calibri" w:cs="Calibri"/>
                <w:b/>
                <w:bCs/>
                <w:color w:val="000000"/>
                <w:sz w:val="22"/>
                <w:szCs w:val="22"/>
              </w:rPr>
              <w:t>w</w:t>
            </w:r>
            <w:r w:rsidRPr="00DB00F4">
              <w:rPr>
                <w:rFonts w:ascii="Calibri" w:hAnsi="Calibri" w:cs="Calibri"/>
                <w:b/>
                <w:bCs/>
                <w:color w:val="000000"/>
                <w:sz w:val="22"/>
                <w:szCs w:val="22"/>
              </w:rPr>
              <w:t>hat is the nature of light?</w:t>
            </w:r>
          </w:p>
          <w:p w14:paraId="05F5F726" w14:textId="77777777" w:rsidR="004030D2" w:rsidRDefault="004030D2" w:rsidP="00C54F6E">
            <w:pPr>
              <w:pStyle w:val="BodyText"/>
              <w:tabs>
                <w:tab w:val="left" w:pos="3700"/>
              </w:tabs>
              <w:spacing w:line="240" w:lineRule="auto"/>
              <w:ind w:right="286"/>
              <w:rPr>
                <w:rFonts w:ascii="Calibri" w:hAnsi="Calibri" w:cs="Calibri"/>
                <w:color w:val="000000"/>
                <w:sz w:val="22"/>
                <w:szCs w:val="22"/>
              </w:rPr>
            </w:pPr>
          </w:p>
          <w:p w14:paraId="16427D35" w14:textId="0F330E87" w:rsidR="005A1AF1" w:rsidRPr="006B7FF0" w:rsidRDefault="004030D2" w:rsidP="00F64725">
            <w:pPr>
              <w:pStyle w:val="ListParagraph"/>
              <w:numPr>
                <w:ilvl w:val="0"/>
                <w:numId w:val="6"/>
              </w:numPr>
              <w:ind w:right="30"/>
              <w:rPr>
                <w:rFonts w:ascii="Times New Roman" w:eastAsia="Times New Roman" w:hAnsi="Times New Roman" w:cs="Times New Roman"/>
                <w:sz w:val="24"/>
                <w:szCs w:val="24"/>
                <w:lang w:eastAsia="en-NZ"/>
              </w:rPr>
            </w:pPr>
            <w:r w:rsidRPr="00FC042B">
              <w:rPr>
                <w:rFonts w:ascii="Calibri" w:eastAsia="Times New Roman" w:hAnsi="Calibri" w:cs="Calibri"/>
                <w:color w:val="000000" w:themeColor="text1"/>
                <w:lang w:eastAsia="en-NZ"/>
              </w:rPr>
              <w:t xml:space="preserve">Consider the </w:t>
            </w:r>
            <w:hyperlink r:id="rId54" w:history="1">
              <w:r w:rsidRPr="00FC5139">
                <w:rPr>
                  <w:rStyle w:val="Hyperlink"/>
                  <w:rFonts w:ascii="Calibri" w:eastAsia="Times New Roman" w:hAnsi="Calibri" w:cs="Calibri"/>
                  <w:lang w:eastAsia="en-NZ"/>
                </w:rPr>
                <w:t>electromagnetic spectrum</w:t>
              </w:r>
            </w:hyperlink>
            <w:r w:rsidRPr="00FC042B">
              <w:rPr>
                <w:rFonts w:ascii="Calibri" w:eastAsia="Times New Roman" w:hAnsi="Calibri" w:cs="Calibri"/>
                <w:color w:val="000000" w:themeColor="text1"/>
                <w:lang w:eastAsia="en-NZ"/>
              </w:rPr>
              <w:t>, with particular focus on visible light, infra-red</w:t>
            </w:r>
            <w:r w:rsidR="005A1AF1" w:rsidRPr="00FC042B">
              <w:rPr>
                <w:rFonts w:ascii="Calibri" w:eastAsia="Times New Roman" w:hAnsi="Calibri" w:cs="Calibri"/>
                <w:color w:val="000000" w:themeColor="text1"/>
                <w:lang w:eastAsia="en-NZ"/>
              </w:rPr>
              <w:t>,</w:t>
            </w:r>
            <w:r w:rsidRPr="00FC042B">
              <w:rPr>
                <w:rFonts w:ascii="Calibri" w:eastAsia="Times New Roman" w:hAnsi="Calibri" w:cs="Calibri"/>
                <w:color w:val="000000" w:themeColor="text1"/>
                <w:lang w:eastAsia="en-NZ"/>
              </w:rPr>
              <w:t xml:space="preserve"> and UV.  </w:t>
            </w:r>
          </w:p>
          <w:p w14:paraId="57327CF2" w14:textId="4EA88641" w:rsidR="005A1AF1" w:rsidRPr="006B7FF0" w:rsidRDefault="004030D2" w:rsidP="00F64725">
            <w:pPr>
              <w:pStyle w:val="ListParagraph"/>
              <w:numPr>
                <w:ilvl w:val="0"/>
                <w:numId w:val="6"/>
              </w:numPr>
              <w:ind w:right="30"/>
              <w:rPr>
                <w:rFonts w:ascii="Times New Roman" w:eastAsia="Times New Roman" w:hAnsi="Times New Roman" w:cs="Times New Roman"/>
                <w:sz w:val="24"/>
                <w:szCs w:val="24"/>
                <w:lang w:eastAsia="en-NZ"/>
              </w:rPr>
            </w:pPr>
            <w:r w:rsidRPr="00FC042B">
              <w:rPr>
                <w:rFonts w:ascii="Calibri" w:eastAsia="Times New Roman" w:hAnsi="Calibri" w:cs="Calibri"/>
                <w:color w:val="000000" w:themeColor="text1"/>
                <w:lang w:eastAsia="en-NZ"/>
              </w:rPr>
              <w:t>Use c=</w:t>
            </w:r>
            <w:proofErr w:type="spellStart"/>
            <w:r w:rsidRPr="00FC042B">
              <w:rPr>
                <w:rFonts w:ascii="Calibri" w:eastAsia="Times New Roman" w:hAnsi="Calibri" w:cs="Calibri"/>
                <w:color w:val="000000" w:themeColor="text1"/>
                <w:lang w:eastAsia="en-NZ"/>
              </w:rPr>
              <w:t>f.lambda</w:t>
            </w:r>
            <w:proofErr w:type="spellEnd"/>
            <w:r w:rsidRPr="00FC042B">
              <w:rPr>
                <w:rFonts w:ascii="Calibri" w:eastAsia="Times New Roman" w:hAnsi="Calibri" w:cs="Calibri"/>
                <w:color w:val="000000" w:themeColor="text1"/>
                <w:lang w:eastAsia="en-NZ"/>
              </w:rPr>
              <w:t xml:space="preserve"> to consider the relationship between frequency and wavelength for visible light.  </w:t>
            </w:r>
          </w:p>
          <w:p w14:paraId="4F27ADA5" w14:textId="7344DDE8" w:rsidR="004030D2" w:rsidRPr="00FC042B" w:rsidRDefault="004030D2" w:rsidP="00F64725">
            <w:pPr>
              <w:pStyle w:val="ListParagraph"/>
              <w:numPr>
                <w:ilvl w:val="0"/>
                <w:numId w:val="6"/>
              </w:numPr>
              <w:ind w:right="30"/>
              <w:rPr>
                <w:rFonts w:ascii="Times New Roman" w:eastAsia="Times New Roman" w:hAnsi="Times New Roman" w:cs="Times New Roman"/>
                <w:sz w:val="24"/>
                <w:szCs w:val="24"/>
                <w:lang w:eastAsia="en-NZ"/>
              </w:rPr>
            </w:pPr>
            <w:r w:rsidRPr="00FC042B">
              <w:rPr>
                <w:rFonts w:ascii="Calibri" w:eastAsia="Times New Roman" w:hAnsi="Calibri" w:cs="Calibri"/>
                <w:color w:val="000000" w:themeColor="text1"/>
                <w:lang w:eastAsia="en-NZ"/>
              </w:rPr>
              <w:t xml:space="preserve">Complete </w:t>
            </w:r>
            <w:hyperlink r:id="rId55" w:history="1">
              <w:r w:rsidRPr="00821474">
                <w:rPr>
                  <w:rStyle w:val="Hyperlink"/>
                  <w:rFonts w:ascii="Calibri" w:eastAsia="Times New Roman" w:hAnsi="Calibri" w:cs="Calibri"/>
                  <w:lang w:eastAsia="en-NZ"/>
                </w:rPr>
                <w:t>practical investigations</w:t>
              </w:r>
            </w:hyperlink>
            <w:r w:rsidRPr="00FC042B">
              <w:rPr>
                <w:rFonts w:ascii="Calibri" w:eastAsia="Times New Roman" w:hAnsi="Calibri" w:cs="Calibri"/>
                <w:color w:val="000000" w:themeColor="text1"/>
                <w:lang w:eastAsia="en-NZ"/>
              </w:rPr>
              <w:t xml:space="preserve"> to consider simple </w:t>
            </w:r>
            <w:hyperlink r:id="rId56" w:history="1">
              <w:r w:rsidRPr="002C3DC1">
                <w:rPr>
                  <w:rStyle w:val="Hyperlink"/>
                  <w:rFonts w:ascii="Calibri" w:eastAsia="Times New Roman" w:hAnsi="Calibri" w:cs="Calibri"/>
                  <w:lang w:eastAsia="en-NZ"/>
                </w:rPr>
                <w:t>reflection and refraction of white light</w:t>
              </w:r>
            </w:hyperlink>
            <w:r w:rsidRPr="00FC042B">
              <w:rPr>
                <w:rFonts w:ascii="Calibri" w:eastAsia="Times New Roman" w:hAnsi="Calibri" w:cs="Calibri"/>
                <w:color w:val="000000" w:themeColor="text1"/>
                <w:lang w:eastAsia="en-NZ"/>
              </w:rPr>
              <w:t xml:space="preserve">. </w:t>
            </w:r>
          </w:p>
          <w:p w14:paraId="5B1712C5" w14:textId="77777777" w:rsidR="004030D2" w:rsidRDefault="004030D2" w:rsidP="004030D2">
            <w:pPr>
              <w:ind w:right="30"/>
              <w:rPr>
                <w:rFonts w:ascii="Times New Roman" w:eastAsia="Times New Roman" w:hAnsi="Times New Roman" w:cs="Times New Roman"/>
                <w:sz w:val="24"/>
                <w:szCs w:val="24"/>
                <w:lang w:eastAsia="en-NZ"/>
              </w:rPr>
            </w:pPr>
          </w:p>
          <w:p w14:paraId="6497463B" w14:textId="1359CA97" w:rsidR="004030D2" w:rsidRPr="004030D2" w:rsidRDefault="00AD2F73" w:rsidP="004030D2">
            <w:pPr>
              <w:ind w:right="30"/>
              <w:rPr>
                <w:rFonts w:ascii="Times New Roman" w:eastAsia="Times New Roman" w:hAnsi="Times New Roman" w:cs="Times New Roman"/>
                <w:sz w:val="24"/>
                <w:szCs w:val="24"/>
                <w:lang w:eastAsia="en-NZ"/>
              </w:rPr>
            </w:pPr>
            <w:r w:rsidRPr="00C65A4A">
              <w:rPr>
                <w:rFonts w:ascii="Calibri" w:hAnsi="Calibri" w:cs="Calibri"/>
                <w:b/>
                <w:bCs/>
                <w:color w:val="FF0000"/>
              </w:rPr>
              <w:t xml:space="preserve">Opportunity for assessment of </w:t>
            </w:r>
            <w:r w:rsidR="004030D2" w:rsidRPr="15D8A0F3">
              <w:rPr>
                <w:rFonts w:ascii="Calibri" w:hAnsi="Calibri" w:cs="Calibri"/>
                <w:b/>
                <w:bCs/>
                <w:color w:val="FF0000"/>
              </w:rPr>
              <w:t xml:space="preserve">AS 1.2 </w:t>
            </w:r>
            <w:r w:rsidR="00E67C9B">
              <w:rPr>
                <w:b/>
                <w:bCs/>
                <w:color w:val="FF0000"/>
              </w:rPr>
              <w:t>Demonstrate understanding of a physics</w:t>
            </w:r>
            <w:r w:rsidR="00DA486A">
              <w:rPr>
                <w:b/>
                <w:bCs/>
                <w:color w:val="FF0000"/>
              </w:rPr>
              <w:t xml:space="preserve"> phenomenon in the taiao through modelling</w:t>
            </w:r>
          </w:p>
        </w:tc>
        <w:tc>
          <w:tcPr>
            <w:tcW w:w="1984" w:type="dxa"/>
          </w:tcPr>
          <w:p w14:paraId="1A6E3346" w14:textId="5336FDDE" w:rsidR="004030D2" w:rsidRPr="00766259" w:rsidRDefault="5AC7E736" w:rsidP="00C54F6E">
            <w:pPr>
              <w:pStyle w:val="BodyText"/>
              <w:tabs>
                <w:tab w:val="left" w:pos="3700"/>
              </w:tabs>
              <w:spacing w:line="240" w:lineRule="auto"/>
              <w:ind w:right="286"/>
              <w:rPr>
                <w:rFonts w:ascii="Calibri" w:hAnsi="Calibri" w:cs="Calibri"/>
                <w:color w:val="231F20"/>
                <w:sz w:val="22"/>
                <w:szCs w:val="22"/>
              </w:rPr>
            </w:pPr>
            <w:r w:rsidRPr="1B2F23A9">
              <w:rPr>
                <w:rFonts w:ascii="Calibri" w:hAnsi="Calibri" w:cs="Calibri"/>
                <w:color w:val="231F20"/>
                <w:sz w:val="22"/>
                <w:szCs w:val="22"/>
              </w:rPr>
              <w:t>4</w:t>
            </w:r>
            <w:r w:rsidR="00A27E5E" w:rsidRPr="1982C493">
              <w:rPr>
                <w:rFonts w:ascii="Calibri" w:hAnsi="Calibri" w:cs="Calibri"/>
                <w:color w:val="231F20"/>
                <w:sz w:val="22"/>
                <w:szCs w:val="22"/>
              </w:rPr>
              <w:t xml:space="preserve"> weeks</w:t>
            </w:r>
          </w:p>
        </w:tc>
      </w:tr>
    </w:tbl>
    <w:p w14:paraId="1E7DE430" w14:textId="5475235A" w:rsidR="00BC0D54" w:rsidRDefault="00BC0D54" w:rsidP="00F2162A">
      <w:pPr>
        <w:pStyle w:val="Heading2"/>
        <w:rPr>
          <w:w w:val="110"/>
        </w:rPr>
      </w:pPr>
    </w:p>
    <w:p w14:paraId="2CDA115B" w14:textId="77777777" w:rsidR="00766259" w:rsidRPr="00766259" w:rsidRDefault="00766259" w:rsidP="00766259"/>
    <w:sectPr w:rsidR="00766259" w:rsidRPr="00766259" w:rsidSect="00971E64">
      <w:headerReference w:type="even" r:id="rId57"/>
      <w:headerReference w:type="default" r:id="rId58"/>
      <w:footerReference w:type="even" r:id="rId59"/>
      <w:footerReference w:type="default" r:id="rId60"/>
      <w:headerReference w:type="first" r:id="rId61"/>
      <w:footerReference w:type="first" r:id="rId62"/>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77E5" w14:textId="77777777" w:rsidR="0025250D" w:rsidRDefault="0025250D" w:rsidP="002D780C">
      <w:pPr>
        <w:spacing w:after="0" w:line="240" w:lineRule="auto"/>
      </w:pPr>
      <w:r>
        <w:separator/>
      </w:r>
    </w:p>
  </w:endnote>
  <w:endnote w:type="continuationSeparator" w:id="0">
    <w:p w14:paraId="2B546FCF" w14:textId="77777777" w:rsidR="0025250D" w:rsidRDefault="0025250D" w:rsidP="002D780C">
      <w:pPr>
        <w:spacing w:after="0" w:line="240" w:lineRule="auto"/>
      </w:pPr>
      <w:r>
        <w:continuationSeparator/>
      </w:r>
    </w:p>
  </w:endnote>
  <w:endnote w:type="continuationNotice" w:id="1">
    <w:p w14:paraId="251DABEF" w14:textId="77777777" w:rsidR="0025250D" w:rsidRDefault="00252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169D" w14:textId="77777777" w:rsidR="0025250D" w:rsidRDefault="0025250D" w:rsidP="002D780C">
      <w:pPr>
        <w:spacing w:after="0" w:line="240" w:lineRule="auto"/>
      </w:pPr>
      <w:r>
        <w:separator/>
      </w:r>
    </w:p>
  </w:footnote>
  <w:footnote w:type="continuationSeparator" w:id="0">
    <w:p w14:paraId="7A7B722B" w14:textId="77777777" w:rsidR="0025250D" w:rsidRDefault="0025250D" w:rsidP="002D780C">
      <w:pPr>
        <w:spacing w:after="0" w:line="240" w:lineRule="auto"/>
      </w:pPr>
      <w:r>
        <w:continuationSeparator/>
      </w:r>
    </w:p>
  </w:footnote>
  <w:footnote w:type="continuationNotice" w:id="1">
    <w:p w14:paraId="30F37592" w14:textId="77777777" w:rsidR="0025250D" w:rsidRDefault="00252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383"/>
    <w:multiLevelType w:val="hybridMultilevel"/>
    <w:tmpl w:val="000C4E74"/>
    <w:lvl w:ilvl="0" w:tplc="240C5B44">
      <w:start w:val="1"/>
      <w:numFmt w:val="bullet"/>
      <w:lvlText w:val=""/>
      <w:lvlJc w:val="left"/>
      <w:pPr>
        <w:ind w:left="720" w:hanging="360"/>
      </w:pPr>
      <w:rPr>
        <w:rFonts w:ascii="Symbol" w:hAnsi="Symbol" w:hint="default"/>
        <w:sz w:val="22"/>
        <w:szCs w:val="22"/>
      </w:rPr>
    </w:lvl>
    <w:lvl w:ilvl="1" w:tplc="44E6A73C">
      <w:start w:val="1"/>
      <w:numFmt w:val="bullet"/>
      <w:lvlText w:val="o"/>
      <w:lvlJc w:val="left"/>
      <w:pPr>
        <w:ind w:left="1440" w:hanging="360"/>
      </w:pPr>
      <w:rPr>
        <w:rFonts w:ascii="Courier New" w:hAnsi="Courier New" w:cs="Courier New" w:hint="default"/>
        <w:sz w:val="22"/>
        <w:szCs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D57F9E"/>
    <w:multiLevelType w:val="hybridMultilevel"/>
    <w:tmpl w:val="43C8D47E"/>
    <w:lvl w:ilvl="0" w:tplc="240C5B44">
      <w:start w:val="1"/>
      <w:numFmt w:val="bullet"/>
      <w:lvlText w:val=""/>
      <w:lvlJc w:val="left"/>
      <w:pPr>
        <w:ind w:left="720" w:hanging="360"/>
      </w:pPr>
      <w:rPr>
        <w:rFonts w:ascii="Symbol" w:hAnsi="Symbol"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8B1044"/>
    <w:multiLevelType w:val="hybridMultilevel"/>
    <w:tmpl w:val="57EA3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7D3B03"/>
    <w:multiLevelType w:val="hybridMultilevel"/>
    <w:tmpl w:val="4016F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B056FE"/>
    <w:multiLevelType w:val="hybridMultilevel"/>
    <w:tmpl w:val="37042142"/>
    <w:lvl w:ilvl="0" w:tplc="240C5B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9F1614"/>
    <w:multiLevelType w:val="hybridMultilevel"/>
    <w:tmpl w:val="83302F48"/>
    <w:lvl w:ilvl="0" w:tplc="240C5B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434553"/>
    <w:multiLevelType w:val="hybridMultilevel"/>
    <w:tmpl w:val="6AC0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D978C0"/>
    <w:multiLevelType w:val="hybridMultilevel"/>
    <w:tmpl w:val="7E3A1320"/>
    <w:lvl w:ilvl="0" w:tplc="1804D8E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6A22"/>
    <w:rsid w:val="00016C8D"/>
    <w:rsid w:val="00021314"/>
    <w:rsid w:val="00022F98"/>
    <w:rsid w:val="00034D8E"/>
    <w:rsid w:val="0004170C"/>
    <w:rsid w:val="00045D10"/>
    <w:rsid w:val="00047478"/>
    <w:rsid w:val="0005043C"/>
    <w:rsid w:val="000514B1"/>
    <w:rsid w:val="00051508"/>
    <w:rsid w:val="00056CDB"/>
    <w:rsid w:val="00066874"/>
    <w:rsid w:val="00070E9F"/>
    <w:rsid w:val="000712D3"/>
    <w:rsid w:val="00072CD2"/>
    <w:rsid w:val="0008023A"/>
    <w:rsid w:val="00080ACE"/>
    <w:rsid w:val="000819EA"/>
    <w:rsid w:val="000843A6"/>
    <w:rsid w:val="00084BE8"/>
    <w:rsid w:val="000A0326"/>
    <w:rsid w:val="000A4454"/>
    <w:rsid w:val="000B09D1"/>
    <w:rsid w:val="000B2741"/>
    <w:rsid w:val="000B45A3"/>
    <w:rsid w:val="000B5BE2"/>
    <w:rsid w:val="000B72E4"/>
    <w:rsid w:val="000C04ED"/>
    <w:rsid w:val="000C3B80"/>
    <w:rsid w:val="000C4AEF"/>
    <w:rsid w:val="000D6036"/>
    <w:rsid w:val="000E7E52"/>
    <w:rsid w:val="000F2526"/>
    <w:rsid w:val="00100BBB"/>
    <w:rsid w:val="001069C0"/>
    <w:rsid w:val="0010744B"/>
    <w:rsid w:val="00111CDB"/>
    <w:rsid w:val="00126B7B"/>
    <w:rsid w:val="0013510A"/>
    <w:rsid w:val="00150807"/>
    <w:rsid w:val="00151389"/>
    <w:rsid w:val="00153A40"/>
    <w:rsid w:val="001553D4"/>
    <w:rsid w:val="00155659"/>
    <w:rsid w:val="00156874"/>
    <w:rsid w:val="00161C8F"/>
    <w:rsid w:val="00173FC0"/>
    <w:rsid w:val="001763AB"/>
    <w:rsid w:val="0018009C"/>
    <w:rsid w:val="00183403"/>
    <w:rsid w:val="0018391B"/>
    <w:rsid w:val="00183E28"/>
    <w:rsid w:val="00185869"/>
    <w:rsid w:val="00187B5A"/>
    <w:rsid w:val="001A4D04"/>
    <w:rsid w:val="001A52B7"/>
    <w:rsid w:val="001C3C45"/>
    <w:rsid w:val="001C46C8"/>
    <w:rsid w:val="001D258A"/>
    <w:rsid w:val="001E1B6F"/>
    <w:rsid w:val="001E1F98"/>
    <w:rsid w:val="001E79C4"/>
    <w:rsid w:val="0020183B"/>
    <w:rsid w:val="00203247"/>
    <w:rsid w:val="00206908"/>
    <w:rsid w:val="0022560F"/>
    <w:rsid w:val="002309FD"/>
    <w:rsid w:val="00234A0C"/>
    <w:rsid w:val="002374DB"/>
    <w:rsid w:val="002377B7"/>
    <w:rsid w:val="002420A3"/>
    <w:rsid w:val="00244665"/>
    <w:rsid w:val="0025250D"/>
    <w:rsid w:val="00271CC6"/>
    <w:rsid w:val="0029274D"/>
    <w:rsid w:val="00293E5C"/>
    <w:rsid w:val="00294628"/>
    <w:rsid w:val="002A45C5"/>
    <w:rsid w:val="002B1B39"/>
    <w:rsid w:val="002B3935"/>
    <w:rsid w:val="002C1B6D"/>
    <w:rsid w:val="002C3DC1"/>
    <w:rsid w:val="002C437F"/>
    <w:rsid w:val="002D5ECD"/>
    <w:rsid w:val="002D780C"/>
    <w:rsid w:val="002E0BD8"/>
    <w:rsid w:val="002E5872"/>
    <w:rsid w:val="002F309C"/>
    <w:rsid w:val="002F75EA"/>
    <w:rsid w:val="00301B22"/>
    <w:rsid w:val="00306580"/>
    <w:rsid w:val="0031460A"/>
    <w:rsid w:val="003221A4"/>
    <w:rsid w:val="0033336A"/>
    <w:rsid w:val="00333FED"/>
    <w:rsid w:val="00344A30"/>
    <w:rsid w:val="00350871"/>
    <w:rsid w:val="00355565"/>
    <w:rsid w:val="00355CAE"/>
    <w:rsid w:val="00367464"/>
    <w:rsid w:val="00373ACC"/>
    <w:rsid w:val="00387317"/>
    <w:rsid w:val="00390545"/>
    <w:rsid w:val="0039173A"/>
    <w:rsid w:val="003A63B4"/>
    <w:rsid w:val="003B0B84"/>
    <w:rsid w:val="003E3784"/>
    <w:rsid w:val="003F56D0"/>
    <w:rsid w:val="004030D2"/>
    <w:rsid w:val="00410415"/>
    <w:rsid w:val="00416A02"/>
    <w:rsid w:val="00417FF0"/>
    <w:rsid w:val="00425D51"/>
    <w:rsid w:val="00430FD5"/>
    <w:rsid w:val="004320A7"/>
    <w:rsid w:val="0043533C"/>
    <w:rsid w:val="0045024B"/>
    <w:rsid w:val="004512F1"/>
    <w:rsid w:val="004539E9"/>
    <w:rsid w:val="00460EF1"/>
    <w:rsid w:val="00465967"/>
    <w:rsid w:val="00470473"/>
    <w:rsid w:val="004715DA"/>
    <w:rsid w:val="00473833"/>
    <w:rsid w:val="00476E32"/>
    <w:rsid w:val="00491A83"/>
    <w:rsid w:val="00495086"/>
    <w:rsid w:val="004963D3"/>
    <w:rsid w:val="004A253F"/>
    <w:rsid w:val="004A4F3F"/>
    <w:rsid w:val="004B3D58"/>
    <w:rsid w:val="004B526D"/>
    <w:rsid w:val="004B5AEC"/>
    <w:rsid w:val="004D76CA"/>
    <w:rsid w:val="004E2542"/>
    <w:rsid w:val="004F0272"/>
    <w:rsid w:val="004F06E8"/>
    <w:rsid w:val="00504CB7"/>
    <w:rsid w:val="005114B3"/>
    <w:rsid w:val="00514AF7"/>
    <w:rsid w:val="00530A4B"/>
    <w:rsid w:val="0053758F"/>
    <w:rsid w:val="00545D81"/>
    <w:rsid w:val="005467F0"/>
    <w:rsid w:val="0055097D"/>
    <w:rsid w:val="0055373A"/>
    <w:rsid w:val="005563B8"/>
    <w:rsid w:val="00565028"/>
    <w:rsid w:val="00566ECD"/>
    <w:rsid w:val="0056718D"/>
    <w:rsid w:val="005703FB"/>
    <w:rsid w:val="00585BF4"/>
    <w:rsid w:val="00594878"/>
    <w:rsid w:val="0059652F"/>
    <w:rsid w:val="005974AF"/>
    <w:rsid w:val="005A1AF1"/>
    <w:rsid w:val="005A3DE6"/>
    <w:rsid w:val="005A6906"/>
    <w:rsid w:val="005B158E"/>
    <w:rsid w:val="005B58E8"/>
    <w:rsid w:val="005B5E8B"/>
    <w:rsid w:val="005B7162"/>
    <w:rsid w:val="005D15C9"/>
    <w:rsid w:val="005D5418"/>
    <w:rsid w:val="005D62C3"/>
    <w:rsid w:val="005E1675"/>
    <w:rsid w:val="005E2699"/>
    <w:rsid w:val="005E754D"/>
    <w:rsid w:val="005E7F31"/>
    <w:rsid w:val="005F49ED"/>
    <w:rsid w:val="00606340"/>
    <w:rsid w:val="00610B1A"/>
    <w:rsid w:val="00612000"/>
    <w:rsid w:val="00615675"/>
    <w:rsid w:val="0061748C"/>
    <w:rsid w:val="00622C8C"/>
    <w:rsid w:val="00627E88"/>
    <w:rsid w:val="00630B74"/>
    <w:rsid w:val="00632083"/>
    <w:rsid w:val="00636360"/>
    <w:rsid w:val="006500EA"/>
    <w:rsid w:val="00652442"/>
    <w:rsid w:val="0065463F"/>
    <w:rsid w:val="006571DF"/>
    <w:rsid w:val="00667D21"/>
    <w:rsid w:val="006707B6"/>
    <w:rsid w:val="006710A3"/>
    <w:rsid w:val="00683144"/>
    <w:rsid w:val="00683E8E"/>
    <w:rsid w:val="006941B6"/>
    <w:rsid w:val="006A0F79"/>
    <w:rsid w:val="006A49C6"/>
    <w:rsid w:val="006A5D4A"/>
    <w:rsid w:val="006B071D"/>
    <w:rsid w:val="006B2965"/>
    <w:rsid w:val="006B7C0D"/>
    <w:rsid w:val="006B7FF0"/>
    <w:rsid w:val="006C344C"/>
    <w:rsid w:val="006D6856"/>
    <w:rsid w:val="006D6E19"/>
    <w:rsid w:val="006D7BE6"/>
    <w:rsid w:val="006E5708"/>
    <w:rsid w:val="006F3A98"/>
    <w:rsid w:val="00704648"/>
    <w:rsid w:val="00704948"/>
    <w:rsid w:val="00705751"/>
    <w:rsid w:val="007111A1"/>
    <w:rsid w:val="00712BA2"/>
    <w:rsid w:val="00712F4D"/>
    <w:rsid w:val="00715B4D"/>
    <w:rsid w:val="00715C03"/>
    <w:rsid w:val="00716789"/>
    <w:rsid w:val="00720912"/>
    <w:rsid w:val="0072243E"/>
    <w:rsid w:val="00724768"/>
    <w:rsid w:val="00732002"/>
    <w:rsid w:val="00732924"/>
    <w:rsid w:val="00735DA5"/>
    <w:rsid w:val="00742D93"/>
    <w:rsid w:val="007469C4"/>
    <w:rsid w:val="007509C5"/>
    <w:rsid w:val="00751A8D"/>
    <w:rsid w:val="00754504"/>
    <w:rsid w:val="007574D8"/>
    <w:rsid w:val="00760BD2"/>
    <w:rsid w:val="007626D0"/>
    <w:rsid w:val="007627EE"/>
    <w:rsid w:val="00766259"/>
    <w:rsid w:val="007705E5"/>
    <w:rsid w:val="007855BF"/>
    <w:rsid w:val="0078642B"/>
    <w:rsid w:val="00797C2A"/>
    <w:rsid w:val="007A018F"/>
    <w:rsid w:val="007A6887"/>
    <w:rsid w:val="007A72ED"/>
    <w:rsid w:val="007B209C"/>
    <w:rsid w:val="007B520A"/>
    <w:rsid w:val="007B65BD"/>
    <w:rsid w:val="007C39F1"/>
    <w:rsid w:val="007C5923"/>
    <w:rsid w:val="007C72D2"/>
    <w:rsid w:val="007D1B80"/>
    <w:rsid w:val="007D3909"/>
    <w:rsid w:val="007D3A8F"/>
    <w:rsid w:val="007D429F"/>
    <w:rsid w:val="007E168D"/>
    <w:rsid w:val="007E316D"/>
    <w:rsid w:val="007E4833"/>
    <w:rsid w:val="007E6552"/>
    <w:rsid w:val="007F3475"/>
    <w:rsid w:val="007F3EC5"/>
    <w:rsid w:val="007F5765"/>
    <w:rsid w:val="0081124E"/>
    <w:rsid w:val="00811AEC"/>
    <w:rsid w:val="00816C1D"/>
    <w:rsid w:val="00821474"/>
    <w:rsid w:val="0083234A"/>
    <w:rsid w:val="00834209"/>
    <w:rsid w:val="00834EC8"/>
    <w:rsid w:val="0083674B"/>
    <w:rsid w:val="008446AD"/>
    <w:rsid w:val="00847C2E"/>
    <w:rsid w:val="008517B6"/>
    <w:rsid w:val="00854FDA"/>
    <w:rsid w:val="00862EBE"/>
    <w:rsid w:val="00867838"/>
    <w:rsid w:val="0087537D"/>
    <w:rsid w:val="00881EDA"/>
    <w:rsid w:val="00881EF2"/>
    <w:rsid w:val="008826A5"/>
    <w:rsid w:val="00887417"/>
    <w:rsid w:val="00897854"/>
    <w:rsid w:val="008A3EC9"/>
    <w:rsid w:val="008A67C7"/>
    <w:rsid w:val="008B0256"/>
    <w:rsid w:val="008B50A7"/>
    <w:rsid w:val="008C1112"/>
    <w:rsid w:val="008C1354"/>
    <w:rsid w:val="008D7F30"/>
    <w:rsid w:val="008E05ED"/>
    <w:rsid w:val="008F7948"/>
    <w:rsid w:val="008F7C70"/>
    <w:rsid w:val="009016AC"/>
    <w:rsid w:val="00901E19"/>
    <w:rsid w:val="00904D52"/>
    <w:rsid w:val="00905025"/>
    <w:rsid w:val="00905CB8"/>
    <w:rsid w:val="009205B5"/>
    <w:rsid w:val="00923EFA"/>
    <w:rsid w:val="009360AA"/>
    <w:rsid w:val="0094631A"/>
    <w:rsid w:val="009543B5"/>
    <w:rsid w:val="00965F7C"/>
    <w:rsid w:val="00971E64"/>
    <w:rsid w:val="00975E66"/>
    <w:rsid w:val="00981743"/>
    <w:rsid w:val="00985BE0"/>
    <w:rsid w:val="009876F0"/>
    <w:rsid w:val="0099649A"/>
    <w:rsid w:val="009A07F9"/>
    <w:rsid w:val="009A3410"/>
    <w:rsid w:val="009A3AFE"/>
    <w:rsid w:val="009A52CC"/>
    <w:rsid w:val="009B0506"/>
    <w:rsid w:val="009B7665"/>
    <w:rsid w:val="009C1DD3"/>
    <w:rsid w:val="009D1871"/>
    <w:rsid w:val="009D2A1E"/>
    <w:rsid w:val="009D45A2"/>
    <w:rsid w:val="009D668B"/>
    <w:rsid w:val="009E40D2"/>
    <w:rsid w:val="009E5B88"/>
    <w:rsid w:val="009E5F11"/>
    <w:rsid w:val="009F1B42"/>
    <w:rsid w:val="00A0371D"/>
    <w:rsid w:val="00A05D0B"/>
    <w:rsid w:val="00A14230"/>
    <w:rsid w:val="00A14DB1"/>
    <w:rsid w:val="00A1706B"/>
    <w:rsid w:val="00A20B63"/>
    <w:rsid w:val="00A20FAC"/>
    <w:rsid w:val="00A27E5E"/>
    <w:rsid w:val="00A3188C"/>
    <w:rsid w:val="00A3498B"/>
    <w:rsid w:val="00A4105B"/>
    <w:rsid w:val="00A415C0"/>
    <w:rsid w:val="00A4561E"/>
    <w:rsid w:val="00A47413"/>
    <w:rsid w:val="00A53AEC"/>
    <w:rsid w:val="00A53BC5"/>
    <w:rsid w:val="00A55CBF"/>
    <w:rsid w:val="00A5641C"/>
    <w:rsid w:val="00A56435"/>
    <w:rsid w:val="00A666F3"/>
    <w:rsid w:val="00A701A0"/>
    <w:rsid w:val="00A76C66"/>
    <w:rsid w:val="00A87317"/>
    <w:rsid w:val="00A90D1F"/>
    <w:rsid w:val="00A93144"/>
    <w:rsid w:val="00AB21C5"/>
    <w:rsid w:val="00AD2F73"/>
    <w:rsid w:val="00AD643E"/>
    <w:rsid w:val="00AD7135"/>
    <w:rsid w:val="00AD71AD"/>
    <w:rsid w:val="00AE3BDC"/>
    <w:rsid w:val="00AE430A"/>
    <w:rsid w:val="00AF38D3"/>
    <w:rsid w:val="00B00ACF"/>
    <w:rsid w:val="00B020A6"/>
    <w:rsid w:val="00B064AF"/>
    <w:rsid w:val="00B06BAF"/>
    <w:rsid w:val="00B07DD7"/>
    <w:rsid w:val="00B11421"/>
    <w:rsid w:val="00B17766"/>
    <w:rsid w:val="00B20445"/>
    <w:rsid w:val="00B26C93"/>
    <w:rsid w:val="00B305E5"/>
    <w:rsid w:val="00B31AF9"/>
    <w:rsid w:val="00B33481"/>
    <w:rsid w:val="00B417B4"/>
    <w:rsid w:val="00B44646"/>
    <w:rsid w:val="00B522CD"/>
    <w:rsid w:val="00B531B1"/>
    <w:rsid w:val="00B631FD"/>
    <w:rsid w:val="00B67581"/>
    <w:rsid w:val="00B754AB"/>
    <w:rsid w:val="00BA17D0"/>
    <w:rsid w:val="00BB27C7"/>
    <w:rsid w:val="00BB54CB"/>
    <w:rsid w:val="00BC0D54"/>
    <w:rsid w:val="00BC23C4"/>
    <w:rsid w:val="00BC24B6"/>
    <w:rsid w:val="00BC2B04"/>
    <w:rsid w:val="00BC6DDC"/>
    <w:rsid w:val="00BD2715"/>
    <w:rsid w:val="00BD4C3F"/>
    <w:rsid w:val="00BD66FC"/>
    <w:rsid w:val="00BD6FF6"/>
    <w:rsid w:val="00BE2C1F"/>
    <w:rsid w:val="00BF0DEA"/>
    <w:rsid w:val="00BF606B"/>
    <w:rsid w:val="00C21D42"/>
    <w:rsid w:val="00C22F3A"/>
    <w:rsid w:val="00C36724"/>
    <w:rsid w:val="00C4186E"/>
    <w:rsid w:val="00C44C0B"/>
    <w:rsid w:val="00C46E41"/>
    <w:rsid w:val="00C508E8"/>
    <w:rsid w:val="00C54F6E"/>
    <w:rsid w:val="00C7043F"/>
    <w:rsid w:val="00C71035"/>
    <w:rsid w:val="00C7730F"/>
    <w:rsid w:val="00C81F4A"/>
    <w:rsid w:val="00C82B94"/>
    <w:rsid w:val="00C91422"/>
    <w:rsid w:val="00C92AAD"/>
    <w:rsid w:val="00C9554B"/>
    <w:rsid w:val="00C96AEF"/>
    <w:rsid w:val="00CA1213"/>
    <w:rsid w:val="00CA38FA"/>
    <w:rsid w:val="00CA7879"/>
    <w:rsid w:val="00CB4FFE"/>
    <w:rsid w:val="00CC62B2"/>
    <w:rsid w:val="00CC72F5"/>
    <w:rsid w:val="00CF34ED"/>
    <w:rsid w:val="00D039FA"/>
    <w:rsid w:val="00D067D4"/>
    <w:rsid w:val="00D072F2"/>
    <w:rsid w:val="00D079CF"/>
    <w:rsid w:val="00D11BD4"/>
    <w:rsid w:val="00D11EE8"/>
    <w:rsid w:val="00D14491"/>
    <w:rsid w:val="00D15D60"/>
    <w:rsid w:val="00D168FC"/>
    <w:rsid w:val="00D207D7"/>
    <w:rsid w:val="00D24F38"/>
    <w:rsid w:val="00D27F13"/>
    <w:rsid w:val="00D3260E"/>
    <w:rsid w:val="00D37CED"/>
    <w:rsid w:val="00D447F3"/>
    <w:rsid w:val="00D46B25"/>
    <w:rsid w:val="00D46C3F"/>
    <w:rsid w:val="00D56231"/>
    <w:rsid w:val="00D57236"/>
    <w:rsid w:val="00D63F93"/>
    <w:rsid w:val="00D80FE6"/>
    <w:rsid w:val="00D821A5"/>
    <w:rsid w:val="00D866B6"/>
    <w:rsid w:val="00D871B7"/>
    <w:rsid w:val="00D87A51"/>
    <w:rsid w:val="00D97B9D"/>
    <w:rsid w:val="00DA3A03"/>
    <w:rsid w:val="00DA46D0"/>
    <w:rsid w:val="00DA486A"/>
    <w:rsid w:val="00DA66FD"/>
    <w:rsid w:val="00DA7E29"/>
    <w:rsid w:val="00DB00F4"/>
    <w:rsid w:val="00DB3567"/>
    <w:rsid w:val="00DB3ECA"/>
    <w:rsid w:val="00DB5F71"/>
    <w:rsid w:val="00DC04CC"/>
    <w:rsid w:val="00DC38BC"/>
    <w:rsid w:val="00DC4905"/>
    <w:rsid w:val="00DD1C72"/>
    <w:rsid w:val="00DD2E09"/>
    <w:rsid w:val="00DE14EC"/>
    <w:rsid w:val="00DE6CD2"/>
    <w:rsid w:val="00DE7C3F"/>
    <w:rsid w:val="00DE7F37"/>
    <w:rsid w:val="00DF7EA7"/>
    <w:rsid w:val="00E14C57"/>
    <w:rsid w:val="00E1678E"/>
    <w:rsid w:val="00E2125D"/>
    <w:rsid w:val="00E41110"/>
    <w:rsid w:val="00E42D99"/>
    <w:rsid w:val="00E44801"/>
    <w:rsid w:val="00E55982"/>
    <w:rsid w:val="00E62EFF"/>
    <w:rsid w:val="00E67C9B"/>
    <w:rsid w:val="00E918FF"/>
    <w:rsid w:val="00E94B8E"/>
    <w:rsid w:val="00EB05EE"/>
    <w:rsid w:val="00EB4BD4"/>
    <w:rsid w:val="00EB4D41"/>
    <w:rsid w:val="00EB6053"/>
    <w:rsid w:val="00EB6CD4"/>
    <w:rsid w:val="00ED065F"/>
    <w:rsid w:val="00EE6524"/>
    <w:rsid w:val="00EE7247"/>
    <w:rsid w:val="00EF03AB"/>
    <w:rsid w:val="00F0486E"/>
    <w:rsid w:val="00F11E99"/>
    <w:rsid w:val="00F2162A"/>
    <w:rsid w:val="00F21943"/>
    <w:rsid w:val="00F21ECF"/>
    <w:rsid w:val="00F27213"/>
    <w:rsid w:val="00F3790C"/>
    <w:rsid w:val="00F40DE8"/>
    <w:rsid w:val="00F42CA9"/>
    <w:rsid w:val="00F437D2"/>
    <w:rsid w:val="00F5136F"/>
    <w:rsid w:val="00F51D28"/>
    <w:rsid w:val="00F55684"/>
    <w:rsid w:val="00F64725"/>
    <w:rsid w:val="00F67A76"/>
    <w:rsid w:val="00F716F8"/>
    <w:rsid w:val="00F8623E"/>
    <w:rsid w:val="00F87B46"/>
    <w:rsid w:val="00F94477"/>
    <w:rsid w:val="00F95DC0"/>
    <w:rsid w:val="00F984CE"/>
    <w:rsid w:val="00FA2068"/>
    <w:rsid w:val="00FA4294"/>
    <w:rsid w:val="00FA5ED1"/>
    <w:rsid w:val="00FA620F"/>
    <w:rsid w:val="00FA7B74"/>
    <w:rsid w:val="00FB06ED"/>
    <w:rsid w:val="00FB0ADF"/>
    <w:rsid w:val="00FB1C15"/>
    <w:rsid w:val="00FB67E1"/>
    <w:rsid w:val="00FB6D6D"/>
    <w:rsid w:val="00FC042B"/>
    <w:rsid w:val="00FC3258"/>
    <w:rsid w:val="00FC5139"/>
    <w:rsid w:val="00FE2BF8"/>
    <w:rsid w:val="00FF052D"/>
    <w:rsid w:val="00FF371D"/>
    <w:rsid w:val="01B8185B"/>
    <w:rsid w:val="020B3189"/>
    <w:rsid w:val="049882BB"/>
    <w:rsid w:val="06C83363"/>
    <w:rsid w:val="07D32152"/>
    <w:rsid w:val="08DCCBB1"/>
    <w:rsid w:val="09FB591C"/>
    <w:rsid w:val="0B0AF3EA"/>
    <w:rsid w:val="0B62DC68"/>
    <w:rsid w:val="0CC9020E"/>
    <w:rsid w:val="0DE83501"/>
    <w:rsid w:val="106B444A"/>
    <w:rsid w:val="11884163"/>
    <w:rsid w:val="11FC1682"/>
    <w:rsid w:val="126B35DA"/>
    <w:rsid w:val="12C746D0"/>
    <w:rsid w:val="132ED397"/>
    <w:rsid w:val="138762C8"/>
    <w:rsid w:val="14BD99EA"/>
    <w:rsid w:val="15101B93"/>
    <w:rsid w:val="15455AE1"/>
    <w:rsid w:val="156139AC"/>
    <w:rsid w:val="15D8A0F3"/>
    <w:rsid w:val="1694EBB0"/>
    <w:rsid w:val="16B8A770"/>
    <w:rsid w:val="1982C493"/>
    <w:rsid w:val="1B2F23A9"/>
    <w:rsid w:val="1C1FC0F0"/>
    <w:rsid w:val="1C48C895"/>
    <w:rsid w:val="20E202D8"/>
    <w:rsid w:val="21088139"/>
    <w:rsid w:val="25649CA9"/>
    <w:rsid w:val="2822D252"/>
    <w:rsid w:val="296B52DE"/>
    <w:rsid w:val="2A702E0C"/>
    <w:rsid w:val="2D4D6F23"/>
    <w:rsid w:val="2D9CE1C3"/>
    <w:rsid w:val="30F07891"/>
    <w:rsid w:val="32CCBD6D"/>
    <w:rsid w:val="34C4383C"/>
    <w:rsid w:val="3538683F"/>
    <w:rsid w:val="35A4B108"/>
    <w:rsid w:val="394CEEE3"/>
    <w:rsid w:val="39C00C5B"/>
    <w:rsid w:val="3AE8BF44"/>
    <w:rsid w:val="3F195449"/>
    <w:rsid w:val="3F4CB1EA"/>
    <w:rsid w:val="3F8E0ABA"/>
    <w:rsid w:val="40651AB2"/>
    <w:rsid w:val="40EE9618"/>
    <w:rsid w:val="41A8A2D4"/>
    <w:rsid w:val="4253C2DA"/>
    <w:rsid w:val="42C5B74B"/>
    <w:rsid w:val="4311C800"/>
    <w:rsid w:val="4449053E"/>
    <w:rsid w:val="45CE4ED0"/>
    <w:rsid w:val="464A4964"/>
    <w:rsid w:val="47E52005"/>
    <w:rsid w:val="48C1EF22"/>
    <w:rsid w:val="491648FD"/>
    <w:rsid w:val="49537E01"/>
    <w:rsid w:val="49CCE2BB"/>
    <w:rsid w:val="4AD031B8"/>
    <w:rsid w:val="4B81877D"/>
    <w:rsid w:val="4EB2C0CC"/>
    <w:rsid w:val="4FA8971B"/>
    <w:rsid w:val="50228A7C"/>
    <w:rsid w:val="52390DD6"/>
    <w:rsid w:val="52F7811A"/>
    <w:rsid w:val="55A49C86"/>
    <w:rsid w:val="56066485"/>
    <w:rsid w:val="57E54051"/>
    <w:rsid w:val="588A7E46"/>
    <w:rsid w:val="58A063D2"/>
    <w:rsid w:val="58D69455"/>
    <w:rsid w:val="59475EBB"/>
    <w:rsid w:val="596DC2FD"/>
    <w:rsid w:val="59A64454"/>
    <w:rsid w:val="5AA35E47"/>
    <w:rsid w:val="5AC7E736"/>
    <w:rsid w:val="5C3F2EA8"/>
    <w:rsid w:val="5D58BF03"/>
    <w:rsid w:val="5E00885C"/>
    <w:rsid w:val="603B8A8F"/>
    <w:rsid w:val="607C7645"/>
    <w:rsid w:val="6087CF90"/>
    <w:rsid w:val="617C665B"/>
    <w:rsid w:val="638EF507"/>
    <w:rsid w:val="6402A0D9"/>
    <w:rsid w:val="64C6CB87"/>
    <w:rsid w:val="659E713A"/>
    <w:rsid w:val="65A5D8E1"/>
    <w:rsid w:val="664F7DD9"/>
    <w:rsid w:val="67F1FEF1"/>
    <w:rsid w:val="6A37CDD7"/>
    <w:rsid w:val="6BD2E9F0"/>
    <w:rsid w:val="6F8EE2DC"/>
    <w:rsid w:val="6F95F059"/>
    <w:rsid w:val="6F9B3B3F"/>
    <w:rsid w:val="6FB5396D"/>
    <w:rsid w:val="70BD39B1"/>
    <w:rsid w:val="735784C6"/>
    <w:rsid w:val="73B4ED96"/>
    <w:rsid w:val="771E0996"/>
    <w:rsid w:val="77B1B1FE"/>
    <w:rsid w:val="7A28417E"/>
    <w:rsid w:val="7AA5A5D8"/>
    <w:rsid w:val="7AD08971"/>
    <w:rsid w:val="7B62A0BD"/>
    <w:rsid w:val="7BC411DF"/>
    <w:rsid w:val="7CAA6055"/>
    <w:rsid w:val="7D71952E"/>
    <w:rsid w:val="7E064C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6DFF13A2-3182-46DC-AACA-870077C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D079C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4030D2"/>
    <w:rPr>
      <w:sz w:val="16"/>
      <w:szCs w:val="16"/>
    </w:rPr>
  </w:style>
  <w:style w:type="paragraph" w:styleId="CommentText">
    <w:name w:val="annotation text"/>
    <w:basedOn w:val="Normal"/>
    <w:link w:val="CommentTextChar"/>
    <w:uiPriority w:val="99"/>
    <w:semiHidden/>
    <w:unhideWhenUsed/>
    <w:rsid w:val="004030D2"/>
    <w:pPr>
      <w:spacing w:line="240" w:lineRule="auto"/>
    </w:pPr>
    <w:rPr>
      <w:sz w:val="20"/>
      <w:szCs w:val="20"/>
    </w:rPr>
  </w:style>
  <w:style w:type="character" w:customStyle="1" w:styleId="CommentTextChar">
    <w:name w:val="Comment Text Char"/>
    <w:basedOn w:val="DefaultParagraphFont"/>
    <w:link w:val="CommentText"/>
    <w:uiPriority w:val="99"/>
    <w:semiHidden/>
    <w:rsid w:val="004030D2"/>
    <w:rPr>
      <w:sz w:val="20"/>
      <w:szCs w:val="20"/>
    </w:rPr>
  </w:style>
  <w:style w:type="paragraph" w:styleId="CommentSubject">
    <w:name w:val="annotation subject"/>
    <w:basedOn w:val="CommentText"/>
    <w:next w:val="CommentText"/>
    <w:link w:val="CommentSubjectChar"/>
    <w:uiPriority w:val="99"/>
    <w:semiHidden/>
    <w:unhideWhenUsed/>
    <w:rsid w:val="004030D2"/>
    <w:rPr>
      <w:b/>
      <w:bCs/>
    </w:rPr>
  </w:style>
  <w:style w:type="character" w:customStyle="1" w:styleId="CommentSubjectChar">
    <w:name w:val="Comment Subject Char"/>
    <w:basedOn w:val="CommentTextChar"/>
    <w:link w:val="CommentSubject"/>
    <w:uiPriority w:val="99"/>
    <w:semiHidden/>
    <w:rsid w:val="004030D2"/>
    <w:rPr>
      <w:b/>
      <w:bCs/>
      <w:sz w:val="20"/>
      <w:szCs w:val="20"/>
    </w:rPr>
  </w:style>
  <w:style w:type="character" w:styleId="Hyperlink">
    <w:name w:val="Hyperlink"/>
    <w:basedOn w:val="DefaultParagraphFont"/>
    <w:uiPriority w:val="99"/>
    <w:unhideWhenUsed/>
    <w:rsid w:val="00975E66"/>
    <w:rPr>
      <w:color w:val="0563C1" w:themeColor="hyperlink"/>
      <w:u w:val="single"/>
    </w:rPr>
  </w:style>
  <w:style w:type="paragraph" w:styleId="NoSpacing">
    <w:name w:val="No Spacing"/>
    <w:uiPriority w:val="1"/>
    <w:qFormat/>
    <w:rsid w:val="00BC24B6"/>
    <w:pPr>
      <w:spacing w:after="0" w:line="240" w:lineRule="auto"/>
    </w:pPr>
  </w:style>
  <w:style w:type="character" w:styleId="Mention">
    <w:name w:val="Mention"/>
    <w:basedOn w:val="DefaultParagraphFont"/>
    <w:uiPriority w:val="99"/>
    <w:unhideWhenUsed/>
    <w:rsid w:val="000843A6"/>
    <w:rPr>
      <w:color w:val="2B579A"/>
      <w:shd w:val="clear" w:color="auto" w:fill="E6E6E6"/>
    </w:rPr>
  </w:style>
  <w:style w:type="character" w:styleId="UnresolvedMention">
    <w:name w:val="Unresolved Mention"/>
    <w:basedOn w:val="DefaultParagraphFont"/>
    <w:uiPriority w:val="99"/>
    <w:semiHidden/>
    <w:unhideWhenUsed/>
    <w:rsid w:val="007626D0"/>
    <w:rPr>
      <w:color w:val="605E5C"/>
      <w:shd w:val="clear" w:color="auto" w:fill="E1DFDD"/>
    </w:rPr>
  </w:style>
  <w:style w:type="character" w:styleId="FollowedHyperlink">
    <w:name w:val="FollowedHyperlink"/>
    <w:basedOn w:val="DefaultParagraphFont"/>
    <w:uiPriority w:val="99"/>
    <w:semiHidden/>
    <w:unhideWhenUsed/>
    <w:rsid w:val="001763AB"/>
    <w:rPr>
      <w:color w:val="954F72" w:themeColor="followedHyperlink"/>
      <w:u w:val="single"/>
    </w:rPr>
  </w:style>
  <w:style w:type="character" w:customStyle="1" w:styleId="normaltextrun">
    <w:name w:val="normaltextrun"/>
    <w:basedOn w:val="DefaultParagraphFont"/>
    <w:rsid w:val="00B631FD"/>
  </w:style>
  <w:style w:type="character" w:customStyle="1" w:styleId="eop">
    <w:name w:val="eop"/>
    <w:basedOn w:val="DefaultParagraphFont"/>
    <w:rsid w:val="00B6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965">
      <w:bodyDiv w:val="1"/>
      <w:marLeft w:val="0"/>
      <w:marRight w:val="0"/>
      <w:marTop w:val="0"/>
      <w:marBottom w:val="0"/>
      <w:divBdr>
        <w:top w:val="none" w:sz="0" w:space="0" w:color="auto"/>
        <w:left w:val="none" w:sz="0" w:space="0" w:color="auto"/>
        <w:bottom w:val="none" w:sz="0" w:space="0" w:color="auto"/>
        <w:right w:val="none" w:sz="0" w:space="0" w:color="auto"/>
      </w:divBdr>
    </w:div>
    <w:div w:id="104738659">
      <w:bodyDiv w:val="1"/>
      <w:marLeft w:val="0"/>
      <w:marRight w:val="0"/>
      <w:marTop w:val="0"/>
      <w:marBottom w:val="0"/>
      <w:divBdr>
        <w:top w:val="none" w:sz="0" w:space="0" w:color="auto"/>
        <w:left w:val="none" w:sz="0" w:space="0" w:color="auto"/>
        <w:bottom w:val="none" w:sz="0" w:space="0" w:color="auto"/>
        <w:right w:val="none" w:sz="0" w:space="0" w:color="auto"/>
      </w:divBdr>
    </w:div>
    <w:div w:id="203837170">
      <w:bodyDiv w:val="1"/>
      <w:marLeft w:val="0"/>
      <w:marRight w:val="0"/>
      <w:marTop w:val="0"/>
      <w:marBottom w:val="0"/>
      <w:divBdr>
        <w:top w:val="none" w:sz="0" w:space="0" w:color="auto"/>
        <w:left w:val="none" w:sz="0" w:space="0" w:color="auto"/>
        <w:bottom w:val="none" w:sz="0" w:space="0" w:color="auto"/>
        <w:right w:val="none" w:sz="0" w:space="0" w:color="auto"/>
      </w:divBdr>
    </w:div>
    <w:div w:id="275984153">
      <w:bodyDiv w:val="1"/>
      <w:marLeft w:val="0"/>
      <w:marRight w:val="0"/>
      <w:marTop w:val="0"/>
      <w:marBottom w:val="0"/>
      <w:divBdr>
        <w:top w:val="none" w:sz="0" w:space="0" w:color="auto"/>
        <w:left w:val="none" w:sz="0" w:space="0" w:color="auto"/>
        <w:bottom w:val="none" w:sz="0" w:space="0" w:color="auto"/>
        <w:right w:val="none" w:sz="0" w:space="0" w:color="auto"/>
      </w:divBdr>
    </w:div>
    <w:div w:id="995232471">
      <w:bodyDiv w:val="1"/>
      <w:marLeft w:val="0"/>
      <w:marRight w:val="0"/>
      <w:marTop w:val="0"/>
      <w:marBottom w:val="0"/>
      <w:divBdr>
        <w:top w:val="none" w:sz="0" w:space="0" w:color="auto"/>
        <w:left w:val="none" w:sz="0" w:space="0" w:color="auto"/>
        <w:bottom w:val="none" w:sz="0" w:space="0" w:color="auto"/>
        <w:right w:val="none" w:sz="0" w:space="0" w:color="auto"/>
      </w:divBdr>
    </w:div>
    <w:div w:id="1649477798">
      <w:bodyDiv w:val="1"/>
      <w:marLeft w:val="0"/>
      <w:marRight w:val="0"/>
      <w:marTop w:val="0"/>
      <w:marBottom w:val="0"/>
      <w:divBdr>
        <w:top w:val="none" w:sz="0" w:space="0" w:color="auto"/>
        <w:left w:val="none" w:sz="0" w:space="0" w:color="auto"/>
        <w:bottom w:val="none" w:sz="0" w:space="0" w:color="auto"/>
        <w:right w:val="none" w:sz="0" w:space="0" w:color="auto"/>
      </w:divBdr>
    </w:div>
    <w:div w:id="1872259305">
      <w:bodyDiv w:val="1"/>
      <w:marLeft w:val="0"/>
      <w:marRight w:val="0"/>
      <w:marTop w:val="0"/>
      <w:marBottom w:val="0"/>
      <w:divBdr>
        <w:top w:val="none" w:sz="0" w:space="0" w:color="auto"/>
        <w:left w:val="none" w:sz="0" w:space="0" w:color="auto"/>
        <w:bottom w:val="none" w:sz="0" w:space="0" w:color="auto"/>
        <w:right w:val="none" w:sz="0" w:space="0" w:color="auto"/>
      </w:divBdr>
    </w:div>
    <w:div w:id="18904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iwa.co.nz/rangi/lesson-5-introduction-to-climate" TargetMode="External"/><Relationship Id="rId21" Type="http://schemas.openxmlformats.org/officeDocument/2006/relationships/hyperlink" Target="https://www.sciencelearn.org.nz/resources/628-observing-clouds-and-weather" TargetMode="External"/><Relationship Id="rId34" Type="http://schemas.openxmlformats.org/officeDocument/2006/relationships/hyperlink" Target="https://www.sciencelearn.org.nz/resources/1004-greenhouse-effect" TargetMode="External"/><Relationship Id="rId42" Type="http://schemas.openxmlformats.org/officeDocument/2006/relationships/hyperlink" Target="https://www.sciencelearn.org.nz/resources/2277-climate-change-melting-ice-and-sea-level-rise" TargetMode="External"/><Relationship Id="rId47" Type="http://schemas.openxmlformats.org/officeDocument/2006/relationships/hyperlink" Target="https://www.environmentguide.org.nz/activities/renewable-energy/" TargetMode="External"/><Relationship Id="rId50" Type="http://schemas.openxmlformats.org/officeDocument/2006/relationships/hyperlink" Target="https://www.ea.govt.nz/about-us/media-and-publications/electricity-new-zealand/" TargetMode="External"/><Relationship Id="rId55" Type="http://schemas.openxmlformats.org/officeDocument/2006/relationships/hyperlink" Target="https://www.sciencelearn.org.nz/topics/light-and-colour?type=activiti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encelearn.org.nz/resources/1573-geothermal-power" TargetMode="External"/><Relationship Id="rId29" Type="http://schemas.openxmlformats.org/officeDocument/2006/relationships/hyperlink" Target="https://teara.govt.nz/en/te-ao-marama-the-natural-world/page-1" TargetMode="External"/><Relationship Id="rId11" Type="http://schemas.openxmlformats.org/officeDocument/2006/relationships/hyperlink" Target="https://www.sciencelearn.org.nz/resources/2745-electricity-electrons-insulators-and-conductors" TargetMode="External"/><Relationship Id="rId24" Type="http://schemas.openxmlformats.org/officeDocument/2006/relationships/hyperlink" Target="https://www.sciencelearn.org.nz/resources/299-principles-of-flight" TargetMode="External"/><Relationship Id="rId32" Type="http://schemas.openxmlformats.org/officeDocument/2006/relationships/hyperlink" Target="https://www.sciencelearn.org.nz/videos/1990-climate-change-a-warming-world" TargetMode="External"/><Relationship Id="rId37" Type="http://schemas.openxmlformats.org/officeDocument/2006/relationships/hyperlink" Target="https://www.sciencelearn.org.nz/topics/volcanoes" TargetMode="External"/><Relationship Id="rId40" Type="http://schemas.openxmlformats.org/officeDocument/2006/relationships/hyperlink" Target="https://www.sciencelearn.org.nz/resources/2956-human-contributions-to-climate-change-how-we-know" TargetMode="External"/><Relationship Id="rId45" Type="http://schemas.openxmlformats.org/officeDocument/2006/relationships/hyperlink" Target="https://www.eea.co.nz/Site/about/electricity-Industry/125-years.aspx" TargetMode="External"/><Relationship Id="rId53" Type="http://schemas.openxmlformats.org/officeDocument/2006/relationships/hyperlink" Target="https://teara.govt.nz/en/tawhirimatea-the-weather/print"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www.sciencelearn.org.nz/resources/2961-maori-ways-of-knowing-weather-and-climate" TargetMode="External"/><Relationship Id="rId14" Type="http://schemas.openxmlformats.org/officeDocument/2006/relationships/hyperlink" Target="https://toiteora.govt.nz/public/healthy-homes/" TargetMode="External"/><Relationship Id="rId22" Type="http://schemas.openxmlformats.org/officeDocument/2006/relationships/hyperlink" Target="https://www.sciencelearn.org.nz/topics/navigation" TargetMode="External"/><Relationship Id="rId27" Type="http://schemas.openxmlformats.org/officeDocument/2006/relationships/hyperlink" Target="https://www.sciencelearn.org.nz/resources/2791-building-science-concepts-shadows" TargetMode="External"/><Relationship Id="rId30" Type="http://schemas.openxmlformats.org/officeDocument/2006/relationships/hyperlink" Target="https://teara.govt.nz/en/ranginui-the-sky/page-4" TargetMode="External"/><Relationship Id="rId35" Type="http://schemas.openxmlformats.org/officeDocument/2006/relationships/hyperlink" Target="https://environment.govt.nz/facts-and-science/climate-change/science-of-climate-change/" TargetMode="External"/><Relationship Id="rId43" Type="http://schemas.openxmlformats.org/officeDocument/2006/relationships/hyperlink" Target="https://niwa.co.nz/news/investigating-ocean-acidification" TargetMode="External"/><Relationship Id="rId48" Type="http://schemas.openxmlformats.org/officeDocument/2006/relationships/hyperlink" Target="https://www.sciencelearn.org.nz/resources/1571-renewable-energy-sources" TargetMode="External"/><Relationship Id="rId56" Type="http://schemas.openxmlformats.org/officeDocument/2006/relationships/hyperlink" Target="https://www.sciencelearn.org.nz/resources/39-light-and-sight-introductio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eara.govt.nz/en/energy-supply-and-use/page-2" TargetMode="External"/><Relationship Id="rId3" Type="http://schemas.openxmlformats.org/officeDocument/2006/relationships/customXml" Target="../customXml/item3.xml"/><Relationship Id="rId12" Type="http://schemas.openxmlformats.org/officeDocument/2006/relationships/hyperlink" Target="https://www.sciencelearn.org.nz/resources/2562-introducing-magnetism" TargetMode="External"/><Relationship Id="rId17" Type="http://schemas.openxmlformats.org/officeDocument/2006/relationships/hyperlink" Target="https://www.sciencelearn.org.nz/resources/2966-weather-and-climate" TargetMode="External"/><Relationship Id="rId25" Type="http://schemas.openxmlformats.org/officeDocument/2006/relationships/hyperlink" Target="https://teara.govt.nz/en/pacific-migrations/page-5" TargetMode="External"/><Relationship Id="rId33" Type="http://schemas.openxmlformats.org/officeDocument/2006/relationships/hyperlink" Target="https://niwa.co.nz/our-science/climate/information-and-resources/clivar/greenhouse" TargetMode="External"/><Relationship Id="rId38" Type="http://schemas.openxmlformats.org/officeDocument/2006/relationships/hyperlink" Target="https://www.learnz.org.nz/sites/learnz.org.nz/files/LEARNZ%20Virtual%20Field%20Trip%20-%20Ngatoroirangi2.pdf" TargetMode="External"/><Relationship Id="rId46" Type="http://schemas.openxmlformats.org/officeDocument/2006/relationships/hyperlink" Target="https://www.nzstory.govt.nz/stories/renewable-electricity/" TargetMode="External"/><Relationship Id="rId59" Type="http://schemas.openxmlformats.org/officeDocument/2006/relationships/footer" Target="footer1.xml"/><Relationship Id="rId20" Type="http://schemas.openxmlformats.org/officeDocument/2006/relationships/hyperlink" Target="https://niwa.co.nz/education-and-training/schools/students/layers" TargetMode="External"/><Relationship Id="rId41" Type="http://schemas.openxmlformats.org/officeDocument/2006/relationships/hyperlink" Target="https://niwa.co.nz/education-and-training/schools/students/climate-change/impacts-for-NZ" TargetMode="External"/><Relationship Id="rId54" Type="http://schemas.openxmlformats.org/officeDocument/2006/relationships/hyperlink" Target="https://www.sciencelearn.org.nz/image_maps/63-the-electromagnetic-spectru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zase.org.nz/wp-content/uploads/2021/08/2021-08-Teaching-fire-making-NZASE-resource.pdf" TargetMode="External"/><Relationship Id="rId23" Type="http://schemas.openxmlformats.org/officeDocument/2006/relationships/hyperlink" Target="https://www.sciencelearn.org.nz/resources/2717-an-investigation-of-motion" TargetMode="External"/><Relationship Id="rId28" Type="http://schemas.openxmlformats.org/officeDocument/2006/relationships/hyperlink" Target="https://www.sciencelearn.org.nz/resources/1747-using-solar-energy" TargetMode="External"/><Relationship Id="rId36" Type="http://schemas.openxmlformats.org/officeDocument/2006/relationships/hyperlink" Target="https://environment.govt.nz/publications/new-zealands-greenhouse-gas-inventory-1990-2019-snapshot/key-findings-of-the-2021-inventory/" TargetMode="External"/><Relationship Id="rId49" Type="http://schemas.openxmlformats.org/officeDocument/2006/relationships/hyperlink" Target="https://www.energymix.co.nz/our-consumption/new-zealands-consumption/"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sciencelearn.org.nz/resources/1256-what-is-the-earth-system" TargetMode="External"/><Relationship Id="rId44" Type="http://schemas.openxmlformats.org/officeDocument/2006/relationships/hyperlink" Target="https://www.sciencelearn.org.nz/resources/2544-understanding-kaitiakitanga" TargetMode="External"/><Relationship Id="rId52" Type="http://schemas.openxmlformats.org/officeDocument/2006/relationships/hyperlink" Target="https://manoa.hawaii.edu/ctahr/pacificfoodguide/index.php/about-the-guide/food-production/" TargetMode="External"/><Relationship Id="rId60" Type="http://schemas.openxmlformats.org/officeDocument/2006/relationships/footer" Target="footer2.xml"/><Relationship Id="rId65"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iencelearn.org.nz/resources/1006-insulation" TargetMode="External"/><Relationship Id="rId18" Type="http://schemas.openxmlformats.org/officeDocument/2006/relationships/hyperlink" Target="https://niwa.co.nz/education-and-training/schools/teaching-resources/rangi-weather-and-climate-lessons-for-teachers/lesson-9-ng%C4%81-tohu-o-te-taiao" TargetMode="External"/><Relationship Id="rId39" Type="http://schemas.openxmlformats.org/officeDocument/2006/relationships/hyperlink" Target="https://www.sciencelearn.org.nz/videos/800-oil-formation" TargetMode="External"/></Relationships>
</file>

<file path=word/documenttasks/documenttasks1.xml><?xml version="1.0" encoding="utf-8"?>
<t:Tasks xmlns:t="http://schemas.microsoft.com/office/tasks/2019/documenttasks" xmlns:oel="http://schemas.microsoft.com/office/2019/extlst">
  <t:Task id="{EB1B9FBD-E8C9-4F61-84C9-10E81AFD8BAB}">
    <t:Anchor>
      <t:Comment id="621988725"/>
    </t:Anchor>
    <t:History>
      <t:Event id="{145DAE99-3269-4311-A748-D9B8F0C8DB4E}" time="2021-10-14T02:34:32.493Z">
        <t:Attribution userId="S::chisnallr@moe.govt.nz::8d62d7ea-6dc1-477c-bdb5-40b91f394203" userProvider="AD" userName="Rachel Chisnall"/>
        <t:Anchor>
          <t:Comment id="1325733462"/>
        </t:Anchor>
        <t:Create/>
      </t:Event>
      <t:Event id="{1B58EB00-F43D-4A50-9BDD-720EFA762949}" time="2021-10-14T02:34:32.493Z">
        <t:Attribution userId="S::chisnallr@moe.govt.nz::8d62d7ea-6dc1-477c-bdb5-40b91f394203" userProvider="AD" userName="Rachel Chisnall"/>
        <t:Anchor>
          <t:Comment id="1325733462"/>
        </t:Anchor>
        <t:Assign userId="S::BirchfieldA@moe.govt.nz::9141f1ac-e614-4e12-a37d-5d1d79557d53" userProvider="AD" userName="Alex Birchfield"/>
      </t:Event>
      <t:Event id="{7DF7A576-91AE-4BFA-9874-DF766BB26BC7}" time="2021-10-14T02:34:32.493Z">
        <t:Attribution userId="S::chisnallr@moe.govt.nz::8d62d7ea-6dc1-477c-bdb5-40b91f394203" userProvider="AD" userName="Rachel Chisnall"/>
        <t:Anchor>
          <t:Comment id="1325733462"/>
        </t:Anchor>
        <t:SetTitle title="Agree - another change for the learning matrix as it is man made there - @Alex Birchfield what are your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BFE7-B247-42A9-BF9A-3667A8C19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2BCEB-8AF0-4615-AE6C-8CCB8555CF56}">
  <ds:schemaRefs>
    <ds:schemaRef ds:uri="http://schemas.microsoft.com/sharepoint/v3/contenttype/forms"/>
  </ds:schemaRefs>
</ds:datastoreItem>
</file>

<file path=customXml/itemProps3.xml><?xml version="1.0" encoding="utf-8"?>
<ds:datastoreItem xmlns:ds="http://schemas.openxmlformats.org/officeDocument/2006/customXml" ds:itemID="{8CA0F4E7-7D0D-43E2-BB3A-BA0A8FCF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2259</Words>
  <Characters>12878</Characters>
  <DocSecurity>0</DocSecurity>
  <Lines>107</Lines>
  <Paragraphs>30</Paragraphs>
  <ScaleCrop>false</ScaleCrop>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2020-02-10T14:38:00Z</cp:lastPrinted>
  <dcterms:created xsi:type="dcterms:W3CDTF">2021-10-20T18:21:00Z</dcterms:created>
  <dcterms:modified xsi:type="dcterms:W3CDTF">2022-01-20T00:55:00Z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