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584F8BCC" w:rsidR="007141D0" w:rsidRPr="00830001" w:rsidRDefault="00F7357B" w:rsidP="00830001">
      <w:pPr>
        <w:pStyle w:val="Heading2"/>
      </w:pPr>
      <w:r>
        <w:t>Health Education (with Home Economics)</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7BF4FB3D" w14:textId="77777777" w:rsidR="003A1FE6" w:rsidRPr="003A1FE6" w:rsidRDefault="003A1FE6" w:rsidP="003A1FE6">
      <w:pPr>
        <w:rPr>
          <w:rFonts w:cs="Arial"/>
          <w:b/>
          <w:bCs/>
          <w:szCs w:val="22"/>
        </w:rPr>
      </w:pPr>
      <w:r w:rsidRPr="003A1FE6">
        <w:rPr>
          <w:rFonts w:cs="Arial"/>
          <w:b/>
          <w:bCs/>
          <w:szCs w:val="22"/>
        </w:rPr>
        <w:t>Do you think the draft materials for this subject are ready for testing with students in pilot schools/kura?</w:t>
      </w:r>
    </w:p>
    <w:tbl>
      <w:tblPr>
        <w:tblStyle w:val="GridTable6Colorful-Accent1"/>
        <w:tblW w:w="5000" w:type="pct"/>
        <w:tblLook w:val="04A0" w:firstRow="1" w:lastRow="0" w:firstColumn="1" w:lastColumn="0" w:noHBand="0" w:noVBand="1"/>
        <w:tblDescription w:val="Filtered Results"/>
      </w:tblPr>
      <w:tblGrid>
        <w:gridCol w:w="7230"/>
        <w:gridCol w:w="1198"/>
        <w:gridCol w:w="1200"/>
      </w:tblGrid>
      <w:tr w:rsidR="003A1FE6" w:rsidRPr="003A1FE6" w14:paraId="618794C2"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pct"/>
            <w:hideMark/>
          </w:tcPr>
          <w:p w14:paraId="005752B1" w14:textId="77777777" w:rsidR="003A1FE6" w:rsidRPr="003A1FE6" w:rsidRDefault="003A1FE6" w:rsidP="003A1FE6">
            <w:pPr>
              <w:rPr>
                <w:rFonts w:cs="Arial"/>
                <w:szCs w:val="22"/>
              </w:rPr>
            </w:pPr>
            <w:r w:rsidRPr="003A1FE6">
              <w:rPr>
                <w:rFonts w:cs="Arial"/>
                <w:szCs w:val="22"/>
              </w:rPr>
              <w:t>Option</w:t>
            </w:r>
          </w:p>
        </w:tc>
        <w:tc>
          <w:tcPr>
            <w:tcW w:w="622" w:type="pct"/>
            <w:hideMark/>
          </w:tcPr>
          <w:p w14:paraId="310C09C6"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23" w:type="pct"/>
            <w:hideMark/>
          </w:tcPr>
          <w:p w14:paraId="35DFB09F"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3291A9E2"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pct"/>
            <w:hideMark/>
          </w:tcPr>
          <w:p w14:paraId="2962BDE1" w14:textId="77777777" w:rsidR="003A1FE6" w:rsidRPr="003A1FE6" w:rsidRDefault="003A1FE6" w:rsidP="003A1FE6">
            <w:pPr>
              <w:rPr>
                <w:rFonts w:cs="Arial"/>
                <w:szCs w:val="22"/>
              </w:rPr>
            </w:pPr>
            <w:r w:rsidRPr="003A1FE6">
              <w:rPr>
                <w:rFonts w:cs="Arial"/>
                <w:szCs w:val="22"/>
              </w:rPr>
              <w:t>The materials are ready for piloting</w:t>
            </w:r>
          </w:p>
        </w:tc>
        <w:tc>
          <w:tcPr>
            <w:tcW w:w="622" w:type="pct"/>
            <w:hideMark/>
          </w:tcPr>
          <w:p w14:paraId="4C1B2DB0"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2</w:t>
            </w:r>
          </w:p>
        </w:tc>
        <w:tc>
          <w:tcPr>
            <w:tcW w:w="623" w:type="pct"/>
            <w:hideMark/>
          </w:tcPr>
          <w:p w14:paraId="49B4A7AE"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0.21%</w:t>
            </w:r>
          </w:p>
        </w:tc>
      </w:tr>
      <w:tr w:rsidR="003A1FE6" w:rsidRPr="003A1FE6" w14:paraId="6706E621" w14:textId="77777777" w:rsidTr="00B34E29">
        <w:tc>
          <w:tcPr>
            <w:cnfStyle w:val="001000000000" w:firstRow="0" w:lastRow="0" w:firstColumn="1" w:lastColumn="0" w:oddVBand="0" w:evenVBand="0" w:oddHBand="0" w:evenHBand="0" w:firstRowFirstColumn="0" w:firstRowLastColumn="0" w:lastRowFirstColumn="0" w:lastRowLastColumn="0"/>
            <w:tcW w:w="3755" w:type="pct"/>
            <w:hideMark/>
          </w:tcPr>
          <w:p w14:paraId="192F1D9E" w14:textId="77777777" w:rsidR="003A1FE6" w:rsidRPr="003A1FE6" w:rsidRDefault="003A1FE6" w:rsidP="003A1FE6">
            <w:pPr>
              <w:rPr>
                <w:rFonts w:cs="Arial"/>
                <w:szCs w:val="22"/>
              </w:rPr>
            </w:pPr>
            <w:r w:rsidRPr="003A1FE6">
              <w:rPr>
                <w:rFonts w:cs="Arial"/>
                <w:szCs w:val="22"/>
              </w:rPr>
              <w:t>The materials need small amendments before piloting</w:t>
            </w:r>
          </w:p>
        </w:tc>
        <w:tc>
          <w:tcPr>
            <w:tcW w:w="622" w:type="pct"/>
            <w:hideMark/>
          </w:tcPr>
          <w:p w14:paraId="3F8FFA0F"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5</w:t>
            </w:r>
          </w:p>
        </w:tc>
        <w:tc>
          <w:tcPr>
            <w:tcW w:w="623" w:type="pct"/>
            <w:hideMark/>
          </w:tcPr>
          <w:p w14:paraId="1178EC1E"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0.53%</w:t>
            </w:r>
          </w:p>
        </w:tc>
      </w:tr>
      <w:tr w:rsidR="003A1FE6" w:rsidRPr="003A1FE6" w14:paraId="29C9007C"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pct"/>
            <w:hideMark/>
          </w:tcPr>
          <w:p w14:paraId="0EB778C7" w14:textId="77777777" w:rsidR="003A1FE6" w:rsidRPr="003A1FE6" w:rsidRDefault="003A1FE6" w:rsidP="003A1FE6">
            <w:pPr>
              <w:rPr>
                <w:rFonts w:cs="Arial"/>
                <w:szCs w:val="22"/>
              </w:rPr>
            </w:pPr>
            <w:r w:rsidRPr="003A1FE6">
              <w:rPr>
                <w:rFonts w:cs="Arial"/>
                <w:szCs w:val="22"/>
              </w:rPr>
              <w:t>The materials need significant amendments before piloting</w:t>
            </w:r>
          </w:p>
        </w:tc>
        <w:tc>
          <w:tcPr>
            <w:tcW w:w="622" w:type="pct"/>
            <w:hideMark/>
          </w:tcPr>
          <w:p w14:paraId="2FA11647"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13</w:t>
            </w:r>
          </w:p>
        </w:tc>
        <w:tc>
          <w:tcPr>
            <w:tcW w:w="623" w:type="pct"/>
            <w:hideMark/>
          </w:tcPr>
          <w:p w14:paraId="51E06D2C"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1.37%</w:t>
            </w:r>
          </w:p>
        </w:tc>
      </w:tr>
      <w:tr w:rsidR="003A1FE6" w:rsidRPr="003A1FE6" w14:paraId="19FCF10A" w14:textId="77777777" w:rsidTr="00B34E29">
        <w:tc>
          <w:tcPr>
            <w:cnfStyle w:val="001000000000" w:firstRow="0" w:lastRow="0" w:firstColumn="1" w:lastColumn="0" w:oddVBand="0" w:evenVBand="0" w:oddHBand="0" w:evenHBand="0" w:firstRowFirstColumn="0" w:firstRowLastColumn="0" w:lastRowFirstColumn="0" w:lastRowLastColumn="0"/>
            <w:tcW w:w="3755" w:type="pct"/>
            <w:hideMark/>
          </w:tcPr>
          <w:p w14:paraId="1F24642C" w14:textId="77777777" w:rsidR="003A1FE6" w:rsidRPr="003A1FE6" w:rsidRDefault="003A1FE6" w:rsidP="003A1FE6">
            <w:pPr>
              <w:rPr>
                <w:rFonts w:cs="Arial"/>
                <w:szCs w:val="22"/>
              </w:rPr>
            </w:pPr>
            <w:r w:rsidRPr="003A1FE6">
              <w:rPr>
                <w:rFonts w:cs="Arial"/>
                <w:szCs w:val="22"/>
              </w:rPr>
              <w:t>The materials are unsuitable for piloting</w:t>
            </w:r>
          </w:p>
        </w:tc>
        <w:tc>
          <w:tcPr>
            <w:tcW w:w="622" w:type="pct"/>
            <w:hideMark/>
          </w:tcPr>
          <w:p w14:paraId="5223BEA1"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5</w:t>
            </w:r>
          </w:p>
        </w:tc>
        <w:tc>
          <w:tcPr>
            <w:tcW w:w="623" w:type="pct"/>
            <w:hideMark/>
          </w:tcPr>
          <w:p w14:paraId="40550DBD"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0.53%</w:t>
            </w:r>
          </w:p>
        </w:tc>
      </w:tr>
      <w:tr w:rsidR="003A1FE6" w:rsidRPr="003A1FE6" w14:paraId="04E3BB0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5" w:type="pct"/>
            <w:hideMark/>
          </w:tcPr>
          <w:p w14:paraId="17B7DD42" w14:textId="77777777" w:rsidR="003A1FE6" w:rsidRPr="003A1FE6" w:rsidRDefault="003A1FE6" w:rsidP="003A1FE6">
            <w:pPr>
              <w:rPr>
                <w:rFonts w:cs="Arial"/>
                <w:szCs w:val="22"/>
              </w:rPr>
            </w:pPr>
            <w:r w:rsidRPr="003A1FE6">
              <w:rPr>
                <w:rFonts w:cs="Arial"/>
                <w:szCs w:val="22"/>
              </w:rPr>
              <w:t>Not Answered</w:t>
            </w:r>
          </w:p>
        </w:tc>
        <w:tc>
          <w:tcPr>
            <w:tcW w:w="622" w:type="pct"/>
            <w:hideMark/>
          </w:tcPr>
          <w:p w14:paraId="03AFF18A"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926</w:t>
            </w:r>
          </w:p>
        </w:tc>
        <w:tc>
          <w:tcPr>
            <w:tcW w:w="623" w:type="pct"/>
            <w:hideMark/>
          </w:tcPr>
          <w:p w14:paraId="0FD1F65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97.37%</w:t>
            </w:r>
          </w:p>
        </w:tc>
      </w:tr>
    </w:tbl>
    <w:p w14:paraId="2F8AAC19" w14:textId="77777777" w:rsidR="003A1FE6" w:rsidRPr="003A1FE6" w:rsidRDefault="003A1FE6" w:rsidP="003A1FE6">
      <w:pPr>
        <w:rPr>
          <w:rFonts w:cs="Arial"/>
          <w:b/>
          <w:bCs/>
          <w:szCs w:val="22"/>
        </w:rPr>
      </w:pPr>
    </w:p>
    <w:p w14:paraId="75F90987" w14:textId="77777777" w:rsidR="003A1FE6" w:rsidRPr="003A1FE6" w:rsidRDefault="003A1FE6" w:rsidP="003A1FE6">
      <w:pPr>
        <w:rPr>
          <w:rFonts w:cs="Arial"/>
          <w:b/>
          <w:bCs/>
          <w:szCs w:val="22"/>
        </w:rPr>
      </w:pPr>
      <w:r w:rsidRPr="003A1FE6">
        <w:rPr>
          <w:rFonts w:cs="Arial"/>
          <w:b/>
          <w:bCs/>
          <w:szCs w:val="22"/>
        </w:rPr>
        <w:t>Do you have any further feedback on the draft materials? If there was one thing you think would help make these materials easier to test in the pilot, what would it be?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5"/>
        <w:gridCol w:w="8637"/>
      </w:tblGrid>
      <w:tr w:rsidR="003A1FE6" w:rsidRPr="003A1FE6" w14:paraId="159D2535" w14:textId="77777777" w:rsidTr="00B34E29">
        <w:tc>
          <w:tcPr>
            <w:tcW w:w="512" w:type="pct"/>
            <w:shd w:val="clear" w:color="auto" w:fill="FFFFFF"/>
            <w:tcMar>
              <w:top w:w="96" w:type="dxa"/>
              <w:left w:w="120" w:type="dxa"/>
              <w:bottom w:w="96" w:type="dxa"/>
              <w:right w:w="120" w:type="dxa"/>
            </w:tcMar>
            <w:vAlign w:val="center"/>
            <w:hideMark/>
          </w:tcPr>
          <w:p w14:paraId="6DEF8710" w14:textId="77777777" w:rsidR="003A1FE6" w:rsidRPr="003A1FE6" w:rsidRDefault="003A1FE6" w:rsidP="003A1FE6">
            <w:pPr>
              <w:rPr>
                <w:rFonts w:cs="Arial"/>
                <w:szCs w:val="22"/>
              </w:rPr>
            </w:pPr>
            <w:r w:rsidRPr="003A1FE6">
              <w:rPr>
                <w:rFonts w:cs="Arial"/>
                <w:szCs w:val="22"/>
              </w:rPr>
              <w:t>ANON-767U-4EC1-6</w:t>
            </w:r>
          </w:p>
        </w:tc>
        <w:tc>
          <w:tcPr>
            <w:tcW w:w="4488" w:type="pct"/>
            <w:shd w:val="clear" w:color="auto" w:fill="FFFFFF"/>
            <w:tcMar>
              <w:top w:w="96" w:type="dxa"/>
              <w:left w:w="120" w:type="dxa"/>
              <w:bottom w:w="96" w:type="dxa"/>
              <w:right w:w="120" w:type="dxa"/>
            </w:tcMar>
            <w:vAlign w:val="center"/>
            <w:hideMark/>
          </w:tcPr>
          <w:p w14:paraId="191D56F1" w14:textId="77777777" w:rsidR="003A1FE6" w:rsidRPr="003A1FE6" w:rsidRDefault="003A1FE6" w:rsidP="003A1FE6">
            <w:pPr>
              <w:rPr>
                <w:rFonts w:cs="Arial"/>
                <w:szCs w:val="22"/>
              </w:rPr>
            </w:pPr>
            <w:r w:rsidRPr="003A1FE6">
              <w:rPr>
                <w:rFonts w:cs="Arial"/>
                <w:szCs w:val="22"/>
              </w:rPr>
              <w:t>It is really tricky to plan much without more information around assessment!</w:t>
            </w:r>
          </w:p>
        </w:tc>
      </w:tr>
      <w:tr w:rsidR="003A1FE6" w:rsidRPr="003A1FE6" w14:paraId="7CFDBAC1" w14:textId="77777777" w:rsidTr="00B34E29">
        <w:tc>
          <w:tcPr>
            <w:tcW w:w="512" w:type="pct"/>
            <w:shd w:val="clear" w:color="auto" w:fill="FFFFFF"/>
            <w:tcMar>
              <w:top w:w="96" w:type="dxa"/>
              <w:left w:w="120" w:type="dxa"/>
              <w:bottom w:w="96" w:type="dxa"/>
              <w:right w:w="120" w:type="dxa"/>
            </w:tcMar>
            <w:vAlign w:val="center"/>
            <w:hideMark/>
          </w:tcPr>
          <w:p w14:paraId="48A92AEF" w14:textId="77777777" w:rsidR="003A1FE6" w:rsidRPr="003A1FE6" w:rsidRDefault="003A1FE6" w:rsidP="003A1FE6">
            <w:pPr>
              <w:rPr>
                <w:rFonts w:cs="Arial"/>
                <w:szCs w:val="22"/>
              </w:rPr>
            </w:pPr>
            <w:r w:rsidRPr="003A1FE6">
              <w:rPr>
                <w:rFonts w:cs="Arial"/>
                <w:szCs w:val="22"/>
              </w:rPr>
              <w:t>ANON-767U-4EWN-Q</w:t>
            </w:r>
          </w:p>
        </w:tc>
        <w:tc>
          <w:tcPr>
            <w:tcW w:w="4488" w:type="pct"/>
            <w:shd w:val="clear" w:color="auto" w:fill="FFFFFF"/>
            <w:tcMar>
              <w:top w:w="96" w:type="dxa"/>
              <w:left w:w="120" w:type="dxa"/>
              <w:bottom w:w="96" w:type="dxa"/>
              <w:right w:w="120" w:type="dxa"/>
            </w:tcMar>
            <w:vAlign w:val="center"/>
            <w:hideMark/>
          </w:tcPr>
          <w:p w14:paraId="1CE0F402" w14:textId="77777777" w:rsidR="003A1FE6" w:rsidRPr="003A1FE6" w:rsidRDefault="003A1FE6" w:rsidP="003A1FE6">
            <w:pPr>
              <w:rPr>
                <w:rFonts w:cs="Arial"/>
                <w:szCs w:val="22"/>
              </w:rPr>
            </w:pPr>
            <w:r w:rsidRPr="003A1FE6">
              <w:rPr>
                <w:rFonts w:cs="Arial"/>
                <w:szCs w:val="22"/>
              </w:rPr>
              <w:t>There is little connection to the NZC document in the materials that are available. Why is there two different documents which are so vastly different.</w:t>
            </w:r>
            <w:r w:rsidRPr="003A1FE6">
              <w:rPr>
                <w:rFonts w:cs="Arial"/>
                <w:szCs w:val="22"/>
              </w:rPr>
              <w:br/>
              <w:t>How do the new standards allow us to prepare our young people for the 'real' world. All references to food selection, and preparation have been removed. You wouldn't remove the practical component of PE why would you remove it from Food and Nutrition??</w:t>
            </w:r>
            <w:r w:rsidRPr="003A1FE6">
              <w:rPr>
                <w:rFonts w:cs="Arial"/>
                <w:szCs w:val="22"/>
              </w:rPr>
              <w:br/>
              <w:t>The content is so closely tied to Matauranga Maori how does this allow our other students to see themselves in the content.</w:t>
            </w:r>
            <w:r w:rsidRPr="003A1FE6">
              <w:rPr>
                <w:rFonts w:cs="Arial"/>
                <w:szCs w:val="22"/>
              </w:rPr>
              <w:br/>
              <w:t>Also it is really difficult to assess these standards changes without being able to see the connection to the Year 12 and 13 achievement standards. We are looking at course outlines with no real understanding of what progressions look like.</w:t>
            </w:r>
            <w:r w:rsidRPr="003A1FE6">
              <w:rPr>
                <w:rFonts w:cs="Arial"/>
                <w:szCs w:val="22"/>
              </w:rPr>
              <w:br/>
              <w:t>Where is the coverage of all the strands in the HPE curriculum document?</w:t>
            </w:r>
          </w:p>
        </w:tc>
      </w:tr>
      <w:tr w:rsidR="003A1FE6" w:rsidRPr="003A1FE6" w14:paraId="17033D86" w14:textId="77777777" w:rsidTr="00B34E29">
        <w:tc>
          <w:tcPr>
            <w:tcW w:w="512" w:type="pct"/>
            <w:shd w:val="clear" w:color="auto" w:fill="FFFFFF"/>
            <w:tcMar>
              <w:top w:w="96" w:type="dxa"/>
              <w:left w:w="120" w:type="dxa"/>
              <w:bottom w:w="96" w:type="dxa"/>
              <w:right w:w="120" w:type="dxa"/>
            </w:tcMar>
            <w:vAlign w:val="center"/>
            <w:hideMark/>
          </w:tcPr>
          <w:p w14:paraId="2CF269A3" w14:textId="77777777" w:rsidR="003A1FE6" w:rsidRPr="003A1FE6" w:rsidRDefault="003A1FE6" w:rsidP="003A1FE6">
            <w:pPr>
              <w:rPr>
                <w:rFonts w:cs="Arial"/>
                <w:szCs w:val="22"/>
              </w:rPr>
            </w:pPr>
            <w:r w:rsidRPr="003A1FE6">
              <w:rPr>
                <w:rFonts w:cs="Arial"/>
                <w:szCs w:val="22"/>
              </w:rPr>
              <w:t>ANON-767U-4EKE-2</w:t>
            </w:r>
          </w:p>
        </w:tc>
        <w:tc>
          <w:tcPr>
            <w:tcW w:w="4488" w:type="pct"/>
            <w:shd w:val="clear" w:color="auto" w:fill="FFFFFF"/>
            <w:tcMar>
              <w:top w:w="96" w:type="dxa"/>
              <w:left w:w="120" w:type="dxa"/>
              <w:bottom w:w="96" w:type="dxa"/>
              <w:right w:w="120" w:type="dxa"/>
            </w:tcMar>
            <w:vAlign w:val="center"/>
            <w:hideMark/>
          </w:tcPr>
          <w:p w14:paraId="6ACB5EDD" w14:textId="77777777" w:rsidR="003A1FE6" w:rsidRPr="003A1FE6" w:rsidRDefault="003A1FE6" w:rsidP="003A1FE6">
            <w:pPr>
              <w:rPr>
                <w:rFonts w:cs="Arial"/>
                <w:szCs w:val="22"/>
              </w:rPr>
            </w:pPr>
            <w:r w:rsidRPr="003A1FE6">
              <w:rPr>
                <w:rFonts w:cs="Arial"/>
                <w:szCs w:val="22"/>
              </w:rPr>
              <w:t>1.2 and 1.4 sound very similar. More clarification needed on the difference between "Actions" and "Strategies".</w:t>
            </w:r>
            <w:r w:rsidRPr="003A1FE6">
              <w:rPr>
                <w:rFonts w:cs="Arial"/>
                <w:szCs w:val="22"/>
              </w:rPr>
              <w:br/>
              <w:t>We are unsure how Home Economics teachers would teach all the standards if they were not trained as Health teachers also.</w:t>
            </w:r>
            <w:r w:rsidRPr="003A1FE6">
              <w:rPr>
                <w:rFonts w:cs="Arial"/>
                <w:szCs w:val="22"/>
              </w:rPr>
              <w:br/>
              <w:t>In our school Home Economics teachers are in the Technology Dept!</w:t>
            </w:r>
          </w:p>
        </w:tc>
      </w:tr>
      <w:tr w:rsidR="003A1FE6" w:rsidRPr="003A1FE6" w14:paraId="4F99EB1D" w14:textId="77777777" w:rsidTr="00B34E29">
        <w:tc>
          <w:tcPr>
            <w:tcW w:w="512" w:type="pct"/>
            <w:shd w:val="clear" w:color="auto" w:fill="FFFFFF"/>
            <w:tcMar>
              <w:top w:w="96" w:type="dxa"/>
              <w:left w:w="120" w:type="dxa"/>
              <w:bottom w:w="96" w:type="dxa"/>
              <w:right w:w="120" w:type="dxa"/>
            </w:tcMar>
            <w:vAlign w:val="center"/>
            <w:hideMark/>
          </w:tcPr>
          <w:p w14:paraId="725BED42" w14:textId="77777777" w:rsidR="003A1FE6" w:rsidRPr="003A1FE6" w:rsidRDefault="003A1FE6" w:rsidP="003A1FE6">
            <w:pPr>
              <w:rPr>
                <w:rFonts w:cs="Arial"/>
                <w:szCs w:val="22"/>
              </w:rPr>
            </w:pPr>
            <w:r w:rsidRPr="003A1FE6">
              <w:rPr>
                <w:rFonts w:cs="Arial"/>
                <w:szCs w:val="22"/>
              </w:rPr>
              <w:t>ANON-767U-4EUY-Z</w:t>
            </w:r>
          </w:p>
        </w:tc>
        <w:tc>
          <w:tcPr>
            <w:tcW w:w="4488" w:type="pct"/>
            <w:shd w:val="clear" w:color="auto" w:fill="FFFFFF"/>
            <w:tcMar>
              <w:top w:w="96" w:type="dxa"/>
              <w:left w:w="120" w:type="dxa"/>
              <w:bottom w:w="96" w:type="dxa"/>
              <w:right w:w="120" w:type="dxa"/>
            </w:tcMar>
            <w:vAlign w:val="center"/>
            <w:hideMark/>
          </w:tcPr>
          <w:p w14:paraId="4BA9E3ED" w14:textId="77777777" w:rsidR="003A1FE6" w:rsidRPr="003A1FE6" w:rsidRDefault="003A1FE6" w:rsidP="003A1FE6">
            <w:pPr>
              <w:rPr>
                <w:rFonts w:cs="Arial"/>
                <w:szCs w:val="22"/>
              </w:rPr>
            </w:pPr>
            <w:r w:rsidRPr="003A1FE6">
              <w:rPr>
                <w:rFonts w:cs="Arial"/>
                <w:szCs w:val="22"/>
              </w:rPr>
              <w:t>Maybe some guidance or examples of specific context that could be used, F&amp;N related topics versus relationship/sexuality, etc.</w:t>
            </w:r>
          </w:p>
        </w:tc>
      </w:tr>
      <w:tr w:rsidR="003A1FE6" w:rsidRPr="003A1FE6" w14:paraId="2496A04F" w14:textId="77777777" w:rsidTr="00B34E29">
        <w:tc>
          <w:tcPr>
            <w:tcW w:w="512" w:type="pct"/>
            <w:shd w:val="clear" w:color="auto" w:fill="FFFFFF"/>
            <w:tcMar>
              <w:top w:w="96" w:type="dxa"/>
              <w:left w:w="120" w:type="dxa"/>
              <w:bottom w:w="96" w:type="dxa"/>
              <w:right w:w="120" w:type="dxa"/>
            </w:tcMar>
            <w:vAlign w:val="center"/>
            <w:hideMark/>
          </w:tcPr>
          <w:p w14:paraId="5EDDA694" w14:textId="77777777" w:rsidR="003A1FE6" w:rsidRPr="003A1FE6" w:rsidRDefault="003A1FE6" w:rsidP="003A1FE6">
            <w:pPr>
              <w:rPr>
                <w:rFonts w:cs="Arial"/>
                <w:szCs w:val="22"/>
              </w:rPr>
            </w:pPr>
            <w:r w:rsidRPr="003A1FE6">
              <w:rPr>
                <w:rFonts w:cs="Arial"/>
                <w:szCs w:val="22"/>
              </w:rPr>
              <w:lastRenderedPageBreak/>
              <w:t>ANON-767U-4EPV-R</w:t>
            </w:r>
          </w:p>
        </w:tc>
        <w:tc>
          <w:tcPr>
            <w:tcW w:w="4488" w:type="pct"/>
            <w:shd w:val="clear" w:color="auto" w:fill="FFFFFF"/>
            <w:tcMar>
              <w:top w:w="96" w:type="dxa"/>
              <w:left w:w="120" w:type="dxa"/>
              <w:bottom w:w="96" w:type="dxa"/>
              <w:right w:w="120" w:type="dxa"/>
            </w:tcMar>
            <w:vAlign w:val="center"/>
            <w:hideMark/>
          </w:tcPr>
          <w:p w14:paraId="784C5CF2" w14:textId="77777777" w:rsidR="003A1FE6" w:rsidRPr="003A1FE6" w:rsidRDefault="003A1FE6" w:rsidP="003A1FE6">
            <w:pPr>
              <w:rPr>
                <w:rFonts w:cs="Arial"/>
                <w:szCs w:val="22"/>
              </w:rPr>
            </w:pPr>
            <w:r w:rsidRPr="003A1FE6">
              <w:rPr>
                <w:rFonts w:cs="Arial"/>
                <w:szCs w:val="22"/>
              </w:rPr>
              <w:t>Some exemplars do not stick to the 800 word count word limit. There is a general lack of information, particularly around the 2 externals</w:t>
            </w:r>
          </w:p>
        </w:tc>
      </w:tr>
      <w:tr w:rsidR="003A1FE6" w:rsidRPr="003A1FE6" w14:paraId="1F8A0168" w14:textId="77777777" w:rsidTr="00B34E29">
        <w:tc>
          <w:tcPr>
            <w:tcW w:w="512" w:type="pct"/>
            <w:shd w:val="clear" w:color="auto" w:fill="FFFFFF"/>
            <w:tcMar>
              <w:top w:w="96" w:type="dxa"/>
              <w:left w:w="120" w:type="dxa"/>
              <w:bottom w:w="96" w:type="dxa"/>
              <w:right w:w="120" w:type="dxa"/>
            </w:tcMar>
            <w:vAlign w:val="center"/>
            <w:hideMark/>
          </w:tcPr>
          <w:p w14:paraId="4190BBDC" w14:textId="77777777" w:rsidR="003A1FE6" w:rsidRPr="003A1FE6" w:rsidRDefault="003A1FE6" w:rsidP="003A1FE6">
            <w:pPr>
              <w:rPr>
                <w:rFonts w:cs="Arial"/>
                <w:szCs w:val="22"/>
              </w:rPr>
            </w:pPr>
            <w:r w:rsidRPr="003A1FE6">
              <w:rPr>
                <w:rFonts w:cs="Arial"/>
                <w:szCs w:val="22"/>
              </w:rPr>
              <w:t>ANON-767U-41SY-A</w:t>
            </w:r>
          </w:p>
        </w:tc>
        <w:tc>
          <w:tcPr>
            <w:tcW w:w="4488" w:type="pct"/>
            <w:shd w:val="clear" w:color="auto" w:fill="FFFFFF"/>
            <w:tcMar>
              <w:top w:w="96" w:type="dxa"/>
              <w:left w:w="120" w:type="dxa"/>
              <w:bottom w:w="96" w:type="dxa"/>
              <w:right w:w="120" w:type="dxa"/>
            </w:tcMar>
            <w:vAlign w:val="center"/>
            <w:hideMark/>
          </w:tcPr>
          <w:p w14:paraId="6883B37F" w14:textId="77777777" w:rsidR="003A1FE6" w:rsidRPr="003A1FE6" w:rsidRDefault="003A1FE6" w:rsidP="003A1FE6">
            <w:pPr>
              <w:rPr>
                <w:rFonts w:cs="Arial"/>
                <w:szCs w:val="22"/>
              </w:rPr>
            </w:pPr>
            <w:r w:rsidRPr="003A1FE6">
              <w:rPr>
                <w:rFonts w:cs="Arial"/>
                <w:szCs w:val="22"/>
              </w:rPr>
              <w:t>1. It needs to be more inclusive of other cultures in New Zealand</w:t>
            </w:r>
            <w:r w:rsidRPr="003A1FE6">
              <w:rPr>
                <w:rFonts w:cs="Arial"/>
                <w:szCs w:val="22"/>
              </w:rPr>
              <w:br/>
              <w:t>2. How do you include Food knowledge assessment into this material and how do you encourage students to take this subject as it seems unclear what career pathways they could take in the future with this subject.</w:t>
            </w:r>
            <w:r w:rsidRPr="003A1FE6">
              <w:rPr>
                <w:rFonts w:cs="Arial"/>
                <w:szCs w:val="22"/>
              </w:rPr>
              <w:br/>
              <w:t>3.The material seems to be heavily Health based.</w:t>
            </w:r>
          </w:p>
        </w:tc>
      </w:tr>
      <w:tr w:rsidR="003A1FE6" w:rsidRPr="003A1FE6" w14:paraId="231E3A96" w14:textId="77777777" w:rsidTr="00B34E29">
        <w:tc>
          <w:tcPr>
            <w:tcW w:w="512" w:type="pct"/>
            <w:shd w:val="clear" w:color="auto" w:fill="FFFFFF"/>
            <w:tcMar>
              <w:top w:w="96" w:type="dxa"/>
              <w:left w:w="120" w:type="dxa"/>
              <w:bottom w:w="96" w:type="dxa"/>
              <w:right w:w="120" w:type="dxa"/>
            </w:tcMar>
            <w:vAlign w:val="center"/>
            <w:hideMark/>
          </w:tcPr>
          <w:p w14:paraId="0C64A656" w14:textId="77777777" w:rsidR="003A1FE6" w:rsidRPr="003A1FE6" w:rsidRDefault="003A1FE6" w:rsidP="003A1FE6">
            <w:pPr>
              <w:rPr>
                <w:rFonts w:cs="Arial"/>
                <w:szCs w:val="22"/>
              </w:rPr>
            </w:pPr>
            <w:r w:rsidRPr="003A1FE6">
              <w:rPr>
                <w:rFonts w:cs="Arial"/>
                <w:szCs w:val="22"/>
              </w:rPr>
              <w:t>ANON-767U-41ST-5</w:t>
            </w:r>
          </w:p>
        </w:tc>
        <w:tc>
          <w:tcPr>
            <w:tcW w:w="4488" w:type="pct"/>
            <w:shd w:val="clear" w:color="auto" w:fill="FFFFFF"/>
            <w:tcMar>
              <w:top w:w="96" w:type="dxa"/>
              <w:left w:w="120" w:type="dxa"/>
              <w:bottom w:w="96" w:type="dxa"/>
              <w:right w:w="120" w:type="dxa"/>
            </w:tcMar>
            <w:vAlign w:val="center"/>
            <w:hideMark/>
          </w:tcPr>
          <w:p w14:paraId="0C4DE386" w14:textId="77777777" w:rsidR="003A1FE6" w:rsidRPr="003A1FE6" w:rsidRDefault="003A1FE6" w:rsidP="003A1FE6">
            <w:pPr>
              <w:rPr>
                <w:rFonts w:cs="Arial"/>
                <w:szCs w:val="22"/>
              </w:rPr>
            </w:pPr>
            <w:r w:rsidRPr="003A1FE6">
              <w:rPr>
                <w:rFonts w:cs="Arial"/>
                <w:szCs w:val="22"/>
              </w:rPr>
              <w:t>This courses need significant changes because this does not have space or time for practical based learning. I feel the learning should be students need based, what they are interested and what they really need to pracice/include in their day to day life. Nutrition aspect is barely impeded in these standards. No space to improve their skills.</w:t>
            </w:r>
          </w:p>
        </w:tc>
      </w:tr>
      <w:tr w:rsidR="003A1FE6" w:rsidRPr="003A1FE6" w14:paraId="4BE49B03" w14:textId="77777777" w:rsidTr="00B34E29">
        <w:tc>
          <w:tcPr>
            <w:tcW w:w="512" w:type="pct"/>
            <w:shd w:val="clear" w:color="auto" w:fill="FFFFFF"/>
            <w:tcMar>
              <w:top w:w="96" w:type="dxa"/>
              <w:left w:w="120" w:type="dxa"/>
              <w:bottom w:w="96" w:type="dxa"/>
              <w:right w:w="120" w:type="dxa"/>
            </w:tcMar>
            <w:vAlign w:val="center"/>
            <w:hideMark/>
          </w:tcPr>
          <w:p w14:paraId="59BA5B17" w14:textId="77777777" w:rsidR="003A1FE6" w:rsidRPr="003A1FE6" w:rsidRDefault="003A1FE6" w:rsidP="003A1FE6">
            <w:pPr>
              <w:rPr>
                <w:rFonts w:cs="Arial"/>
                <w:szCs w:val="22"/>
              </w:rPr>
            </w:pPr>
            <w:r w:rsidRPr="003A1FE6">
              <w:rPr>
                <w:rFonts w:cs="Arial"/>
                <w:szCs w:val="22"/>
              </w:rPr>
              <w:t>ANON-767U-41SQ-2</w:t>
            </w:r>
          </w:p>
        </w:tc>
        <w:tc>
          <w:tcPr>
            <w:tcW w:w="4488" w:type="pct"/>
            <w:shd w:val="clear" w:color="auto" w:fill="FFFFFF"/>
            <w:tcMar>
              <w:top w:w="96" w:type="dxa"/>
              <w:left w:w="120" w:type="dxa"/>
              <w:bottom w:w="96" w:type="dxa"/>
              <w:right w:w="120" w:type="dxa"/>
            </w:tcMar>
            <w:vAlign w:val="center"/>
            <w:hideMark/>
          </w:tcPr>
          <w:p w14:paraId="5D456FF3" w14:textId="77777777" w:rsidR="003A1FE6" w:rsidRPr="003A1FE6" w:rsidRDefault="003A1FE6" w:rsidP="003A1FE6">
            <w:pPr>
              <w:rPr>
                <w:rFonts w:cs="Arial"/>
                <w:szCs w:val="22"/>
              </w:rPr>
            </w:pPr>
            <w:r w:rsidRPr="003A1FE6">
              <w:rPr>
                <w:rFonts w:cs="Arial"/>
                <w:szCs w:val="22"/>
              </w:rPr>
              <w:t>Very concerned at HOW this course would appeal to students - why would they want to take it - or see worthwhile pathways.?</w:t>
            </w:r>
            <w:r w:rsidRPr="003A1FE6">
              <w:rPr>
                <w:rFonts w:cs="Arial"/>
                <w:szCs w:val="22"/>
              </w:rPr>
              <w:br/>
              <w:t>How can the vital Food and Nutrition knowledge be included - I feel that this knowledge should be assessed.</w:t>
            </w:r>
            <w:r w:rsidRPr="003A1FE6">
              <w:rPr>
                <w:rFonts w:cs="Arial"/>
                <w:szCs w:val="22"/>
              </w:rPr>
              <w:br/>
              <w:t>Challenge the 1.1 Unit - needs to be completely rethought and rewritten into a Food and Nutrition context.</w:t>
            </w:r>
            <w:r w:rsidRPr="003A1FE6">
              <w:rPr>
                <w:rFonts w:cs="Arial"/>
                <w:szCs w:val="22"/>
              </w:rPr>
              <w:br/>
              <w:t>The 1.1 wide range of cultural knowledge is not reflected in the assessment task. It is clearly Maori based and not inclusive of all cultures. Unrealistic to do in a Marae setting.</w:t>
            </w:r>
          </w:p>
        </w:tc>
      </w:tr>
      <w:tr w:rsidR="003A1FE6" w:rsidRPr="003A1FE6" w14:paraId="08EDE9BC" w14:textId="77777777" w:rsidTr="00B34E29">
        <w:tc>
          <w:tcPr>
            <w:tcW w:w="512" w:type="pct"/>
            <w:shd w:val="clear" w:color="auto" w:fill="FFFFFF"/>
            <w:tcMar>
              <w:top w:w="96" w:type="dxa"/>
              <w:left w:w="120" w:type="dxa"/>
              <w:bottom w:w="96" w:type="dxa"/>
              <w:right w:w="120" w:type="dxa"/>
            </w:tcMar>
            <w:vAlign w:val="center"/>
            <w:hideMark/>
          </w:tcPr>
          <w:p w14:paraId="1C1BA4D9" w14:textId="77777777" w:rsidR="003A1FE6" w:rsidRPr="003A1FE6" w:rsidRDefault="003A1FE6" w:rsidP="003A1FE6">
            <w:pPr>
              <w:rPr>
                <w:rFonts w:cs="Arial"/>
                <w:szCs w:val="22"/>
              </w:rPr>
            </w:pPr>
            <w:r w:rsidRPr="003A1FE6">
              <w:rPr>
                <w:rFonts w:cs="Arial"/>
                <w:szCs w:val="22"/>
              </w:rPr>
              <w:t>ANON-767U-41SB-K</w:t>
            </w:r>
          </w:p>
        </w:tc>
        <w:tc>
          <w:tcPr>
            <w:tcW w:w="4488" w:type="pct"/>
            <w:shd w:val="clear" w:color="auto" w:fill="FFFFFF"/>
            <w:tcMar>
              <w:top w:w="96" w:type="dxa"/>
              <w:left w:w="120" w:type="dxa"/>
              <w:bottom w:w="96" w:type="dxa"/>
              <w:right w:w="120" w:type="dxa"/>
            </w:tcMar>
            <w:vAlign w:val="center"/>
            <w:hideMark/>
          </w:tcPr>
          <w:p w14:paraId="6B8FDBBE" w14:textId="77777777" w:rsidR="003A1FE6" w:rsidRPr="003A1FE6" w:rsidRDefault="003A1FE6" w:rsidP="003A1FE6">
            <w:pPr>
              <w:rPr>
                <w:rFonts w:cs="Arial"/>
                <w:szCs w:val="22"/>
              </w:rPr>
            </w:pPr>
            <w:r w:rsidRPr="003A1FE6">
              <w:rPr>
                <w:rFonts w:cs="Arial"/>
                <w:szCs w:val="22"/>
              </w:rPr>
              <w:t>The document is soo tally focussed on Maori learners - what about the multi cultural community. In our part of the country, there are few Maori students but numerous students who are from other cultures in the community. Is teaching and learning not meant to be inclusive? Is there any way that the the outcomes in the Health area can incorporate Food and Nutrition aspects into this environment? What are the needs of the students and where does the pathway for these students lead to? Looking at our own community opportunities - these are being ignored when the outcomes have been structured. It was my understanding that more realistic pathways were to be provided for our students - what are these?</w:t>
            </w:r>
          </w:p>
        </w:tc>
      </w:tr>
      <w:tr w:rsidR="003A1FE6" w:rsidRPr="003A1FE6" w14:paraId="3ABB3235" w14:textId="77777777" w:rsidTr="00B34E29">
        <w:tc>
          <w:tcPr>
            <w:tcW w:w="512" w:type="pct"/>
            <w:shd w:val="clear" w:color="auto" w:fill="FFFFFF"/>
            <w:tcMar>
              <w:top w:w="96" w:type="dxa"/>
              <w:left w:w="120" w:type="dxa"/>
              <w:bottom w:w="96" w:type="dxa"/>
              <w:right w:w="120" w:type="dxa"/>
            </w:tcMar>
            <w:vAlign w:val="center"/>
            <w:hideMark/>
          </w:tcPr>
          <w:p w14:paraId="2A2C7F61" w14:textId="77777777" w:rsidR="003A1FE6" w:rsidRPr="003A1FE6" w:rsidRDefault="003A1FE6" w:rsidP="003A1FE6">
            <w:pPr>
              <w:rPr>
                <w:rFonts w:cs="Arial"/>
                <w:szCs w:val="22"/>
              </w:rPr>
            </w:pPr>
            <w:r w:rsidRPr="003A1FE6">
              <w:rPr>
                <w:rFonts w:cs="Arial"/>
                <w:szCs w:val="22"/>
              </w:rPr>
              <w:t>ANON-767U-41AQ-G</w:t>
            </w:r>
          </w:p>
        </w:tc>
        <w:tc>
          <w:tcPr>
            <w:tcW w:w="4488" w:type="pct"/>
            <w:shd w:val="clear" w:color="auto" w:fill="FFFFFF"/>
            <w:tcMar>
              <w:top w:w="96" w:type="dxa"/>
              <w:left w:w="120" w:type="dxa"/>
              <w:bottom w:w="96" w:type="dxa"/>
              <w:right w:w="120" w:type="dxa"/>
            </w:tcMar>
            <w:vAlign w:val="center"/>
            <w:hideMark/>
          </w:tcPr>
          <w:p w14:paraId="081F7AEB" w14:textId="77777777" w:rsidR="003A1FE6" w:rsidRPr="003A1FE6" w:rsidRDefault="003A1FE6" w:rsidP="003A1FE6">
            <w:pPr>
              <w:rPr>
                <w:rFonts w:cs="Arial"/>
                <w:szCs w:val="22"/>
              </w:rPr>
            </w:pPr>
            <w:r w:rsidRPr="003A1FE6">
              <w:rPr>
                <w:rFonts w:cs="Arial"/>
                <w:szCs w:val="22"/>
              </w:rPr>
              <w:t>There seem to be contradictions in the material. The material has turned home economics into health, this will alienate students from the subject. The initial material states that one of the goals is to have equity however, I feel that this is not the case. A large amount of the content is covered in Health which leaves Home Ec minimalized to the point of extinction.</w:t>
            </w:r>
          </w:p>
        </w:tc>
      </w:tr>
      <w:tr w:rsidR="003A1FE6" w:rsidRPr="003A1FE6" w14:paraId="41E5770C" w14:textId="77777777" w:rsidTr="00B34E29">
        <w:tc>
          <w:tcPr>
            <w:tcW w:w="512" w:type="pct"/>
            <w:shd w:val="clear" w:color="auto" w:fill="FFFFFF"/>
            <w:tcMar>
              <w:top w:w="96" w:type="dxa"/>
              <w:left w:w="120" w:type="dxa"/>
              <w:bottom w:w="96" w:type="dxa"/>
              <w:right w:w="120" w:type="dxa"/>
            </w:tcMar>
            <w:vAlign w:val="center"/>
            <w:hideMark/>
          </w:tcPr>
          <w:p w14:paraId="3A81F4DE" w14:textId="77777777" w:rsidR="003A1FE6" w:rsidRPr="003A1FE6" w:rsidRDefault="003A1FE6" w:rsidP="003A1FE6">
            <w:pPr>
              <w:rPr>
                <w:rFonts w:cs="Arial"/>
                <w:szCs w:val="22"/>
              </w:rPr>
            </w:pPr>
            <w:r w:rsidRPr="003A1FE6">
              <w:rPr>
                <w:rFonts w:cs="Arial"/>
                <w:szCs w:val="22"/>
              </w:rPr>
              <w:t>ANON-767U-415F-S</w:t>
            </w:r>
          </w:p>
        </w:tc>
        <w:tc>
          <w:tcPr>
            <w:tcW w:w="4488" w:type="pct"/>
            <w:shd w:val="clear" w:color="auto" w:fill="FFFFFF"/>
            <w:tcMar>
              <w:top w:w="96" w:type="dxa"/>
              <w:left w:w="120" w:type="dxa"/>
              <w:bottom w:w="96" w:type="dxa"/>
              <w:right w:w="120" w:type="dxa"/>
            </w:tcMar>
            <w:vAlign w:val="center"/>
            <w:hideMark/>
          </w:tcPr>
          <w:p w14:paraId="269BCBC8" w14:textId="77777777" w:rsidR="003A1FE6" w:rsidRPr="003A1FE6" w:rsidRDefault="003A1FE6" w:rsidP="003A1FE6">
            <w:pPr>
              <w:rPr>
                <w:rFonts w:cs="Arial"/>
                <w:szCs w:val="22"/>
              </w:rPr>
            </w:pPr>
            <w:r w:rsidRPr="003A1FE6">
              <w:rPr>
                <w:rFonts w:cs="Arial"/>
                <w:szCs w:val="22"/>
              </w:rPr>
              <w:t>there does need to be more information or clarification around what the CAA's look like. There are also gaps in the practical elements of working with food. I am not sure if there is enough time allowed for teachers to add in parts they feel necessary to their course and school.</w:t>
            </w:r>
          </w:p>
        </w:tc>
      </w:tr>
      <w:tr w:rsidR="003A1FE6" w:rsidRPr="003A1FE6" w14:paraId="4CC6B381" w14:textId="77777777" w:rsidTr="00B34E29">
        <w:tc>
          <w:tcPr>
            <w:tcW w:w="512" w:type="pct"/>
            <w:shd w:val="clear" w:color="auto" w:fill="FFFFFF"/>
            <w:tcMar>
              <w:top w:w="96" w:type="dxa"/>
              <w:left w:w="120" w:type="dxa"/>
              <w:bottom w:w="96" w:type="dxa"/>
              <w:right w:w="120" w:type="dxa"/>
            </w:tcMar>
            <w:vAlign w:val="center"/>
            <w:hideMark/>
          </w:tcPr>
          <w:p w14:paraId="1B14D477" w14:textId="77777777" w:rsidR="003A1FE6" w:rsidRPr="003A1FE6" w:rsidRDefault="003A1FE6" w:rsidP="003A1FE6">
            <w:pPr>
              <w:rPr>
                <w:rFonts w:cs="Arial"/>
                <w:szCs w:val="22"/>
              </w:rPr>
            </w:pPr>
            <w:r w:rsidRPr="003A1FE6">
              <w:rPr>
                <w:rFonts w:cs="Arial"/>
                <w:szCs w:val="22"/>
              </w:rPr>
              <w:t>ANON-767U-41QN-W</w:t>
            </w:r>
          </w:p>
        </w:tc>
        <w:tc>
          <w:tcPr>
            <w:tcW w:w="4488" w:type="pct"/>
            <w:shd w:val="clear" w:color="auto" w:fill="FFFFFF"/>
            <w:tcMar>
              <w:top w:w="96" w:type="dxa"/>
              <w:left w:w="120" w:type="dxa"/>
              <w:bottom w:w="96" w:type="dxa"/>
              <w:right w:w="120" w:type="dxa"/>
            </w:tcMar>
            <w:vAlign w:val="center"/>
            <w:hideMark/>
          </w:tcPr>
          <w:p w14:paraId="09278930" w14:textId="77777777" w:rsidR="003A1FE6" w:rsidRPr="003A1FE6" w:rsidRDefault="003A1FE6" w:rsidP="003A1FE6">
            <w:pPr>
              <w:rPr>
                <w:rFonts w:cs="Arial"/>
                <w:szCs w:val="22"/>
              </w:rPr>
            </w:pPr>
            <w:r w:rsidRPr="003A1FE6">
              <w:rPr>
                <w:rFonts w:cs="Arial"/>
                <w:szCs w:val="22"/>
              </w:rPr>
              <w:t>There is little information on 1.3 &amp; 1.4 so how could you pilot them? Also, 1.1 exemplars has no foods context so this is hard to understand what is required without more guidance.</w:t>
            </w:r>
          </w:p>
        </w:tc>
      </w:tr>
      <w:tr w:rsidR="003A1FE6" w:rsidRPr="003A1FE6" w14:paraId="34D37733" w14:textId="77777777" w:rsidTr="00B34E29">
        <w:tc>
          <w:tcPr>
            <w:tcW w:w="512" w:type="pct"/>
            <w:shd w:val="clear" w:color="auto" w:fill="FFFFFF"/>
            <w:tcMar>
              <w:top w:w="96" w:type="dxa"/>
              <w:left w:w="120" w:type="dxa"/>
              <w:bottom w:w="96" w:type="dxa"/>
              <w:right w:w="120" w:type="dxa"/>
            </w:tcMar>
            <w:vAlign w:val="center"/>
            <w:hideMark/>
          </w:tcPr>
          <w:p w14:paraId="7DE1371F" w14:textId="77777777" w:rsidR="003A1FE6" w:rsidRPr="003A1FE6" w:rsidRDefault="003A1FE6" w:rsidP="003A1FE6">
            <w:pPr>
              <w:rPr>
                <w:rFonts w:cs="Arial"/>
                <w:szCs w:val="22"/>
              </w:rPr>
            </w:pPr>
            <w:r w:rsidRPr="003A1FE6">
              <w:rPr>
                <w:rFonts w:cs="Arial"/>
                <w:szCs w:val="22"/>
              </w:rPr>
              <w:t>ANON-767U-415S-6</w:t>
            </w:r>
          </w:p>
        </w:tc>
        <w:tc>
          <w:tcPr>
            <w:tcW w:w="4488" w:type="pct"/>
            <w:shd w:val="clear" w:color="auto" w:fill="FFFFFF"/>
            <w:tcMar>
              <w:top w:w="96" w:type="dxa"/>
              <w:left w:w="120" w:type="dxa"/>
              <w:bottom w:w="96" w:type="dxa"/>
              <w:right w:w="120" w:type="dxa"/>
            </w:tcMar>
            <w:vAlign w:val="center"/>
            <w:hideMark/>
          </w:tcPr>
          <w:p w14:paraId="440CA99B" w14:textId="77777777" w:rsidR="003A1FE6" w:rsidRPr="003A1FE6" w:rsidRDefault="003A1FE6" w:rsidP="003A1FE6">
            <w:pPr>
              <w:rPr>
                <w:rFonts w:cs="Arial"/>
                <w:szCs w:val="22"/>
              </w:rPr>
            </w:pPr>
            <w:r w:rsidRPr="003A1FE6">
              <w:rPr>
                <w:rFonts w:cs="Arial"/>
                <w:szCs w:val="22"/>
              </w:rPr>
              <w:t xml:space="preserve">There is some detailed information for 1.1 and 1.2 but very little for 1.3 and 1.4. So from my perspective the subject is very narrow and and limits the teaching and learning focus of food and nutrition. Why is hauora the only view point and focus? Is </w:t>
            </w:r>
            <w:r w:rsidRPr="003A1FE6">
              <w:rPr>
                <w:rFonts w:cs="Arial"/>
                <w:szCs w:val="22"/>
              </w:rPr>
              <w:lastRenderedPageBreak/>
              <w:t>this going to engage students for a whole school year?</w:t>
            </w:r>
            <w:r w:rsidRPr="003A1FE6">
              <w:rPr>
                <w:rFonts w:cs="Arial"/>
                <w:szCs w:val="22"/>
              </w:rPr>
              <w:br/>
              <w:t>Another concern is, are we still working to create Aotearoa New Zealand in which Maori and Pakeha recognise each other as treaty partners, and in which all cultures are valued for the contributions they bring?</w:t>
            </w:r>
          </w:p>
        </w:tc>
      </w:tr>
      <w:tr w:rsidR="003A1FE6" w:rsidRPr="003A1FE6" w14:paraId="61862412" w14:textId="77777777" w:rsidTr="00B34E29">
        <w:tc>
          <w:tcPr>
            <w:tcW w:w="512" w:type="pct"/>
            <w:shd w:val="clear" w:color="auto" w:fill="FFFFFF"/>
            <w:tcMar>
              <w:top w:w="96" w:type="dxa"/>
              <w:left w:w="120" w:type="dxa"/>
              <w:bottom w:w="96" w:type="dxa"/>
              <w:right w:w="120" w:type="dxa"/>
            </w:tcMar>
            <w:vAlign w:val="center"/>
            <w:hideMark/>
          </w:tcPr>
          <w:p w14:paraId="2F90BBD7" w14:textId="77777777" w:rsidR="003A1FE6" w:rsidRPr="003A1FE6" w:rsidRDefault="003A1FE6" w:rsidP="003A1FE6">
            <w:pPr>
              <w:rPr>
                <w:rFonts w:cs="Arial"/>
                <w:szCs w:val="22"/>
              </w:rPr>
            </w:pPr>
            <w:r w:rsidRPr="003A1FE6">
              <w:rPr>
                <w:rFonts w:cs="Arial"/>
                <w:szCs w:val="22"/>
              </w:rPr>
              <w:lastRenderedPageBreak/>
              <w:t>ANON-767U-41FT-R</w:t>
            </w:r>
          </w:p>
        </w:tc>
        <w:tc>
          <w:tcPr>
            <w:tcW w:w="4488" w:type="pct"/>
            <w:shd w:val="clear" w:color="auto" w:fill="FFFFFF"/>
            <w:tcMar>
              <w:top w:w="96" w:type="dxa"/>
              <w:left w:w="120" w:type="dxa"/>
              <w:bottom w:w="96" w:type="dxa"/>
              <w:right w:w="120" w:type="dxa"/>
            </w:tcMar>
            <w:vAlign w:val="center"/>
            <w:hideMark/>
          </w:tcPr>
          <w:p w14:paraId="5E82F88D" w14:textId="77777777" w:rsidR="003A1FE6" w:rsidRPr="003A1FE6" w:rsidRDefault="003A1FE6" w:rsidP="003A1FE6">
            <w:pPr>
              <w:rPr>
                <w:rFonts w:cs="Arial"/>
                <w:szCs w:val="22"/>
              </w:rPr>
            </w:pPr>
            <w:r w:rsidRPr="003A1FE6">
              <w:rPr>
                <w:rFonts w:cs="Arial"/>
                <w:szCs w:val="22"/>
              </w:rPr>
              <w:t>Not suitable because they do not represent the key Home Economics foundations. Missing the practical aspects entirely. This is the cornerstone of our subject and without it we are misrepresenting our subject and our Akonga are severely disadvantaged. In addition, level one is supposed to be about themselves. Not about others in their community. Level one is to lay down the foundations around nutrition for teenagers. Carrying out actions to enhance the wellbeing of others is a level 2 concept.</w:t>
            </w:r>
          </w:p>
        </w:tc>
      </w:tr>
      <w:tr w:rsidR="003A1FE6" w:rsidRPr="003A1FE6" w14:paraId="5F8B38F0" w14:textId="77777777" w:rsidTr="00B34E29">
        <w:tc>
          <w:tcPr>
            <w:tcW w:w="512" w:type="pct"/>
            <w:shd w:val="clear" w:color="auto" w:fill="FFFFFF"/>
            <w:tcMar>
              <w:top w:w="96" w:type="dxa"/>
              <w:left w:w="120" w:type="dxa"/>
              <w:bottom w:w="96" w:type="dxa"/>
              <w:right w:w="120" w:type="dxa"/>
            </w:tcMar>
            <w:vAlign w:val="center"/>
            <w:hideMark/>
          </w:tcPr>
          <w:p w14:paraId="7222A120" w14:textId="77777777" w:rsidR="003A1FE6" w:rsidRPr="003A1FE6" w:rsidRDefault="003A1FE6" w:rsidP="003A1FE6">
            <w:pPr>
              <w:rPr>
                <w:rFonts w:cs="Arial"/>
                <w:szCs w:val="22"/>
              </w:rPr>
            </w:pPr>
            <w:r w:rsidRPr="003A1FE6">
              <w:rPr>
                <w:rFonts w:cs="Arial"/>
                <w:szCs w:val="22"/>
              </w:rPr>
              <w:t>ANON-767U-41EN-H</w:t>
            </w:r>
          </w:p>
        </w:tc>
        <w:tc>
          <w:tcPr>
            <w:tcW w:w="4488" w:type="pct"/>
            <w:shd w:val="clear" w:color="auto" w:fill="FFFFFF"/>
            <w:tcMar>
              <w:top w:w="96" w:type="dxa"/>
              <w:left w:w="120" w:type="dxa"/>
              <w:bottom w:w="96" w:type="dxa"/>
              <w:right w:w="120" w:type="dxa"/>
            </w:tcMar>
            <w:vAlign w:val="center"/>
            <w:hideMark/>
          </w:tcPr>
          <w:p w14:paraId="358C399E" w14:textId="77777777" w:rsidR="003A1FE6" w:rsidRPr="003A1FE6" w:rsidRDefault="003A1FE6" w:rsidP="003A1FE6">
            <w:pPr>
              <w:rPr>
                <w:rFonts w:cs="Arial"/>
                <w:szCs w:val="22"/>
              </w:rPr>
            </w:pPr>
            <w:r w:rsidRPr="003A1FE6">
              <w:rPr>
                <w:rFonts w:cs="Arial"/>
                <w:szCs w:val="22"/>
              </w:rPr>
              <w:t>Far more supports regarding the teaching and assessment materials are needed for teachers who teach both Health and Home Economics.</w:t>
            </w:r>
            <w:r w:rsidRPr="003A1FE6">
              <w:rPr>
                <w:rFonts w:cs="Arial"/>
                <w:szCs w:val="22"/>
              </w:rPr>
              <w:br/>
              <w:t>The name of the subject is not respectful of those who teach and specialise in Home Economics. A change is needed.</w:t>
            </w:r>
          </w:p>
        </w:tc>
      </w:tr>
      <w:tr w:rsidR="003A1FE6" w:rsidRPr="003A1FE6" w14:paraId="6C1E47F1" w14:textId="77777777" w:rsidTr="00B34E29">
        <w:tc>
          <w:tcPr>
            <w:tcW w:w="512" w:type="pct"/>
            <w:shd w:val="clear" w:color="auto" w:fill="FFFFFF"/>
            <w:tcMar>
              <w:top w:w="96" w:type="dxa"/>
              <w:left w:w="120" w:type="dxa"/>
              <w:bottom w:w="96" w:type="dxa"/>
              <w:right w:w="120" w:type="dxa"/>
            </w:tcMar>
            <w:vAlign w:val="center"/>
            <w:hideMark/>
          </w:tcPr>
          <w:p w14:paraId="7B144785" w14:textId="77777777" w:rsidR="003A1FE6" w:rsidRPr="003A1FE6" w:rsidRDefault="003A1FE6" w:rsidP="003A1FE6">
            <w:pPr>
              <w:rPr>
                <w:rFonts w:cs="Arial"/>
                <w:szCs w:val="22"/>
              </w:rPr>
            </w:pPr>
            <w:r w:rsidRPr="003A1FE6">
              <w:rPr>
                <w:rFonts w:cs="Arial"/>
                <w:szCs w:val="22"/>
              </w:rPr>
              <w:t>ANON-767U-41DT-P</w:t>
            </w:r>
          </w:p>
        </w:tc>
        <w:tc>
          <w:tcPr>
            <w:tcW w:w="4488" w:type="pct"/>
            <w:shd w:val="clear" w:color="auto" w:fill="FFFFFF"/>
            <w:tcMar>
              <w:top w:w="96" w:type="dxa"/>
              <w:left w:w="120" w:type="dxa"/>
              <w:bottom w:w="96" w:type="dxa"/>
              <w:right w:w="120" w:type="dxa"/>
            </w:tcMar>
            <w:vAlign w:val="center"/>
            <w:hideMark/>
          </w:tcPr>
          <w:p w14:paraId="5408AE94" w14:textId="77777777" w:rsidR="003A1FE6" w:rsidRPr="003A1FE6" w:rsidRDefault="003A1FE6" w:rsidP="003A1FE6">
            <w:pPr>
              <w:rPr>
                <w:rFonts w:cs="Arial"/>
                <w:szCs w:val="22"/>
              </w:rPr>
            </w:pPr>
            <w:r w:rsidRPr="003A1FE6">
              <w:rPr>
                <w:rFonts w:cs="Arial"/>
                <w:szCs w:val="22"/>
              </w:rPr>
              <w:t>The information provided by the matrix sounds great. However, the proposed Achievement Standards do not match this matrix. The matrix states that 'health and wellbeing are understood in diverse ways, according to a person's values, cultures ...' Some standards, especially AS 1.1 do not allow for this. Current Home Economics standards are much diverse and ensure a greater understanding of nutrition and health.</w:t>
            </w:r>
          </w:p>
        </w:tc>
      </w:tr>
      <w:tr w:rsidR="003A1FE6" w:rsidRPr="003A1FE6" w14:paraId="64C9C39B" w14:textId="77777777" w:rsidTr="00B34E29">
        <w:tc>
          <w:tcPr>
            <w:tcW w:w="512" w:type="pct"/>
            <w:shd w:val="clear" w:color="auto" w:fill="FFFFFF"/>
            <w:tcMar>
              <w:top w:w="96" w:type="dxa"/>
              <w:left w:w="120" w:type="dxa"/>
              <w:bottom w:w="96" w:type="dxa"/>
              <w:right w:w="120" w:type="dxa"/>
            </w:tcMar>
            <w:vAlign w:val="center"/>
            <w:hideMark/>
          </w:tcPr>
          <w:p w14:paraId="60BAE322" w14:textId="77777777" w:rsidR="003A1FE6" w:rsidRPr="003A1FE6" w:rsidRDefault="003A1FE6" w:rsidP="003A1FE6">
            <w:pPr>
              <w:rPr>
                <w:rFonts w:cs="Arial"/>
                <w:szCs w:val="22"/>
              </w:rPr>
            </w:pPr>
            <w:r w:rsidRPr="003A1FE6">
              <w:rPr>
                <w:rFonts w:cs="Arial"/>
                <w:szCs w:val="22"/>
              </w:rPr>
              <w:t>ANON-767U-41WS-8</w:t>
            </w:r>
          </w:p>
        </w:tc>
        <w:tc>
          <w:tcPr>
            <w:tcW w:w="4488" w:type="pct"/>
            <w:shd w:val="clear" w:color="auto" w:fill="FFFFFF"/>
            <w:tcMar>
              <w:top w:w="96" w:type="dxa"/>
              <w:left w:w="120" w:type="dxa"/>
              <w:bottom w:w="96" w:type="dxa"/>
              <w:right w:w="120" w:type="dxa"/>
            </w:tcMar>
            <w:vAlign w:val="center"/>
            <w:hideMark/>
          </w:tcPr>
          <w:p w14:paraId="7CA86F7B" w14:textId="77777777" w:rsidR="003A1FE6" w:rsidRPr="003A1FE6" w:rsidRDefault="003A1FE6" w:rsidP="003A1FE6">
            <w:pPr>
              <w:rPr>
                <w:rFonts w:cs="Arial"/>
                <w:szCs w:val="22"/>
              </w:rPr>
            </w:pPr>
            <w:r w:rsidRPr="003A1FE6">
              <w:rPr>
                <w:rFonts w:cs="Arial"/>
                <w:szCs w:val="22"/>
              </w:rPr>
              <w:t>It seems for food and nutrition teachers and students that the concepts that are specific to us have not been included and the practical component of our subject which is of great importance has been lost in these new standards.</w:t>
            </w:r>
          </w:p>
        </w:tc>
      </w:tr>
      <w:tr w:rsidR="003A1FE6" w:rsidRPr="003A1FE6" w14:paraId="0818657C" w14:textId="77777777" w:rsidTr="00B34E29">
        <w:tc>
          <w:tcPr>
            <w:tcW w:w="512" w:type="pct"/>
            <w:shd w:val="clear" w:color="auto" w:fill="FFFFFF"/>
            <w:tcMar>
              <w:top w:w="96" w:type="dxa"/>
              <w:left w:w="120" w:type="dxa"/>
              <w:bottom w:w="96" w:type="dxa"/>
              <w:right w:w="120" w:type="dxa"/>
            </w:tcMar>
            <w:vAlign w:val="center"/>
            <w:hideMark/>
          </w:tcPr>
          <w:p w14:paraId="2B621050" w14:textId="77777777" w:rsidR="003A1FE6" w:rsidRPr="003A1FE6" w:rsidRDefault="003A1FE6" w:rsidP="003A1FE6">
            <w:pPr>
              <w:rPr>
                <w:rFonts w:cs="Arial"/>
                <w:szCs w:val="22"/>
              </w:rPr>
            </w:pPr>
            <w:r w:rsidRPr="003A1FE6">
              <w:rPr>
                <w:rFonts w:cs="Arial"/>
                <w:szCs w:val="22"/>
              </w:rPr>
              <w:t>ANON-767U-41D5-Q</w:t>
            </w:r>
          </w:p>
        </w:tc>
        <w:tc>
          <w:tcPr>
            <w:tcW w:w="4488" w:type="pct"/>
            <w:shd w:val="clear" w:color="auto" w:fill="FFFFFF"/>
            <w:tcMar>
              <w:top w:w="96" w:type="dxa"/>
              <w:left w:w="120" w:type="dxa"/>
              <w:bottom w:w="96" w:type="dxa"/>
              <w:right w:w="120" w:type="dxa"/>
            </w:tcMar>
            <w:vAlign w:val="center"/>
            <w:hideMark/>
          </w:tcPr>
          <w:p w14:paraId="6C18A254" w14:textId="77777777" w:rsidR="003A1FE6" w:rsidRPr="003A1FE6" w:rsidRDefault="003A1FE6" w:rsidP="003A1FE6">
            <w:pPr>
              <w:rPr>
                <w:rFonts w:cs="Arial"/>
                <w:szCs w:val="22"/>
              </w:rPr>
            </w:pPr>
            <w:r w:rsidRPr="003A1FE6">
              <w:rPr>
                <w:rFonts w:cs="Arial"/>
                <w:szCs w:val="22"/>
              </w:rPr>
              <w:t>The matrix written for Health with Home Economics read well and reflects the essence of the learning area but does NOT follow through into the standards for Food and Nutrition. Put the learner back in the centre of the learning - use real, rich and engaging contexts that young people can relate to easily. Some of the resources are contrived and too far removed from a young person. Learning needs to be exciting and able to change easily to meet the changing needs of the ako we teach.</w:t>
            </w:r>
            <w:r w:rsidRPr="003A1FE6">
              <w:rPr>
                <w:rFonts w:cs="Arial"/>
                <w:szCs w:val="22"/>
              </w:rPr>
              <w:br/>
              <w:t>WHERE IS THE PATHWAY TO GAIN NUTRITIONAL KNOWLEDGE BEFORE L2? This set of standards for Health are narrow and limit the breadth of curriculum. NZ has the second highest obesity rate in the world, Home Economics (food and nutrition) focuses on the positive ways to bring about change and understand how change can happen.</w:t>
            </w:r>
          </w:p>
        </w:tc>
      </w:tr>
      <w:tr w:rsidR="003A1FE6" w:rsidRPr="003A1FE6" w14:paraId="1DEE9AAC" w14:textId="77777777" w:rsidTr="00B34E29">
        <w:tc>
          <w:tcPr>
            <w:tcW w:w="512" w:type="pct"/>
            <w:shd w:val="clear" w:color="auto" w:fill="FFFFFF"/>
            <w:tcMar>
              <w:top w:w="96" w:type="dxa"/>
              <w:left w:w="120" w:type="dxa"/>
              <w:bottom w:w="96" w:type="dxa"/>
              <w:right w:w="120" w:type="dxa"/>
            </w:tcMar>
            <w:vAlign w:val="center"/>
            <w:hideMark/>
          </w:tcPr>
          <w:p w14:paraId="2AF9E7FE" w14:textId="77777777" w:rsidR="003A1FE6" w:rsidRPr="003A1FE6" w:rsidRDefault="003A1FE6" w:rsidP="003A1FE6">
            <w:pPr>
              <w:rPr>
                <w:rFonts w:cs="Arial"/>
                <w:szCs w:val="22"/>
              </w:rPr>
            </w:pPr>
            <w:r w:rsidRPr="003A1FE6">
              <w:rPr>
                <w:rFonts w:cs="Arial"/>
                <w:szCs w:val="22"/>
              </w:rPr>
              <w:t>ANON-767U-41S3-4</w:t>
            </w:r>
          </w:p>
        </w:tc>
        <w:tc>
          <w:tcPr>
            <w:tcW w:w="4488" w:type="pct"/>
            <w:shd w:val="clear" w:color="auto" w:fill="FFFFFF"/>
            <w:tcMar>
              <w:top w:w="96" w:type="dxa"/>
              <w:left w:w="120" w:type="dxa"/>
              <w:bottom w:w="96" w:type="dxa"/>
              <w:right w:w="120" w:type="dxa"/>
            </w:tcMar>
            <w:vAlign w:val="center"/>
            <w:hideMark/>
          </w:tcPr>
          <w:p w14:paraId="5045B99D" w14:textId="77777777" w:rsidR="003A1FE6" w:rsidRPr="003A1FE6" w:rsidRDefault="003A1FE6" w:rsidP="003A1FE6">
            <w:pPr>
              <w:rPr>
                <w:rFonts w:cs="Arial"/>
                <w:szCs w:val="22"/>
              </w:rPr>
            </w:pPr>
            <w:r w:rsidRPr="003A1FE6">
              <w:rPr>
                <w:rFonts w:cs="Arial"/>
                <w:szCs w:val="22"/>
              </w:rPr>
              <w:t>Overall there aren't enough resources or clarification included to provide security. Home Ec is the ONLY subject that has been 'absorbed' into another subject in this change to NCEA but not enough has been done to alleviate the anxiety linked to this massive change. Disappointing that more hasn't been done to mitigate this. Overall the material is very Health focused and the resources haven't been created to equally meet the needs of both Health based and Home Ec based programmes.</w:t>
            </w:r>
            <w:r w:rsidRPr="003A1FE6">
              <w:rPr>
                <w:rFonts w:cs="Arial"/>
                <w:szCs w:val="22"/>
              </w:rPr>
              <w:br/>
            </w:r>
            <w:r w:rsidRPr="003A1FE6">
              <w:rPr>
                <w:rFonts w:cs="Arial"/>
                <w:szCs w:val="22"/>
              </w:rPr>
              <w:br/>
              <w:t>The emphasis on Matauranga Maori is challenging for some and again, more clarification is required to develop teachers' understanding to increase confidence. This needs to feel like a inclusive connection to Health and Home Ec and not exclusionary effort.</w:t>
            </w:r>
          </w:p>
        </w:tc>
      </w:tr>
      <w:tr w:rsidR="003A1FE6" w:rsidRPr="003A1FE6" w14:paraId="2BA135F4" w14:textId="77777777" w:rsidTr="00B34E29">
        <w:tc>
          <w:tcPr>
            <w:tcW w:w="512" w:type="pct"/>
            <w:shd w:val="clear" w:color="auto" w:fill="FFFFFF"/>
            <w:tcMar>
              <w:top w:w="96" w:type="dxa"/>
              <w:left w:w="120" w:type="dxa"/>
              <w:bottom w:w="96" w:type="dxa"/>
              <w:right w:w="120" w:type="dxa"/>
            </w:tcMar>
            <w:vAlign w:val="center"/>
            <w:hideMark/>
          </w:tcPr>
          <w:p w14:paraId="65B07BC5" w14:textId="77777777" w:rsidR="003A1FE6" w:rsidRPr="003A1FE6" w:rsidRDefault="003A1FE6" w:rsidP="003A1FE6">
            <w:pPr>
              <w:rPr>
                <w:rFonts w:cs="Arial"/>
                <w:szCs w:val="22"/>
              </w:rPr>
            </w:pPr>
            <w:r w:rsidRPr="003A1FE6">
              <w:rPr>
                <w:rFonts w:cs="Arial"/>
                <w:szCs w:val="22"/>
              </w:rPr>
              <w:lastRenderedPageBreak/>
              <w:t>ANON-767U-4185-B</w:t>
            </w:r>
          </w:p>
        </w:tc>
        <w:tc>
          <w:tcPr>
            <w:tcW w:w="4488" w:type="pct"/>
            <w:shd w:val="clear" w:color="auto" w:fill="FFFFFF"/>
            <w:tcMar>
              <w:top w:w="96" w:type="dxa"/>
              <w:left w:w="120" w:type="dxa"/>
              <w:bottom w:w="96" w:type="dxa"/>
              <w:right w:w="120" w:type="dxa"/>
            </w:tcMar>
            <w:vAlign w:val="center"/>
            <w:hideMark/>
          </w:tcPr>
          <w:p w14:paraId="3E8912C0" w14:textId="77777777" w:rsidR="003A1FE6" w:rsidRPr="003A1FE6" w:rsidRDefault="003A1FE6" w:rsidP="003A1FE6">
            <w:pPr>
              <w:rPr>
                <w:rFonts w:cs="Arial"/>
                <w:szCs w:val="22"/>
              </w:rPr>
            </w:pPr>
            <w:r w:rsidRPr="003A1FE6">
              <w:rPr>
                <w:rFonts w:cs="Arial"/>
                <w:szCs w:val="22"/>
              </w:rPr>
              <w:t>Probably the description/exemplars of what each grade actually looks like.</w:t>
            </w:r>
          </w:p>
        </w:tc>
      </w:tr>
      <w:tr w:rsidR="003A1FE6" w:rsidRPr="003A1FE6" w14:paraId="1475B502" w14:textId="77777777" w:rsidTr="00B34E29">
        <w:tc>
          <w:tcPr>
            <w:tcW w:w="512" w:type="pct"/>
            <w:shd w:val="clear" w:color="auto" w:fill="FFFFFF"/>
            <w:tcMar>
              <w:top w:w="96" w:type="dxa"/>
              <w:left w:w="120" w:type="dxa"/>
              <w:bottom w:w="96" w:type="dxa"/>
              <w:right w:w="120" w:type="dxa"/>
            </w:tcMar>
            <w:vAlign w:val="center"/>
            <w:hideMark/>
          </w:tcPr>
          <w:p w14:paraId="629FA230" w14:textId="77777777" w:rsidR="003A1FE6" w:rsidRPr="003A1FE6" w:rsidRDefault="003A1FE6" w:rsidP="003A1FE6">
            <w:pPr>
              <w:rPr>
                <w:rFonts w:cs="Arial"/>
                <w:szCs w:val="22"/>
              </w:rPr>
            </w:pPr>
            <w:r w:rsidRPr="003A1FE6">
              <w:rPr>
                <w:rFonts w:cs="Arial"/>
                <w:szCs w:val="22"/>
              </w:rPr>
              <w:t>ANON-767U-414P-2</w:t>
            </w:r>
          </w:p>
        </w:tc>
        <w:tc>
          <w:tcPr>
            <w:tcW w:w="4488" w:type="pct"/>
            <w:shd w:val="clear" w:color="auto" w:fill="FFFFFF"/>
            <w:tcMar>
              <w:top w:w="96" w:type="dxa"/>
              <w:left w:w="120" w:type="dxa"/>
              <w:bottom w:w="96" w:type="dxa"/>
              <w:right w:w="120" w:type="dxa"/>
            </w:tcMar>
            <w:vAlign w:val="center"/>
            <w:hideMark/>
          </w:tcPr>
          <w:p w14:paraId="211DEF65" w14:textId="77777777" w:rsidR="003A1FE6" w:rsidRPr="003A1FE6" w:rsidRDefault="003A1FE6" w:rsidP="003A1FE6">
            <w:pPr>
              <w:rPr>
                <w:rFonts w:cs="Arial"/>
                <w:szCs w:val="22"/>
              </w:rPr>
            </w:pPr>
            <w:r w:rsidRPr="003A1FE6">
              <w:rPr>
                <w:rFonts w:cs="Arial"/>
                <w:szCs w:val="22"/>
              </w:rPr>
              <w:t>The language of the standards need to be more consistent across them especially when it comes to the achievement criteria.</w:t>
            </w:r>
          </w:p>
        </w:tc>
      </w:tr>
      <w:tr w:rsidR="003A1FE6" w:rsidRPr="003A1FE6" w14:paraId="242DA17B" w14:textId="77777777" w:rsidTr="00B34E29">
        <w:tc>
          <w:tcPr>
            <w:tcW w:w="512" w:type="pct"/>
            <w:shd w:val="clear" w:color="auto" w:fill="FFFFFF"/>
            <w:tcMar>
              <w:top w:w="96" w:type="dxa"/>
              <w:left w:w="120" w:type="dxa"/>
              <w:bottom w:w="96" w:type="dxa"/>
              <w:right w:w="120" w:type="dxa"/>
            </w:tcMar>
            <w:vAlign w:val="center"/>
            <w:hideMark/>
          </w:tcPr>
          <w:p w14:paraId="02ADD3DD" w14:textId="77777777" w:rsidR="003A1FE6" w:rsidRPr="003A1FE6" w:rsidRDefault="003A1FE6" w:rsidP="003A1FE6">
            <w:pPr>
              <w:rPr>
                <w:rFonts w:cs="Arial"/>
                <w:szCs w:val="22"/>
              </w:rPr>
            </w:pPr>
            <w:r w:rsidRPr="003A1FE6">
              <w:rPr>
                <w:rFonts w:cs="Arial"/>
                <w:szCs w:val="22"/>
              </w:rPr>
              <w:t>ANON-767U-4SVA-Q</w:t>
            </w:r>
          </w:p>
        </w:tc>
        <w:tc>
          <w:tcPr>
            <w:tcW w:w="4488" w:type="pct"/>
            <w:shd w:val="clear" w:color="auto" w:fill="FFFFFF"/>
            <w:tcMar>
              <w:top w:w="96" w:type="dxa"/>
              <w:left w:w="120" w:type="dxa"/>
              <w:bottom w:w="96" w:type="dxa"/>
              <w:right w:w="120" w:type="dxa"/>
            </w:tcMar>
            <w:vAlign w:val="center"/>
            <w:hideMark/>
          </w:tcPr>
          <w:p w14:paraId="61A5795C" w14:textId="77777777" w:rsidR="003A1FE6" w:rsidRPr="003A1FE6" w:rsidRDefault="003A1FE6" w:rsidP="003A1FE6">
            <w:pPr>
              <w:rPr>
                <w:rFonts w:cs="Arial"/>
                <w:szCs w:val="22"/>
              </w:rPr>
            </w:pPr>
            <w:r w:rsidRPr="003A1FE6">
              <w:rPr>
                <w:rFonts w:cs="Arial"/>
                <w:szCs w:val="22"/>
              </w:rPr>
              <w:t>Need to be adjusted so that Home Economics is more inbedded - and that there is a clear pathway to Level 2 - Food and Nutrition - rather than just to Health.</w:t>
            </w:r>
            <w:r w:rsidRPr="003A1FE6">
              <w:rPr>
                <w:rFonts w:cs="Arial"/>
                <w:szCs w:val="22"/>
              </w:rPr>
              <w:br/>
              <w:t>How will practical elements work if this is to be taught under a health department, rather than a food studies department? Will students just receive theory knowledge?</w:t>
            </w:r>
          </w:p>
        </w:tc>
      </w:tr>
    </w:tbl>
    <w:p w14:paraId="0598BB1D" w14:textId="77777777" w:rsidR="003A1FE6" w:rsidRPr="003A1FE6" w:rsidRDefault="003A1FE6" w:rsidP="003A1FE6">
      <w:pPr>
        <w:rPr>
          <w:rFonts w:cs="Arial"/>
          <w:szCs w:val="22"/>
        </w:rPr>
      </w:pPr>
    </w:p>
    <w:p w14:paraId="4F4EE954" w14:textId="77777777" w:rsidR="003A1FE6" w:rsidRPr="003A1FE6" w:rsidRDefault="003A1FE6" w:rsidP="003A1FE6">
      <w:pPr>
        <w:rPr>
          <w:rFonts w:cs="Arial"/>
          <w:b/>
          <w:bCs/>
          <w:szCs w:val="22"/>
        </w:rPr>
      </w:pPr>
      <w:r w:rsidRPr="003A1FE6">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Style w:val="GridTable6Colorful-Accent1"/>
        <w:tblW w:w="5000" w:type="pct"/>
        <w:tblLayout w:type="fixed"/>
        <w:tblLook w:val="04A0" w:firstRow="1" w:lastRow="0" w:firstColumn="1" w:lastColumn="0" w:noHBand="0" w:noVBand="1"/>
        <w:tblDescription w:val="Filtered Results"/>
      </w:tblPr>
      <w:tblGrid>
        <w:gridCol w:w="7112"/>
        <w:gridCol w:w="1257"/>
        <w:gridCol w:w="1259"/>
      </w:tblGrid>
      <w:tr w:rsidR="003A1FE6" w:rsidRPr="003A1FE6" w14:paraId="3466E611"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pct"/>
            <w:hideMark/>
          </w:tcPr>
          <w:p w14:paraId="215A1249" w14:textId="77777777" w:rsidR="003A1FE6" w:rsidRPr="003A1FE6" w:rsidRDefault="003A1FE6" w:rsidP="003A1FE6">
            <w:pPr>
              <w:rPr>
                <w:rFonts w:cs="Arial"/>
                <w:szCs w:val="22"/>
              </w:rPr>
            </w:pPr>
            <w:r w:rsidRPr="003A1FE6">
              <w:rPr>
                <w:rFonts w:cs="Arial"/>
                <w:szCs w:val="22"/>
              </w:rPr>
              <w:t>Option</w:t>
            </w:r>
          </w:p>
        </w:tc>
        <w:tc>
          <w:tcPr>
            <w:tcW w:w="653" w:type="pct"/>
            <w:hideMark/>
          </w:tcPr>
          <w:p w14:paraId="177C3B09"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54" w:type="pct"/>
            <w:hideMark/>
          </w:tcPr>
          <w:p w14:paraId="13F18ACF"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1DE8510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pct"/>
            <w:hideMark/>
          </w:tcPr>
          <w:p w14:paraId="6A94DCDC" w14:textId="77777777" w:rsidR="003A1FE6" w:rsidRPr="003A1FE6" w:rsidRDefault="003A1FE6" w:rsidP="003A1FE6">
            <w:pPr>
              <w:rPr>
                <w:rFonts w:cs="Arial"/>
                <w:szCs w:val="22"/>
              </w:rPr>
            </w:pPr>
            <w:r w:rsidRPr="003A1FE6">
              <w:rPr>
                <w:rFonts w:cs="Arial"/>
                <w:szCs w:val="22"/>
              </w:rPr>
              <w:t>The Course Outline(s) are useful examples</w:t>
            </w:r>
          </w:p>
        </w:tc>
        <w:tc>
          <w:tcPr>
            <w:tcW w:w="653" w:type="pct"/>
            <w:hideMark/>
          </w:tcPr>
          <w:p w14:paraId="6BE9D716"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3</w:t>
            </w:r>
          </w:p>
        </w:tc>
        <w:tc>
          <w:tcPr>
            <w:tcW w:w="654" w:type="pct"/>
            <w:hideMark/>
          </w:tcPr>
          <w:p w14:paraId="04ED47CE"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1B8C945E" w14:textId="77777777" w:rsidTr="00B34E29">
        <w:tc>
          <w:tcPr>
            <w:cnfStyle w:val="001000000000" w:firstRow="0" w:lastRow="0" w:firstColumn="1" w:lastColumn="0" w:oddVBand="0" w:evenVBand="0" w:oddHBand="0" w:evenHBand="0" w:firstRowFirstColumn="0" w:firstRowLastColumn="0" w:lastRowFirstColumn="0" w:lastRowLastColumn="0"/>
            <w:tcW w:w="3693" w:type="pct"/>
            <w:hideMark/>
          </w:tcPr>
          <w:p w14:paraId="74792CF1" w14:textId="77777777" w:rsidR="003A1FE6" w:rsidRPr="003A1FE6" w:rsidRDefault="003A1FE6" w:rsidP="003A1FE6">
            <w:pPr>
              <w:rPr>
                <w:rFonts w:cs="Arial"/>
                <w:szCs w:val="22"/>
              </w:rPr>
            </w:pPr>
            <w:r w:rsidRPr="003A1FE6">
              <w:rPr>
                <w:rFonts w:cs="Arial"/>
                <w:szCs w:val="22"/>
              </w:rPr>
              <w:t>The Course Outline(s) are unclear or do not contain enough information</w:t>
            </w:r>
          </w:p>
        </w:tc>
        <w:tc>
          <w:tcPr>
            <w:tcW w:w="653" w:type="pct"/>
            <w:hideMark/>
          </w:tcPr>
          <w:p w14:paraId="67BE0A9E"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5</w:t>
            </w:r>
          </w:p>
        </w:tc>
        <w:tc>
          <w:tcPr>
            <w:tcW w:w="654" w:type="pct"/>
            <w:hideMark/>
          </w:tcPr>
          <w:p w14:paraId="00AA2CFD"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0.53%</w:t>
            </w:r>
          </w:p>
        </w:tc>
      </w:tr>
      <w:tr w:rsidR="003A1FE6" w:rsidRPr="003A1FE6" w14:paraId="38D5EDF4"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pct"/>
            <w:hideMark/>
          </w:tcPr>
          <w:p w14:paraId="7B24A54D" w14:textId="77777777" w:rsidR="003A1FE6" w:rsidRPr="003A1FE6" w:rsidRDefault="003A1FE6" w:rsidP="003A1FE6">
            <w:pPr>
              <w:rPr>
                <w:rFonts w:cs="Arial"/>
                <w:szCs w:val="22"/>
              </w:rPr>
            </w:pPr>
            <w:r w:rsidRPr="003A1FE6">
              <w:rPr>
                <w:rFonts w:cs="Arial"/>
                <w:szCs w:val="22"/>
              </w:rPr>
              <w:t>The Course Outline(s) are too similar to show multiple ways a course could be constructed</w:t>
            </w:r>
          </w:p>
        </w:tc>
        <w:tc>
          <w:tcPr>
            <w:tcW w:w="653" w:type="pct"/>
            <w:hideMark/>
          </w:tcPr>
          <w:p w14:paraId="47E6676E"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4</w:t>
            </w:r>
          </w:p>
        </w:tc>
        <w:tc>
          <w:tcPr>
            <w:tcW w:w="654" w:type="pct"/>
            <w:hideMark/>
          </w:tcPr>
          <w:p w14:paraId="6D1AD122"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0.42%</w:t>
            </w:r>
          </w:p>
        </w:tc>
      </w:tr>
      <w:tr w:rsidR="003A1FE6" w:rsidRPr="003A1FE6" w14:paraId="44220F66" w14:textId="77777777" w:rsidTr="00B34E29">
        <w:tc>
          <w:tcPr>
            <w:cnfStyle w:val="001000000000" w:firstRow="0" w:lastRow="0" w:firstColumn="1" w:lastColumn="0" w:oddVBand="0" w:evenVBand="0" w:oddHBand="0" w:evenHBand="0" w:firstRowFirstColumn="0" w:firstRowLastColumn="0" w:lastRowFirstColumn="0" w:lastRowLastColumn="0"/>
            <w:tcW w:w="3693" w:type="pct"/>
            <w:hideMark/>
          </w:tcPr>
          <w:p w14:paraId="02167300" w14:textId="77777777" w:rsidR="003A1FE6" w:rsidRPr="003A1FE6" w:rsidRDefault="003A1FE6" w:rsidP="003A1FE6">
            <w:pPr>
              <w:rPr>
                <w:rFonts w:cs="Arial"/>
                <w:szCs w:val="22"/>
              </w:rPr>
            </w:pPr>
            <w:r w:rsidRPr="003A1FE6">
              <w:rPr>
                <w:rFonts w:cs="Arial"/>
                <w:szCs w:val="22"/>
              </w:rPr>
              <w:t>The Course Outline(s) are not useful</w:t>
            </w:r>
          </w:p>
        </w:tc>
        <w:tc>
          <w:tcPr>
            <w:tcW w:w="653" w:type="pct"/>
            <w:hideMark/>
          </w:tcPr>
          <w:p w14:paraId="324673CF"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1</w:t>
            </w:r>
          </w:p>
        </w:tc>
        <w:tc>
          <w:tcPr>
            <w:tcW w:w="654" w:type="pct"/>
            <w:hideMark/>
          </w:tcPr>
          <w:p w14:paraId="53D59781"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0.11%</w:t>
            </w:r>
          </w:p>
        </w:tc>
      </w:tr>
      <w:tr w:rsidR="003A1FE6" w:rsidRPr="003A1FE6" w14:paraId="5A4596B1"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pct"/>
            <w:hideMark/>
          </w:tcPr>
          <w:p w14:paraId="69B5863B" w14:textId="77777777" w:rsidR="003A1FE6" w:rsidRPr="003A1FE6" w:rsidRDefault="003A1FE6" w:rsidP="003A1FE6">
            <w:pPr>
              <w:rPr>
                <w:rFonts w:cs="Arial"/>
                <w:szCs w:val="22"/>
              </w:rPr>
            </w:pPr>
            <w:r w:rsidRPr="003A1FE6">
              <w:rPr>
                <w:rFonts w:cs="Arial"/>
                <w:szCs w:val="22"/>
              </w:rPr>
              <w:t>Not Answered</w:t>
            </w:r>
          </w:p>
        </w:tc>
        <w:tc>
          <w:tcPr>
            <w:tcW w:w="653" w:type="pct"/>
            <w:hideMark/>
          </w:tcPr>
          <w:p w14:paraId="73EB7EE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938</w:t>
            </w:r>
          </w:p>
        </w:tc>
        <w:tc>
          <w:tcPr>
            <w:tcW w:w="654" w:type="pct"/>
            <w:hideMark/>
          </w:tcPr>
          <w:p w14:paraId="2C6FDB87"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98.63%</w:t>
            </w:r>
          </w:p>
        </w:tc>
      </w:tr>
    </w:tbl>
    <w:p w14:paraId="3AB2FD89" w14:textId="77777777" w:rsidR="003A1FE6" w:rsidRPr="003A1FE6" w:rsidRDefault="003A1FE6" w:rsidP="003A1FE6">
      <w:pPr>
        <w:rPr>
          <w:rFonts w:cs="Arial"/>
          <w:b/>
          <w:bCs/>
          <w:szCs w:val="22"/>
        </w:rPr>
      </w:pPr>
    </w:p>
    <w:p w14:paraId="7FB5468F" w14:textId="77777777" w:rsidR="003A1FE6" w:rsidRPr="003A1FE6" w:rsidRDefault="003A1FE6" w:rsidP="003A1FE6">
      <w:pPr>
        <w:rPr>
          <w:rFonts w:cs="Arial"/>
          <w:b/>
          <w:bCs/>
          <w:szCs w:val="22"/>
        </w:rPr>
      </w:pPr>
      <w:r w:rsidRPr="003A1FE6">
        <w:rPr>
          <w:rFonts w:cs="Arial"/>
          <w:b/>
          <w:bCs/>
          <w:szCs w:val="22"/>
        </w:rPr>
        <w:t>Do the Course Outline(s) demonstrate how teaching and learning could be grounded in mātauranga Māori?</w:t>
      </w:r>
    </w:p>
    <w:tbl>
      <w:tblPr>
        <w:tblStyle w:val="GridTable6Colorful-Accent1"/>
        <w:tblW w:w="5000" w:type="pct"/>
        <w:tblLook w:val="04A0" w:firstRow="1" w:lastRow="0" w:firstColumn="1" w:lastColumn="0" w:noHBand="0" w:noVBand="1"/>
        <w:tblDescription w:val="Filtered Results"/>
      </w:tblPr>
      <w:tblGrid>
        <w:gridCol w:w="7090"/>
        <w:gridCol w:w="1269"/>
        <w:gridCol w:w="1269"/>
      </w:tblGrid>
      <w:tr w:rsidR="003A1FE6" w:rsidRPr="003A1FE6" w14:paraId="2FED8E22"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pct"/>
            <w:hideMark/>
          </w:tcPr>
          <w:p w14:paraId="6860DB53" w14:textId="77777777" w:rsidR="003A1FE6" w:rsidRPr="003A1FE6" w:rsidRDefault="003A1FE6" w:rsidP="003A1FE6">
            <w:pPr>
              <w:rPr>
                <w:rFonts w:cs="Arial"/>
                <w:szCs w:val="22"/>
              </w:rPr>
            </w:pPr>
            <w:r w:rsidRPr="003A1FE6">
              <w:rPr>
                <w:rFonts w:cs="Arial"/>
                <w:szCs w:val="22"/>
              </w:rPr>
              <w:t>Option</w:t>
            </w:r>
          </w:p>
        </w:tc>
        <w:tc>
          <w:tcPr>
            <w:tcW w:w="659" w:type="pct"/>
            <w:hideMark/>
          </w:tcPr>
          <w:p w14:paraId="66CAF743"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59" w:type="pct"/>
            <w:hideMark/>
          </w:tcPr>
          <w:p w14:paraId="137CA5B3"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66A5D773"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pct"/>
            <w:hideMark/>
          </w:tcPr>
          <w:p w14:paraId="47727A7B" w14:textId="77777777" w:rsidR="003A1FE6" w:rsidRPr="003A1FE6" w:rsidRDefault="003A1FE6" w:rsidP="003A1FE6">
            <w:pPr>
              <w:rPr>
                <w:rFonts w:cs="Arial"/>
                <w:szCs w:val="22"/>
              </w:rPr>
            </w:pPr>
            <w:r w:rsidRPr="003A1FE6">
              <w:rPr>
                <w:rFonts w:cs="Arial"/>
                <w:szCs w:val="22"/>
              </w:rPr>
              <w:t>The course outline(s) demonstrate this clearly</w:t>
            </w:r>
          </w:p>
        </w:tc>
        <w:tc>
          <w:tcPr>
            <w:tcW w:w="659" w:type="pct"/>
            <w:hideMark/>
          </w:tcPr>
          <w:p w14:paraId="0DD18925"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w:t>
            </w:r>
          </w:p>
        </w:tc>
        <w:tc>
          <w:tcPr>
            <w:tcW w:w="659" w:type="pct"/>
            <w:hideMark/>
          </w:tcPr>
          <w:p w14:paraId="3A86F65B"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0.00%</w:t>
            </w:r>
          </w:p>
        </w:tc>
      </w:tr>
      <w:tr w:rsidR="003A1FE6" w:rsidRPr="003A1FE6" w14:paraId="57A7F280" w14:textId="77777777" w:rsidTr="00B34E29">
        <w:tc>
          <w:tcPr>
            <w:cnfStyle w:val="001000000000" w:firstRow="0" w:lastRow="0" w:firstColumn="1" w:lastColumn="0" w:oddVBand="0" w:evenVBand="0" w:oddHBand="0" w:evenHBand="0" w:firstRowFirstColumn="0" w:firstRowLastColumn="0" w:lastRowFirstColumn="0" w:lastRowLastColumn="0"/>
            <w:tcW w:w="3681" w:type="pct"/>
            <w:hideMark/>
          </w:tcPr>
          <w:p w14:paraId="0347412E" w14:textId="77777777" w:rsidR="003A1FE6" w:rsidRPr="003A1FE6" w:rsidRDefault="003A1FE6" w:rsidP="003A1FE6">
            <w:pPr>
              <w:rPr>
                <w:rFonts w:cs="Arial"/>
                <w:szCs w:val="22"/>
              </w:rPr>
            </w:pPr>
            <w:r w:rsidRPr="003A1FE6">
              <w:rPr>
                <w:rFonts w:cs="Arial"/>
                <w:szCs w:val="22"/>
              </w:rPr>
              <w:t>The course outline(s) demonstrate this to some extent</w:t>
            </w:r>
          </w:p>
        </w:tc>
        <w:tc>
          <w:tcPr>
            <w:tcW w:w="659" w:type="pct"/>
            <w:hideMark/>
          </w:tcPr>
          <w:p w14:paraId="5F9C327D"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10</w:t>
            </w:r>
          </w:p>
        </w:tc>
        <w:tc>
          <w:tcPr>
            <w:tcW w:w="659" w:type="pct"/>
            <w:hideMark/>
          </w:tcPr>
          <w:p w14:paraId="0649C8C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1.05%</w:t>
            </w:r>
          </w:p>
        </w:tc>
      </w:tr>
      <w:tr w:rsidR="003A1FE6" w:rsidRPr="003A1FE6" w14:paraId="73327AA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pct"/>
            <w:hideMark/>
          </w:tcPr>
          <w:p w14:paraId="610EF689" w14:textId="77777777" w:rsidR="003A1FE6" w:rsidRPr="003A1FE6" w:rsidRDefault="003A1FE6" w:rsidP="003A1FE6">
            <w:pPr>
              <w:rPr>
                <w:rFonts w:cs="Arial"/>
                <w:szCs w:val="22"/>
              </w:rPr>
            </w:pPr>
            <w:r w:rsidRPr="003A1FE6">
              <w:rPr>
                <w:rFonts w:cs="Arial"/>
                <w:szCs w:val="22"/>
              </w:rPr>
              <w:t>The course outline(s) do not demonstrate this</w:t>
            </w:r>
          </w:p>
        </w:tc>
        <w:tc>
          <w:tcPr>
            <w:tcW w:w="659" w:type="pct"/>
            <w:hideMark/>
          </w:tcPr>
          <w:p w14:paraId="1614BE0A"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w:t>
            </w:r>
          </w:p>
        </w:tc>
        <w:tc>
          <w:tcPr>
            <w:tcW w:w="659" w:type="pct"/>
            <w:hideMark/>
          </w:tcPr>
          <w:p w14:paraId="34CB3810"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0.11%</w:t>
            </w:r>
          </w:p>
        </w:tc>
      </w:tr>
      <w:tr w:rsidR="003A1FE6" w:rsidRPr="003A1FE6" w14:paraId="612A04FF" w14:textId="77777777" w:rsidTr="00B34E29">
        <w:tc>
          <w:tcPr>
            <w:cnfStyle w:val="001000000000" w:firstRow="0" w:lastRow="0" w:firstColumn="1" w:lastColumn="0" w:oddVBand="0" w:evenVBand="0" w:oddHBand="0" w:evenHBand="0" w:firstRowFirstColumn="0" w:firstRowLastColumn="0" w:lastRowFirstColumn="0" w:lastRowLastColumn="0"/>
            <w:tcW w:w="3681" w:type="pct"/>
            <w:hideMark/>
          </w:tcPr>
          <w:p w14:paraId="72984563" w14:textId="77777777" w:rsidR="003A1FE6" w:rsidRPr="003A1FE6" w:rsidRDefault="003A1FE6" w:rsidP="003A1FE6">
            <w:pPr>
              <w:rPr>
                <w:rFonts w:cs="Arial"/>
                <w:szCs w:val="22"/>
              </w:rPr>
            </w:pPr>
            <w:r w:rsidRPr="003A1FE6">
              <w:rPr>
                <w:rFonts w:cs="Arial"/>
                <w:szCs w:val="22"/>
              </w:rPr>
              <w:t>Not Answered</w:t>
            </w:r>
          </w:p>
        </w:tc>
        <w:tc>
          <w:tcPr>
            <w:tcW w:w="659" w:type="pct"/>
            <w:hideMark/>
          </w:tcPr>
          <w:p w14:paraId="56AAD662"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940</w:t>
            </w:r>
          </w:p>
        </w:tc>
        <w:tc>
          <w:tcPr>
            <w:tcW w:w="659" w:type="pct"/>
            <w:hideMark/>
          </w:tcPr>
          <w:p w14:paraId="72EF4B56"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98.84%</w:t>
            </w:r>
          </w:p>
        </w:tc>
      </w:tr>
    </w:tbl>
    <w:p w14:paraId="240E9410" w14:textId="77777777" w:rsidR="003A1FE6" w:rsidRPr="003A1FE6" w:rsidRDefault="003A1FE6" w:rsidP="003A1FE6">
      <w:pPr>
        <w:rPr>
          <w:rFonts w:cs="Arial"/>
          <w:szCs w:val="22"/>
        </w:rPr>
      </w:pPr>
    </w:p>
    <w:p w14:paraId="5E52F317" w14:textId="77777777" w:rsidR="003A1FE6" w:rsidRPr="003A1FE6" w:rsidRDefault="003A1FE6" w:rsidP="003A1FE6">
      <w:pPr>
        <w:rPr>
          <w:rFonts w:cs="Arial"/>
          <w:b/>
          <w:bCs/>
          <w:szCs w:val="22"/>
        </w:rPr>
      </w:pPr>
      <w:r w:rsidRPr="003A1FE6">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93"/>
        <w:gridCol w:w="8629"/>
      </w:tblGrid>
      <w:tr w:rsidR="003A1FE6" w:rsidRPr="003A1FE6" w14:paraId="066A890E" w14:textId="77777777" w:rsidTr="00B34E29">
        <w:tc>
          <w:tcPr>
            <w:tcW w:w="516" w:type="pct"/>
            <w:shd w:val="clear" w:color="auto" w:fill="FFFFFF"/>
            <w:tcMar>
              <w:top w:w="96" w:type="dxa"/>
              <w:left w:w="120" w:type="dxa"/>
              <w:bottom w:w="96" w:type="dxa"/>
              <w:right w:w="120" w:type="dxa"/>
            </w:tcMar>
            <w:vAlign w:val="center"/>
            <w:hideMark/>
          </w:tcPr>
          <w:p w14:paraId="2F44ABEC" w14:textId="77777777" w:rsidR="003A1FE6" w:rsidRPr="003A1FE6" w:rsidRDefault="003A1FE6" w:rsidP="003A1FE6">
            <w:pPr>
              <w:rPr>
                <w:rFonts w:cs="Arial"/>
                <w:szCs w:val="22"/>
              </w:rPr>
            </w:pPr>
            <w:r w:rsidRPr="003A1FE6">
              <w:rPr>
                <w:rFonts w:cs="Arial"/>
                <w:szCs w:val="22"/>
              </w:rPr>
              <w:t>ANON-767U-4EW8-1</w:t>
            </w:r>
          </w:p>
        </w:tc>
        <w:tc>
          <w:tcPr>
            <w:tcW w:w="4484" w:type="pct"/>
            <w:shd w:val="clear" w:color="auto" w:fill="FFFFFF"/>
            <w:tcMar>
              <w:top w:w="96" w:type="dxa"/>
              <w:left w:w="120" w:type="dxa"/>
              <w:bottom w:w="96" w:type="dxa"/>
              <w:right w:w="120" w:type="dxa"/>
            </w:tcMar>
            <w:vAlign w:val="center"/>
            <w:hideMark/>
          </w:tcPr>
          <w:p w14:paraId="78844C28" w14:textId="77777777" w:rsidR="003A1FE6" w:rsidRPr="003A1FE6" w:rsidRDefault="003A1FE6" w:rsidP="003A1FE6">
            <w:pPr>
              <w:rPr>
                <w:rFonts w:cs="Arial"/>
                <w:szCs w:val="22"/>
              </w:rPr>
            </w:pPr>
            <w:r w:rsidRPr="003A1FE6">
              <w:rPr>
                <w:rFonts w:cs="Arial"/>
                <w:szCs w:val="22"/>
              </w:rPr>
              <w:t>The Outline 2 Health with Home Economics begins in an appropriate manner. It lacks the incorporation of food and practical experiences in a 21st Century world where the consumption of ultra processed foods, mental health and well being and the link to skills for food preparation lacks explicitness.</w:t>
            </w:r>
            <w:r w:rsidRPr="003A1FE6">
              <w:rPr>
                <w:rFonts w:cs="Arial"/>
                <w:szCs w:val="22"/>
              </w:rPr>
              <w:br/>
              <w:t>This course outline needs to reflect nutrition , you can not separate it from health and well being. PE may stand alone and the practical component has not been removed, yet in well being physical exercise is just 20% of the weight issue.</w:t>
            </w:r>
            <w:r w:rsidRPr="003A1FE6">
              <w:rPr>
                <w:rFonts w:cs="Arial"/>
                <w:szCs w:val="22"/>
              </w:rPr>
              <w:br/>
              <w:t>Food preparation skills need to be supported more explicitly. Teaching health in isolation does not assist students for future learning and life skills.</w:t>
            </w:r>
            <w:r w:rsidRPr="003A1FE6">
              <w:rPr>
                <w:rFonts w:cs="Arial"/>
                <w:szCs w:val="22"/>
              </w:rPr>
              <w:br/>
              <w:t>Mental health a growing problem in todays society with researched evidence linked to food consumption</w:t>
            </w:r>
          </w:p>
        </w:tc>
      </w:tr>
      <w:tr w:rsidR="003A1FE6" w:rsidRPr="003A1FE6" w14:paraId="7C059B4E" w14:textId="77777777" w:rsidTr="00B34E29">
        <w:tc>
          <w:tcPr>
            <w:tcW w:w="516" w:type="pct"/>
            <w:shd w:val="clear" w:color="auto" w:fill="FFFFFF"/>
            <w:tcMar>
              <w:top w:w="96" w:type="dxa"/>
              <w:left w:w="120" w:type="dxa"/>
              <w:bottom w:w="96" w:type="dxa"/>
              <w:right w:w="120" w:type="dxa"/>
            </w:tcMar>
            <w:vAlign w:val="center"/>
            <w:hideMark/>
          </w:tcPr>
          <w:p w14:paraId="40188E91" w14:textId="77777777" w:rsidR="003A1FE6" w:rsidRPr="003A1FE6" w:rsidRDefault="003A1FE6" w:rsidP="003A1FE6">
            <w:pPr>
              <w:rPr>
                <w:rFonts w:cs="Arial"/>
                <w:szCs w:val="22"/>
              </w:rPr>
            </w:pPr>
            <w:r w:rsidRPr="003A1FE6">
              <w:rPr>
                <w:rFonts w:cs="Arial"/>
                <w:szCs w:val="22"/>
              </w:rPr>
              <w:t>ANON-767U-41AQ-G</w:t>
            </w:r>
          </w:p>
        </w:tc>
        <w:tc>
          <w:tcPr>
            <w:tcW w:w="4484" w:type="pct"/>
            <w:shd w:val="clear" w:color="auto" w:fill="FFFFFF"/>
            <w:tcMar>
              <w:top w:w="96" w:type="dxa"/>
              <w:left w:w="120" w:type="dxa"/>
              <w:bottom w:w="96" w:type="dxa"/>
              <w:right w:w="120" w:type="dxa"/>
            </w:tcMar>
            <w:vAlign w:val="center"/>
            <w:hideMark/>
          </w:tcPr>
          <w:p w14:paraId="09221829" w14:textId="77777777" w:rsidR="003A1FE6" w:rsidRPr="003A1FE6" w:rsidRDefault="003A1FE6" w:rsidP="003A1FE6">
            <w:pPr>
              <w:rPr>
                <w:rFonts w:cs="Arial"/>
                <w:szCs w:val="22"/>
              </w:rPr>
            </w:pPr>
            <w:r w:rsidRPr="003A1FE6">
              <w:rPr>
                <w:rFonts w:cs="Arial"/>
                <w:szCs w:val="22"/>
              </w:rPr>
              <w:t>The course outlines are unclear and do not give teachers enough clarity to teach the unit.</w:t>
            </w:r>
          </w:p>
        </w:tc>
      </w:tr>
      <w:tr w:rsidR="003A1FE6" w:rsidRPr="003A1FE6" w14:paraId="6EE60322" w14:textId="77777777" w:rsidTr="00B34E29">
        <w:tc>
          <w:tcPr>
            <w:tcW w:w="516" w:type="pct"/>
            <w:shd w:val="clear" w:color="auto" w:fill="FFFFFF"/>
            <w:tcMar>
              <w:top w:w="96" w:type="dxa"/>
              <w:left w:w="120" w:type="dxa"/>
              <w:bottom w:w="96" w:type="dxa"/>
              <w:right w:w="120" w:type="dxa"/>
            </w:tcMar>
            <w:vAlign w:val="center"/>
            <w:hideMark/>
          </w:tcPr>
          <w:p w14:paraId="7E240B4C" w14:textId="77777777" w:rsidR="003A1FE6" w:rsidRPr="003A1FE6" w:rsidRDefault="003A1FE6" w:rsidP="003A1FE6">
            <w:pPr>
              <w:rPr>
                <w:rFonts w:cs="Arial"/>
                <w:szCs w:val="22"/>
              </w:rPr>
            </w:pPr>
            <w:r w:rsidRPr="003A1FE6">
              <w:rPr>
                <w:rFonts w:cs="Arial"/>
                <w:szCs w:val="22"/>
              </w:rPr>
              <w:t>ANON-767U-</w:t>
            </w:r>
            <w:r w:rsidRPr="003A1FE6">
              <w:rPr>
                <w:rFonts w:cs="Arial"/>
                <w:szCs w:val="22"/>
              </w:rPr>
              <w:lastRenderedPageBreak/>
              <w:t>41QN-W</w:t>
            </w:r>
          </w:p>
        </w:tc>
        <w:tc>
          <w:tcPr>
            <w:tcW w:w="4484" w:type="pct"/>
            <w:shd w:val="clear" w:color="auto" w:fill="FFFFFF"/>
            <w:tcMar>
              <w:top w:w="96" w:type="dxa"/>
              <w:left w:w="120" w:type="dxa"/>
              <w:bottom w:w="96" w:type="dxa"/>
              <w:right w:w="120" w:type="dxa"/>
            </w:tcMar>
            <w:vAlign w:val="center"/>
            <w:hideMark/>
          </w:tcPr>
          <w:p w14:paraId="47D26E80" w14:textId="77777777" w:rsidR="003A1FE6" w:rsidRPr="003A1FE6" w:rsidRDefault="003A1FE6" w:rsidP="003A1FE6">
            <w:pPr>
              <w:rPr>
                <w:rFonts w:cs="Arial"/>
                <w:szCs w:val="22"/>
              </w:rPr>
            </w:pPr>
            <w:r w:rsidRPr="003A1FE6">
              <w:rPr>
                <w:rFonts w:cs="Arial"/>
                <w:szCs w:val="22"/>
              </w:rPr>
              <w:lastRenderedPageBreak/>
              <w:t>Unclear about when 1.3 is due as each course outline is different....varies from 17, 18 &amp; 26 weeks.</w:t>
            </w:r>
          </w:p>
        </w:tc>
      </w:tr>
      <w:tr w:rsidR="003A1FE6" w:rsidRPr="003A1FE6" w14:paraId="382DF805" w14:textId="77777777" w:rsidTr="00B34E29">
        <w:tc>
          <w:tcPr>
            <w:tcW w:w="516" w:type="pct"/>
            <w:shd w:val="clear" w:color="auto" w:fill="FFFFFF"/>
            <w:tcMar>
              <w:top w:w="96" w:type="dxa"/>
              <w:left w:w="120" w:type="dxa"/>
              <w:bottom w:w="96" w:type="dxa"/>
              <w:right w:w="120" w:type="dxa"/>
            </w:tcMar>
            <w:vAlign w:val="center"/>
            <w:hideMark/>
          </w:tcPr>
          <w:p w14:paraId="09131901" w14:textId="77777777" w:rsidR="003A1FE6" w:rsidRPr="003A1FE6" w:rsidRDefault="003A1FE6" w:rsidP="003A1FE6">
            <w:pPr>
              <w:rPr>
                <w:rFonts w:cs="Arial"/>
                <w:szCs w:val="22"/>
              </w:rPr>
            </w:pPr>
            <w:r w:rsidRPr="003A1FE6">
              <w:rPr>
                <w:rFonts w:cs="Arial"/>
                <w:szCs w:val="22"/>
              </w:rPr>
              <w:t>ANON-767U-415S-6</w:t>
            </w:r>
          </w:p>
        </w:tc>
        <w:tc>
          <w:tcPr>
            <w:tcW w:w="4484" w:type="pct"/>
            <w:shd w:val="clear" w:color="auto" w:fill="FFFFFF"/>
            <w:tcMar>
              <w:top w:w="96" w:type="dxa"/>
              <w:left w:w="120" w:type="dxa"/>
              <w:bottom w:w="96" w:type="dxa"/>
              <w:right w:w="120" w:type="dxa"/>
            </w:tcMar>
            <w:vAlign w:val="center"/>
            <w:hideMark/>
          </w:tcPr>
          <w:p w14:paraId="3CB2F356" w14:textId="77777777" w:rsidR="003A1FE6" w:rsidRPr="003A1FE6" w:rsidRDefault="003A1FE6" w:rsidP="003A1FE6">
            <w:pPr>
              <w:rPr>
                <w:rFonts w:cs="Arial"/>
                <w:szCs w:val="22"/>
              </w:rPr>
            </w:pPr>
            <w:r w:rsidRPr="003A1FE6">
              <w:rPr>
                <w:rFonts w:cs="Arial"/>
                <w:szCs w:val="22"/>
              </w:rPr>
              <w:t>The outline gives brief examples/bullet points of matauranga Maori, how are teachers going develop their own understand and learning? What support will be given?</w:t>
            </w:r>
          </w:p>
        </w:tc>
      </w:tr>
      <w:tr w:rsidR="003A1FE6" w:rsidRPr="003A1FE6" w14:paraId="2894475E" w14:textId="77777777" w:rsidTr="00B34E29">
        <w:tc>
          <w:tcPr>
            <w:tcW w:w="516" w:type="pct"/>
            <w:shd w:val="clear" w:color="auto" w:fill="FFFFFF"/>
            <w:tcMar>
              <w:top w:w="96" w:type="dxa"/>
              <w:left w:w="120" w:type="dxa"/>
              <w:bottom w:w="96" w:type="dxa"/>
              <w:right w:w="120" w:type="dxa"/>
            </w:tcMar>
            <w:vAlign w:val="center"/>
            <w:hideMark/>
          </w:tcPr>
          <w:p w14:paraId="5690A01F" w14:textId="77777777" w:rsidR="003A1FE6" w:rsidRPr="003A1FE6" w:rsidRDefault="003A1FE6" w:rsidP="003A1FE6">
            <w:pPr>
              <w:rPr>
                <w:rFonts w:cs="Arial"/>
                <w:szCs w:val="22"/>
              </w:rPr>
            </w:pPr>
            <w:r w:rsidRPr="003A1FE6">
              <w:rPr>
                <w:rFonts w:cs="Arial"/>
                <w:szCs w:val="22"/>
              </w:rPr>
              <w:t>ANON-767U-41FT-R</w:t>
            </w:r>
          </w:p>
        </w:tc>
        <w:tc>
          <w:tcPr>
            <w:tcW w:w="4484" w:type="pct"/>
            <w:shd w:val="clear" w:color="auto" w:fill="FFFFFF"/>
            <w:tcMar>
              <w:top w:w="96" w:type="dxa"/>
              <w:left w:w="120" w:type="dxa"/>
              <w:bottom w:w="96" w:type="dxa"/>
              <w:right w:w="120" w:type="dxa"/>
            </w:tcMar>
            <w:vAlign w:val="center"/>
            <w:hideMark/>
          </w:tcPr>
          <w:p w14:paraId="055BA9F8" w14:textId="77777777" w:rsidR="003A1FE6" w:rsidRPr="003A1FE6" w:rsidRDefault="003A1FE6" w:rsidP="003A1FE6">
            <w:pPr>
              <w:rPr>
                <w:rFonts w:cs="Arial"/>
                <w:szCs w:val="22"/>
              </w:rPr>
            </w:pPr>
            <w:r w:rsidRPr="003A1FE6">
              <w:rPr>
                <w:rFonts w:cs="Arial"/>
                <w:szCs w:val="22"/>
              </w:rPr>
              <w:t>Course outlines do not show how, in a cohesive way, home economics and health can be blended. They are essentially just health and miss the important learning home economics offers to support Akonga to successfully negotiate food and nutrition in Aotearoa .</w:t>
            </w:r>
          </w:p>
        </w:tc>
      </w:tr>
      <w:tr w:rsidR="003A1FE6" w:rsidRPr="003A1FE6" w14:paraId="7E7EA56D" w14:textId="77777777" w:rsidTr="00B34E29">
        <w:tc>
          <w:tcPr>
            <w:tcW w:w="516" w:type="pct"/>
            <w:shd w:val="clear" w:color="auto" w:fill="FFFFFF"/>
            <w:tcMar>
              <w:top w:w="96" w:type="dxa"/>
              <w:left w:w="120" w:type="dxa"/>
              <w:bottom w:w="96" w:type="dxa"/>
              <w:right w:w="120" w:type="dxa"/>
            </w:tcMar>
            <w:vAlign w:val="center"/>
            <w:hideMark/>
          </w:tcPr>
          <w:p w14:paraId="5B82A46F" w14:textId="77777777" w:rsidR="003A1FE6" w:rsidRPr="003A1FE6" w:rsidRDefault="003A1FE6" w:rsidP="003A1FE6">
            <w:pPr>
              <w:rPr>
                <w:rFonts w:cs="Arial"/>
                <w:szCs w:val="22"/>
              </w:rPr>
            </w:pPr>
            <w:r w:rsidRPr="003A1FE6">
              <w:rPr>
                <w:rFonts w:cs="Arial"/>
                <w:szCs w:val="22"/>
              </w:rPr>
              <w:t>ANON-767U-41DT-P</w:t>
            </w:r>
          </w:p>
        </w:tc>
        <w:tc>
          <w:tcPr>
            <w:tcW w:w="4484" w:type="pct"/>
            <w:shd w:val="clear" w:color="auto" w:fill="FFFFFF"/>
            <w:tcMar>
              <w:top w:w="96" w:type="dxa"/>
              <w:left w:w="120" w:type="dxa"/>
              <w:bottom w:w="96" w:type="dxa"/>
              <w:right w:w="120" w:type="dxa"/>
            </w:tcMar>
            <w:vAlign w:val="center"/>
            <w:hideMark/>
          </w:tcPr>
          <w:p w14:paraId="3DEB1482" w14:textId="77777777" w:rsidR="003A1FE6" w:rsidRPr="003A1FE6" w:rsidRDefault="003A1FE6" w:rsidP="003A1FE6">
            <w:pPr>
              <w:rPr>
                <w:rFonts w:cs="Arial"/>
                <w:szCs w:val="22"/>
              </w:rPr>
            </w:pPr>
            <w:r w:rsidRPr="003A1FE6">
              <w:rPr>
                <w:rFonts w:cs="Arial"/>
                <w:szCs w:val="22"/>
              </w:rPr>
              <w:t>The course outlines are very similar to each other, which will limit student learning. It is hard to make a judgement on the externals due to the limited information being available. Concern that there are no longer any practical cooking components of these standards and our current Home Economics Standards ensure a much more in-depth knowledge of nutrition and health. This is a concern given the high prevalence and upward trend of diet-related diseases (Obesity, Type 2 Diabetes, Heart Disease etc) in NZ. Therefore it is a major concern that nutrition education is being reduced, rather than increased.</w:t>
            </w:r>
          </w:p>
        </w:tc>
      </w:tr>
      <w:tr w:rsidR="003A1FE6" w:rsidRPr="003A1FE6" w14:paraId="4B711242" w14:textId="77777777" w:rsidTr="00B34E29">
        <w:tc>
          <w:tcPr>
            <w:tcW w:w="516" w:type="pct"/>
            <w:shd w:val="clear" w:color="auto" w:fill="FFFFFF"/>
            <w:tcMar>
              <w:top w:w="96" w:type="dxa"/>
              <w:left w:w="120" w:type="dxa"/>
              <w:bottom w:w="96" w:type="dxa"/>
              <w:right w:w="120" w:type="dxa"/>
            </w:tcMar>
            <w:vAlign w:val="center"/>
            <w:hideMark/>
          </w:tcPr>
          <w:p w14:paraId="5B9D3D82" w14:textId="77777777" w:rsidR="003A1FE6" w:rsidRPr="003A1FE6" w:rsidRDefault="003A1FE6" w:rsidP="003A1FE6">
            <w:pPr>
              <w:rPr>
                <w:rFonts w:cs="Arial"/>
                <w:szCs w:val="22"/>
              </w:rPr>
            </w:pPr>
            <w:r w:rsidRPr="003A1FE6">
              <w:rPr>
                <w:rFonts w:cs="Arial"/>
                <w:szCs w:val="22"/>
              </w:rPr>
              <w:t>ANON-767U-41WS-8</w:t>
            </w:r>
          </w:p>
        </w:tc>
        <w:tc>
          <w:tcPr>
            <w:tcW w:w="4484" w:type="pct"/>
            <w:shd w:val="clear" w:color="auto" w:fill="FFFFFF"/>
            <w:tcMar>
              <w:top w:w="96" w:type="dxa"/>
              <w:left w:w="120" w:type="dxa"/>
              <w:bottom w:w="96" w:type="dxa"/>
              <w:right w:w="120" w:type="dxa"/>
            </w:tcMar>
            <w:vAlign w:val="center"/>
            <w:hideMark/>
          </w:tcPr>
          <w:p w14:paraId="3A4D8842" w14:textId="77777777" w:rsidR="003A1FE6" w:rsidRPr="003A1FE6" w:rsidRDefault="003A1FE6" w:rsidP="003A1FE6">
            <w:pPr>
              <w:rPr>
                <w:rFonts w:cs="Arial"/>
                <w:szCs w:val="22"/>
              </w:rPr>
            </w:pPr>
            <w:r w:rsidRPr="003A1FE6">
              <w:rPr>
                <w:rFonts w:cs="Arial"/>
                <w:szCs w:val="22"/>
              </w:rPr>
              <w:t>The course outlines are very narrow and do not give enough flexibility for our food and nutrition teachers and do not allow the concepts specific to us to be taught and assessed.</w:t>
            </w:r>
          </w:p>
        </w:tc>
      </w:tr>
      <w:tr w:rsidR="003A1FE6" w:rsidRPr="003A1FE6" w14:paraId="4F637BC2" w14:textId="77777777" w:rsidTr="00B34E29">
        <w:tc>
          <w:tcPr>
            <w:tcW w:w="516" w:type="pct"/>
            <w:shd w:val="clear" w:color="auto" w:fill="FFFFFF"/>
            <w:tcMar>
              <w:top w:w="96" w:type="dxa"/>
              <w:left w:w="120" w:type="dxa"/>
              <w:bottom w:w="96" w:type="dxa"/>
              <w:right w:w="120" w:type="dxa"/>
            </w:tcMar>
            <w:vAlign w:val="center"/>
            <w:hideMark/>
          </w:tcPr>
          <w:p w14:paraId="4BD6565A" w14:textId="77777777" w:rsidR="003A1FE6" w:rsidRPr="003A1FE6" w:rsidRDefault="003A1FE6" w:rsidP="003A1FE6">
            <w:pPr>
              <w:rPr>
                <w:rFonts w:cs="Arial"/>
                <w:szCs w:val="22"/>
              </w:rPr>
            </w:pPr>
            <w:r w:rsidRPr="003A1FE6">
              <w:rPr>
                <w:rFonts w:cs="Arial"/>
                <w:szCs w:val="22"/>
              </w:rPr>
              <w:t>ANON-767U-41S3-4</w:t>
            </w:r>
          </w:p>
        </w:tc>
        <w:tc>
          <w:tcPr>
            <w:tcW w:w="4484" w:type="pct"/>
            <w:shd w:val="clear" w:color="auto" w:fill="FFFFFF"/>
            <w:tcMar>
              <w:top w:w="96" w:type="dxa"/>
              <w:left w:w="120" w:type="dxa"/>
              <w:bottom w:w="96" w:type="dxa"/>
              <w:right w:w="120" w:type="dxa"/>
            </w:tcMar>
            <w:vAlign w:val="center"/>
            <w:hideMark/>
          </w:tcPr>
          <w:p w14:paraId="78BB9581" w14:textId="77777777" w:rsidR="003A1FE6" w:rsidRPr="003A1FE6" w:rsidRDefault="003A1FE6" w:rsidP="003A1FE6">
            <w:pPr>
              <w:rPr>
                <w:rFonts w:cs="Arial"/>
                <w:szCs w:val="22"/>
              </w:rPr>
            </w:pPr>
            <w:r w:rsidRPr="003A1FE6">
              <w:rPr>
                <w:rFonts w:cs="Arial"/>
                <w:szCs w:val="22"/>
              </w:rPr>
              <w:t>The course outlines are very health focused with little focus on Home Economics so although the subject is Health Education (with Home Economics) it reads more like just Health with a token gesture towards Home Ec. We need to feel included and our students who are passionate about learning about Foods need to feel included.</w:t>
            </w:r>
          </w:p>
        </w:tc>
      </w:tr>
      <w:tr w:rsidR="003A1FE6" w:rsidRPr="003A1FE6" w14:paraId="1C4D0B3C" w14:textId="77777777" w:rsidTr="00B34E29">
        <w:tc>
          <w:tcPr>
            <w:tcW w:w="516" w:type="pct"/>
            <w:shd w:val="clear" w:color="auto" w:fill="FFFFFF"/>
            <w:tcMar>
              <w:top w:w="96" w:type="dxa"/>
              <w:left w:w="120" w:type="dxa"/>
              <w:bottom w:w="96" w:type="dxa"/>
              <w:right w:w="120" w:type="dxa"/>
            </w:tcMar>
            <w:vAlign w:val="center"/>
            <w:hideMark/>
          </w:tcPr>
          <w:p w14:paraId="368FB218" w14:textId="77777777" w:rsidR="003A1FE6" w:rsidRPr="003A1FE6" w:rsidRDefault="003A1FE6" w:rsidP="003A1FE6">
            <w:pPr>
              <w:rPr>
                <w:rFonts w:cs="Arial"/>
                <w:szCs w:val="22"/>
              </w:rPr>
            </w:pPr>
            <w:r w:rsidRPr="003A1FE6">
              <w:rPr>
                <w:rFonts w:cs="Arial"/>
                <w:szCs w:val="22"/>
              </w:rPr>
              <w:t>ANON-767U-4185-B</w:t>
            </w:r>
          </w:p>
        </w:tc>
        <w:tc>
          <w:tcPr>
            <w:tcW w:w="4484" w:type="pct"/>
            <w:shd w:val="clear" w:color="auto" w:fill="FFFFFF"/>
            <w:tcMar>
              <w:top w:w="96" w:type="dxa"/>
              <w:left w:w="120" w:type="dxa"/>
              <w:bottom w:w="96" w:type="dxa"/>
              <w:right w:w="120" w:type="dxa"/>
            </w:tcMar>
            <w:vAlign w:val="center"/>
            <w:hideMark/>
          </w:tcPr>
          <w:p w14:paraId="41B01CC8" w14:textId="77777777" w:rsidR="003A1FE6" w:rsidRPr="003A1FE6" w:rsidRDefault="003A1FE6" w:rsidP="003A1FE6">
            <w:pPr>
              <w:rPr>
                <w:rFonts w:cs="Arial"/>
                <w:szCs w:val="22"/>
              </w:rPr>
            </w:pPr>
            <w:r w:rsidRPr="003A1FE6">
              <w:rPr>
                <w:rFonts w:cs="Arial"/>
                <w:szCs w:val="22"/>
              </w:rPr>
              <w:t>They look good, some more than others but I guess that allows them to be tailored to be relevant to the students in your kura. Was interesting and well thought out through.</w:t>
            </w:r>
          </w:p>
        </w:tc>
      </w:tr>
      <w:tr w:rsidR="003A1FE6" w:rsidRPr="003A1FE6" w14:paraId="71DBAE8C" w14:textId="77777777" w:rsidTr="00B34E29">
        <w:tc>
          <w:tcPr>
            <w:tcW w:w="516" w:type="pct"/>
            <w:shd w:val="clear" w:color="auto" w:fill="FFFFFF"/>
            <w:tcMar>
              <w:top w:w="96" w:type="dxa"/>
              <w:left w:w="120" w:type="dxa"/>
              <w:bottom w:w="96" w:type="dxa"/>
              <w:right w:w="120" w:type="dxa"/>
            </w:tcMar>
            <w:vAlign w:val="center"/>
            <w:hideMark/>
          </w:tcPr>
          <w:p w14:paraId="52B4C9D3" w14:textId="77777777" w:rsidR="003A1FE6" w:rsidRPr="003A1FE6" w:rsidRDefault="003A1FE6" w:rsidP="003A1FE6">
            <w:pPr>
              <w:rPr>
                <w:rFonts w:cs="Arial"/>
                <w:szCs w:val="22"/>
              </w:rPr>
            </w:pPr>
            <w:r w:rsidRPr="003A1FE6">
              <w:rPr>
                <w:rFonts w:cs="Arial"/>
                <w:szCs w:val="22"/>
              </w:rPr>
              <w:t>ANON-767U-4SVG-W</w:t>
            </w:r>
          </w:p>
        </w:tc>
        <w:tc>
          <w:tcPr>
            <w:tcW w:w="4484" w:type="pct"/>
            <w:shd w:val="clear" w:color="auto" w:fill="FFFFFF"/>
            <w:tcMar>
              <w:top w:w="96" w:type="dxa"/>
              <w:left w:w="120" w:type="dxa"/>
              <w:bottom w:w="96" w:type="dxa"/>
              <w:right w:w="120" w:type="dxa"/>
            </w:tcMar>
            <w:vAlign w:val="center"/>
            <w:hideMark/>
          </w:tcPr>
          <w:p w14:paraId="7CAF72FF" w14:textId="77777777" w:rsidR="003A1FE6" w:rsidRPr="003A1FE6" w:rsidRDefault="003A1FE6" w:rsidP="003A1FE6">
            <w:pPr>
              <w:rPr>
                <w:rFonts w:cs="Arial"/>
                <w:szCs w:val="22"/>
              </w:rPr>
            </w:pPr>
            <w:r w:rsidRPr="003A1FE6">
              <w:rPr>
                <w:rFonts w:cs="Arial"/>
                <w:szCs w:val="22"/>
              </w:rPr>
              <w:t>It is very disappointing to find that there is only one course outline that a teacher of Food and Nutrition is likely to be able to develop a program of learning with.</w:t>
            </w:r>
            <w:r w:rsidRPr="003A1FE6">
              <w:rPr>
                <w:rFonts w:cs="Arial"/>
                <w:szCs w:val="22"/>
              </w:rPr>
              <w:br/>
              <w:t>It seems that these course outlines are weighted in favour of Health.</w:t>
            </w:r>
            <w:r w:rsidRPr="003A1FE6">
              <w:rPr>
                <w:rFonts w:cs="Arial"/>
                <w:szCs w:val="22"/>
              </w:rPr>
              <w:br/>
              <w:t>The concern here is that H Ec teachers will surrender and build courses based on Hospitality standard. While there is a place for Hospitality it shouldn't be because H Ec has been squeezed out by Health. H Ec should be permitted to stand alone, and Health should also stand alone. Again students choice is being reduced; as it is not uncommon for students to select H Ec and Health at Level 1.</w:t>
            </w:r>
            <w:r w:rsidRPr="003A1FE6">
              <w:rPr>
                <w:rFonts w:cs="Arial"/>
                <w:szCs w:val="22"/>
              </w:rPr>
              <w:br/>
              <w:t>Home Economics (Food and Nutrition) has been marginalised at Level 1.</w:t>
            </w:r>
          </w:p>
        </w:tc>
      </w:tr>
      <w:tr w:rsidR="003A1FE6" w:rsidRPr="003A1FE6" w14:paraId="02716090" w14:textId="77777777" w:rsidTr="00B34E29">
        <w:tc>
          <w:tcPr>
            <w:tcW w:w="516" w:type="pct"/>
            <w:shd w:val="clear" w:color="auto" w:fill="FFFFFF"/>
            <w:tcMar>
              <w:top w:w="96" w:type="dxa"/>
              <w:left w:w="120" w:type="dxa"/>
              <w:bottom w:w="96" w:type="dxa"/>
              <w:right w:w="120" w:type="dxa"/>
            </w:tcMar>
            <w:vAlign w:val="center"/>
            <w:hideMark/>
          </w:tcPr>
          <w:p w14:paraId="13C43243" w14:textId="77777777" w:rsidR="003A1FE6" w:rsidRPr="003A1FE6" w:rsidRDefault="003A1FE6" w:rsidP="003A1FE6">
            <w:pPr>
              <w:rPr>
                <w:rFonts w:cs="Arial"/>
                <w:szCs w:val="22"/>
              </w:rPr>
            </w:pPr>
            <w:r w:rsidRPr="003A1FE6">
              <w:rPr>
                <w:rFonts w:cs="Arial"/>
                <w:szCs w:val="22"/>
              </w:rPr>
              <w:t>ANON-767U-4SVA-Q</w:t>
            </w:r>
          </w:p>
        </w:tc>
        <w:tc>
          <w:tcPr>
            <w:tcW w:w="4484" w:type="pct"/>
            <w:shd w:val="clear" w:color="auto" w:fill="FFFFFF"/>
            <w:tcMar>
              <w:top w:w="96" w:type="dxa"/>
              <w:left w:w="120" w:type="dxa"/>
              <w:bottom w:w="96" w:type="dxa"/>
              <w:right w:w="120" w:type="dxa"/>
            </w:tcMar>
            <w:vAlign w:val="center"/>
            <w:hideMark/>
          </w:tcPr>
          <w:p w14:paraId="68C9027D" w14:textId="77777777" w:rsidR="003A1FE6" w:rsidRPr="003A1FE6" w:rsidRDefault="003A1FE6" w:rsidP="003A1FE6">
            <w:pPr>
              <w:rPr>
                <w:rFonts w:cs="Arial"/>
                <w:szCs w:val="22"/>
              </w:rPr>
            </w:pPr>
            <w:r w:rsidRPr="003A1FE6">
              <w:rPr>
                <w:rFonts w:cs="Arial"/>
                <w:szCs w:val="22"/>
              </w:rPr>
              <w:t>Home Economics is blended into each course outline. Would be nice to have a separate outline for Home Ec itself and one that caters more for Food and Nutrition and the practical aspect of Home Ec.</w:t>
            </w:r>
          </w:p>
        </w:tc>
      </w:tr>
      <w:tr w:rsidR="003A1FE6" w:rsidRPr="003A1FE6" w14:paraId="33EA3DB1" w14:textId="77777777" w:rsidTr="00B34E29">
        <w:tc>
          <w:tcPr>
            <w:tcW w:w="516" w:type="pct"/>
            <w:shd w:val="clear" w:color="auto" w:fill="FFFFFF"/>
            <w:tcMar>
              <w:top w:w="96" w:type="dxa"/>
              <w:left w:w="120" w:type="dxa"/>
              <w:bottom w:w="96" w:type="dxa"/>
              <w:right w:w="120" w:type="dxa"/>
            </w:tcMar>
            <w:vAlign w:val="center"/>
            <w:hideMark/>
          </w:tcPr>
          <w:p w14:paraId="52921E0C" w14:textId="77777777" w:rsidR="003A1FE6" w:rsidRPr="003A1FE6" w:rsidRDefault="003A1FE6" w:rsidP="003A1FE6">
            <w:pPr>
              <w:rPr>
                <w:rFonts w:cs="Arial"/>
                <w:szCs w:val="22"/>
              </w:rPr>
            </w:pPr>
            <w:r w:rsidRPr="003A1FE6">
              <w:rPr>
                <w:rFonts w:cs="Arial"/>
                <w:szCs w:val="22"/>
              </w:rPr>
              <w:t>ANON-767U-4S11-2</w:t>
            </w:r>
          </w:p>
        </w:tc>
        <w:tc>
          <w:tcPr>
            <w:tcW w:w="4484" w:type="pct"/>
            <w:shd w:val="clear" w:color="auto" w:fill="FFFFFF"/>
            <w:tcMar>
              <w:top w:w="96" w:type="dxa"/>
              <w:left w:w="120" w:type="dxa"/>
              <w:bottom w:w="96" w:type="dxa"/>
              <w:right w:w="120" w:type="dxa"/>
            </w:tcMar>
            <w:vAlign w:val="center"/>
            <w:hideMark/>
          </w:tcPr>
          <w:p w14:paraId="4A9792DE" w14:textId="77777777" w:rsidR="003A1FE6" w:rsidRPr="003A1FE6" w:rsidRDefault="003A1FE6" w:rsidP="003A1FE6">
            <w:pPr>
              <w:rPr>
                <w:rFonts w:cs="Arial"/>
                <w:szCs w:val="22"/>
              </w:rPr>
            </w:pPr>
            <w:r w:rsidRPr="003A1FE6">
              <w:rPr>
                <w:rFonts w:cs="Arial"/>
                <w:szCs w:val="22"/>
              </w:rPr>
              <w:t>It is important that the language is understood by students. Get rid of the jargon.</w:t>
            </w:r>
          </w:p>
        </w:tc>
      </w:tr>
    </w:tbl>
    <w:p w14:paraId="3C4D907C" w14:textId="77777777" w:rsidR="003A1FE6" w:rsidRPr="003A1FE6" w:rsidRDefault="003A1FE6" w:rsidP="003A1FE6">
      <w:pPr>
        <w:rPr>
          <w:rFonts w:cs="Arial"/>
          <w:b/>
          <w:bCs/>
          <w:szCs w:val="22"/>
        </w:rPr>
      </w:pPr>
    </w:p>
    <w:p w14:paraId="06ACAF14" w14:textId="77777777" w:rsidR="003A1FE6" w:rsidRPr="003A1FE6" w:rsidRDefault="003A1FE6" w:rsidP="003A1FE6">
      <w:pPr>
        <w:rPr>
          <w:rFonts w:cs="Arial"/>
          <w:b/>
          <w:bCs/>
          <w:szCs w:val="22"/>
        </w:rPr>
      </w:pPr>
      <w:r w:rsidRPr="003A1FE6">
        <w:rPr>
          <w:rFonts w:cs="Arial"/>
          <w:b/>
          <w:bCs/>
          <w:szCs w:val="22"/>
        </w:rPr>
        <w:t>Is this Achievement Standard [1.1] ready for piloting?</w:t>
      </w:r>
    </w:p>
    <w:tbl>
      <w:tblPr>
        <w:tblStyle w:val="GridTable6Colorful-Accent1"/>
        <w:tblW w:w="5000" w:type="pct"/>
        <w:tblLook w:val="04A0" w:firstRow="1" w:lastRow="0" w:firstColumn="1" w:lastColumn="0" w:noHBand="0" w:noVBand="1"/>
        <w:tblDescription w:val="Filtered Results"/>
      </w:tblPr>
      <w:tblGrid>
        <w:gridCol w:w="7254"/>
        <w:gridCol w:w="1186"/>
        <w:gridCol w:w="1188"/>
      </w:tblGrid>
      <w:tr w:rsidR="003A1FE6" w:rsidRPr="003A1FE6" w14:paraId="3377F82A"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7" w:type="pct"/>
            <w:hideMark/>
          </w:tcPr>
          <w:p w14:paraId="29C5576D" w14:textId="77777777" w:rsidR="003A1FE6" w:rsidRPr="003A1FE6" w:rsidRDefault="003A1FE6" w:rsidP="003A1FE6">
            <w:pPr>
              <w:rPr>
                <w:rFonts w:cs="Arial"/>
                <w:szCs w:val="22"/>
              </w:rPr>
            </w:pPr>
            <w:r w:rsidRPr="003A1FE6">
              <w:rPr>
                <w:rFonts w:cs="Arial"/>
                <w:szCs w:val="22"/>
              </w:rPr>
              <w:t>Option</w:t>
            </w:r>
          </w:p>
        </w:tc>
        <w:tc>
          <w:tcPr>
            <w:tcW w:w="616" w:type="pct"/>
            <w:hideMark/>
          </w:tcPr>
          <w:p w14:paraId="12B7BD2D"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17" w:type="pct"/>
            <w:hideMark/>
          </w:tcPr>
          <w:p w14:paraId="2DE13340"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2717F1D9"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7" w:type="pct"/>
            <w:hideMark/>
          </w:tcPr>
          <w:p w14:paraId="1C783BE7" w14:textId="77777777" w:rsidR="003A1FE6" w:rsidRPr="003A1FE6" w:rsidRDefault="003A1FE6" w:rsidP="003A1FE6">
            <w:pPr>
              <w:rPr>
                <w:rFonts w:cs="Arial"/>
                <w:szCs w:val="22"/>
              </w:rPr>
            </w:pPr>
            <w:r w:rsidRPr="003A1FE6">
              <w:rPr>
                <w:rFonts w:cs="Arial"/>
                <w:szCs w:val="22"/>
              </w:rPr>
              <w:lastRenderedPageBreak/>
              <w:t>The standard is ready for piloting</w:t>
            </w:r>
          </w:p>
        </w:tc>
        <w:tc>
          <w:tcPr>
            <w:tcW w:w="616" w:type="pct"/>
            <w:hideMark/>
          </w:tcPr>
          <w:p w14:paraId="4B9EBBD3"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w:t>
            </w:r>
          </w:p>
        </w:tc>
        <w:tc>
          <w:tcPr>
            <w:tcW w:w="617" w:type="pct"/>
            <w:hideMark/>
          </w:tcPr>
          <w:p w14:paraId="23985C41"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0.11%</w:t>
            </w:r>
          </w:p>
        </w:tc>
      </w:tr>
      <w:tr w:rsidR="003A1FE6" w:rsidRPr="003A1FE6" w14:paraId="272D18B0" w14:textId="77777777" w:rsidTr="00B34E29">
        <w:tc>
          <w:tcPr>
            <w:cnfStyle w:val="001000000000" w:firstRow="0" w:lastRow="0" w:firstColumn="1" w:lastColumn="0" w:oddVBand="0" w:evenVBand="0" w:oddHBand="0" w:evenHBand="0" w:firstRowFirstColumn="0" w:firstRowLastColumn="0" w:lastRowFirstColumn="0" w:lastRowLastColumn="0"/>
            <w:tcW w:w="3767" w:type="pct"/>
            <w:hideMark/>
          </w:tcPr>
          <w:p w14:paraId="5CA5C934" w14:textId="77777777" w:rsidR="003A1FE6" w:rsidRPr="003A1FE6" w:rsidRDefault="003A1FE6" w:rsidP="003A1FE6">
            <w:pPr>
              <w:rPr>
                <w:rFonts w:cs="Arial"/>
                <w:szCs w:val="22"/>
              </w:rPr>
            </w:pPr>
            <w:r w:rsidRPr="003A1FE6">
              <w:rPr>
                <w:rFonts w:cs="Arial"/>
                <w:szCs w:val="22"/>
              </w:rPr>
              <w:t>The standard needs small amendments before piloting</w:t>
            </w:r>
          </w:p>
        </w:tc>
        <w:tc>
          <w:tcPr>
            <w:tcW w:w="616" w:type="pct"/>
            <w:hideMark/>
          </w:tcPr>
          <w:p w14:paraId="5F24B2A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3</w:t>
            </w:r>
          </w:p>
        </w:tc>
        <w:tc>
          <w:tcPr>
            <w:tcW w:w="617" w:type="pct"/>
            <w:hideMark/>
          </w:tcPr>
          <w:p w14:paraId="1DE64D38"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291BDDE4"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7" w:type="pct"/>
            <w:hideMark/>
          </w:tcPr>
          <w:p w14:paraId="0818EC63" w14:textId="77777777" w:rsidR="003A1FE6" w:rsidRPr="003A1FE6" w:rsidRDefault="003A1FE6" w:rsidP="003A1FE6">
            <w:pPr>
              <w:rPr>
                <w:rFonts w:cs="Arial"/>
                <w:szCs w:val="22"/>
              </w:rPr>
            </w:pPr>
            <w:r w:rsidRPr="003A1FE6">
              <w:rPr>
                <w:rFonts w:cs="Arial"/>
                <w:szCs w:val="22"/>
              </w:rPr>
              <w:t>The standard needs significant amendments before piloting</w:t>
            </w:r>
          </w:p>
        </w:tc>
        <w:tc>
          <w:tcPr>
            <w:tcW w:w="616" w:type="pct"/>
            <w:hideMark/>
          </w:tcPr>
          <w:p w14:paraId="3F313A47"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8</w:t>
            </w:r>
          </w:p>
        </w:tc>
        <w:tc>
          <w:tcPr>
            <w:tcW w:w="617" w:type="pct"/>
            <w:hideMark/>
          </w:tcPr>
          <w:p w14:paraId="5E9584FE"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0.84%</w:t>
            </w:r>
          </w:p>
        </w:tc>
      </w:tr>
      <w:tr w:rsidR="003A1FE6" w:rsidRPr="003A1FE6" w14:paraId="5CAFC944" w14:textId="77777777" w:rsidTr="00B34E29">
        <w:tc>
          <w:tcPr>
            <w:cnfStyle w:val="001000000000" w:firstRow="0" w:lastRow="0" w:firstColumn="1" w:lastColumn="0" w:oddVBand="0" w:evenVBand="0" w:oddHBand="0" w:evenHBand="0" w:firstRowFirstColumn="0" w:firstRowLastColumn="0" w:lastRowFirstColumn="0" w:lastRowLastColumn="0"/>
            <w:tcW w:w="3767" w:type="pct"/>
            <w:hideMark/>
          </w:tcPr>
          <w:p w14:paraId="2D1C3099" w14:textId="77777777" w:rsidR="003A1FE6" w:rsidRPr="003A1FE6" w:rsidRDefault="003A1FE6" w:rsidP="003A1FE6">
            <w:pPr>
              <w:rPr>
                <w:rFonts w:cs="Arial"/>
                <w:szCs w:val="22"/>
              </w:rPr>
            </w:pPr>
            <w:r w:rsidRPr="003A1FE6">
              <w:rPr>
                <w:rFonts w:cs="Arial"/>
                <w:szCs w:val="22"/>
              </w:rPr>
              <w:t>The standard is unsuitable for piloting</w:t>
            </w:r>
          </w:p>
        </w:tc>
        <w:tc>
          <w:tcPr>
            <w:tcW w:w="616" w:type="pct"/>
            <w:hideMark/>
          </w:tcPr>
          <w:p w14:paraId="2D811CF9"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3</w:t>
            </w:r>
          </w:p>
        </w:tc>
        <w:tc>
          <w:tcPr>
            <w:tcW w:w="617" w:type="pct"/>
            <w:hideMark/>
          </w:tcPr>
          <w:p w14:paraId="4D41498F"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3DF83B45"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7" w:type="pct"/>
            <w:hideMark/>
          </w:tcPr>
          <w:p w14:paraId="5EC91922" w14:textId="77777777" w:rsidR="003A1FE6" w:rsidRPr="003A1FE6" w:rsidRDefault="003A1FE6" w:rsidP="003A1FE6">
            <w:pPr>
              <w:rPr>
                <w:rFonts w:cs="Arial"/>
                <w:szCs w:val="22"/>
              </w:rPr>
            </w:pPr>
            <w:r w:rsidRPr="003A1FE6">
              <w:rPr>
                <w:rFonts w:cs="Arial"/>
                <w:szCs w:val="22"/>
              </w:rPr>
              <w:t>Not Answered</w:t>
            </w:r>
          </w:p>
        </w:tc>
        <w:tc>
          <w:tcPr>
            <w:tcW w:w="616" w:type="pct"/>
            <w:hideMark/>
          </w:tcPr>
          <w:p w14:paraId="63D6089D"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936</w:t>
            </w:r>
          </w:p>
        </w:tc>
        <w:tc>
          <w:tcPr>
            <w:tcW w:w="617" w:type="pct"/>
            <w:hideMark/>
          </w:tcPr>
          <w:p w14:paraId="2515520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98.42%</w:t>
            </w:r>
          </w:p>
        </w:tc>
      </w:tr>
    </w:tbl>
    <w:p w14:paraId="77069B68" w14:textId="77777777" w:rsidR="003A1FE6" w:rsidRPr="003A1FE6" w:rsidRDefault="003A1FE6" w:rsidP="003A1FE6">
      <w:pPr>
        <w:rPr>
          <w:rFonts w:cs="Arial"/>
          <w:b/>
          <w:bCs/>
          <w:szCs w:val="22"/>
        </w:rPr>
      </w:pPr>
    </w:p>
    <w:p w14:paraId="5384E0B6" w14:textId="77777777" w:rsidR="003A1FE6" w:rsidRPr="003A1FE6" w:rsidRDefault="003A1FE6" w:rsidP="003A1FE6">
      <w:pPr>
        <w:rPr>
          <w:rFonts w:cs="Arial"/>
          <w:b/>
          <w:bCs/>
          <w:szCs w:val="22"/>
        </w:rPr>
      </w:pPr>
      <w:r w:rsidRPr="003A1FE6">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7260"/>
        <w:gridCol w:w="1184"/>
        <w:gridCol w:w="1184"/>
      </w:tblGrid>
      <w:tr w:rsidR="003A1FE6" w:rsidRPr="003A1FE6" w14:paraId="123D50CF"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pct"/>
            <w:hideMark/>
          </w:tcPr>
          <w:p w14:paraId="2BAD90BE" w14:textId="77777777" w:rsidR="003A1FE6" w:rsidRPr="003A1FE6" w:rsidRDefault="003A1FE6" w:rsidP="003A1FE6">
            <w:pPr>
              <w:rPr>
                <w:rFonts w:cs="Arial"/>
                <w:szCs w:val="22"/>
              </w:rPr>
            </w:pPr>
            <w:r w:rsidRPr="003A1FE6">
              <w:rPr>
                <w:rFonts w:cs="Arial"/>
                <w:szCs w:val="22"/>
              </w:rPr>
              <w:t>Option</w:t>
            </w:r>
          </w:p>
        </w:tc>
        <w:tc>
          <w:tcPr>
            <w:tcW w:w="615" w:type="pct"/>
            <w:hideMark/>
          </w:tcPr>
          <w:p w14:paraId="3C968EB5"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15" w:type="pct"/>
            <w:hideMark/>
          </w:tcPr>
          <w:p w14:paraId="76ED8CBE"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5EDF964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pct"/>
            <w:hideMark/>
          </w:tcPr>
          <w:p w14:paraId="5551CB5F" w14:textId="77777777" w:rsidR="003A1FE6" w:rsidRPr="003A1FE6" w:rsidRDefault="003A1FE6" w:rsidP="003A1FE6">
            <w:pPr>
              <w:rPr>
                <w:rFonts w:cs="Arial"/>
                <w:szCs w:val="22"/>
              </w:rPr>
            </w:pPr>
            <w:r w:rsidRPr="003A1FE6">
              <w:rPr>
                <w:rFonts w:cs="Arial"/>
                <w:szCs w:val="22"/>
              </w:rPr>
              <w:t>The criteria are clear</w:t>
            </w:r>
          </w:p>
        </w:tc>
        <w:tc>
          <w:tcPr>
            <w:tcW w:w="615" w:type="pct"/>
            <w:hideMark/>
          </w:tcPr>
          <w:p w14:paraId="3DF3E1DD"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3</w:t>
            </w:r>
          </w:p>
        </w:tc>
        <w:tc>
          <w:tcPr>
            <w:tcW w:w="615" w:type="pct"/>
            <w:hideMark/>
          </w:tcPr>
          <w:p w14:paraId="502CB9C5"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304757D5" w14:textId="77777777" w:rsidTr="00B34E29">
        <w:tc>
          <w:tcPr>
            <w:cnfStyle w:val="001000000000" w:firstRow="0" w:lastRow="0" w:firstColumn="1" w:lastColumn="0" w:oddVBand="0" w:evenVBand="0" w:oddHBand="0" w:evenHBand="0" w:firstRowFirstColumn="0" w:firstRowLastColumn="0" w:lastRowFirstColumn="0" w:lastRowLastColumn="0"/>
            <w:tcW w:w="3770" w:type="pct"/>
            <w:hideMark/>
          </w:tcPr>
          <w:p w14:paraId="42950838" w14:textId="77777777" w:rsidR="003A1FE6" w:rsidRPr="003A1FE6" w:rsidRDefault="003A1FE6" w:rsidP="003A1FE6">
            <w:pPr>
              <w:rPr>
                <w:rFonts w:cs="Arial"/>
                <w:szCs w:val="22"/>
              </w:rPr>
            </w:pPr>
            <w:r w:rsidRPr="003A1FE6">
              <w:rPr>
                <w:rFonts w:cs="Arial"/>
                <w:szCs w:val="22"/>
              </w:rPr>
              <w:t>The criteria need some clarification</w:t>
            </w:r>
          </w:p>
        </w:tc>
        <w:tc>
          <w:tcPr>
            <w:tcW w:w="615" w:type="pct"/>
            <w:hideMark/>
          </w:tcPr>
          <w:p w14:paraId="6A6931CB"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6</w:t>
            </w:r>
          </w:p>
        </w:tc>
        <w:tc>
          <w:tcPr>
            <w:tcW w:w="615" w:type="pct"/>
            <w:hideMark/>
          </w:tcPr>
          <w:p w14:paraId="60A836B3"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0.63%</w:t>
            </w:r>
          </w:p>
        </w:tc>
      </w:tr>
      <w:tr w:rsidR="003A1FE6" w:rsidRPr="003A1FE6" w14:paraId="4F194AC7"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pct"/>
            <w:hideMark/>
          </w:tcPr>
          <w:p w14:paraId="3C0141F3" w14:textId="77777777" w:rsidR="003A1FE6" w:rsidRPr="003A1FE6" w:rsidRDefault="003A1FE6" w:rsidP="003A1FE6">
            <w:pPr>
              <w:rPr>
                <w:rFonts w:cs="Arial"/>
                <w:szCs w:val="22"/>
              </w:rPr>
            </w:pPr>
            <w:r w:rsidRPr="003A1FE6">
              <w:rPr>
                <w:rFonts w:cs="Arial"/>
                <w:szCs w:val="22"/>
              </w:rPr>
              <w:t>The criteria need significant clarification</w:t>
            </w:r>
          </w:p>
        </w:tc>
        <w:tc>
          <w:tcPr>
            <w:tcW w:w="615" w:type="pct"/>
            <w:hideMark/>
          </w:tcPr>
          <w:p w14:paraId="174BCA4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6</w:t>
            </w:r>
          </w:p>
        </w:tc>
        <w:tc>
          <w:tcPr>
            <w:tcW w:w="615" w:type="pct"/>
            <w:hideMark/>
          </w:tcPr>
          <w:p w14:paraId="519B550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0.63%</w:t>
            </w:r>
          </w:p>
        </w:tc>
      </w:tr>
      <w:tr w:rsidR="003A1FE6" w:rsidRPr="003A1FE6" w14:paraId="52017511" w14:textId="77777777" w:rsidTr="00B34E29">
        <w:tc>
          <w:tcPr>
            <w:cnfStyle w:val="001000000000" w:firstRow="0" w:lastRow="0" w:firstColumn="1" w:lastColumn="0" w:oddVBand="0" w:evenVBand="0" w:oddHBand="0" w:evenHBand="0" w:firstRowFirstColumn="0" w:firstRowLastColumn="0" w:lastRowFirstColumn="0" w:lastRowLastColumn="0"/>
            <w:tcW w:w="3770" w:type="pct"/>
            <w:hideMark/>
          </w:tcPr>
          <w:p w14:paraId="18568358"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49F992A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936</w:t>
            </w:r>
          </w:p>
        </w:tc>
        <w:tc>
          <w:tcPr>
            <w:tcW w:w="615" w:type="pct"/>
            <w:hideMark/>
          </w:tcPr>
          <w:p w14:paraId="067BAF51"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98.42%</w:t>
            </w:r>
          </w:p>
        </w:tc>
      </w:tr>
    </w:tbl>
    <w:p w14:paraId="1CF4E153" w14:textId="77777777" w:rsidR="003A1FE6" w:rsidRPr="003A1FE6" w:rsidRDefault="003A1FE6" w:rsidP="003A1FE6">
      <w:pPr>
        <w:rPr>
          <w:rFonts w:cs="Arial"/>
          <w:b/>
          <w:bCs/>
          <w:szCs w:val="22"/>
        </w:rPr>
      </w:pPr>
    </w:p>
    <w:p w14:paraId="7974DFF3" w14:textId="77777777" w:rsidR="003A1FE6" w:rsidRPr="003A1FE6" w:rsidRDefault="003A1FE6" w:rsidP="003A1FE6">
      <w:pPr>
        <w:rPr>
          <w:rFonts w:cs="Arial"/>
          <w:b/>
          <w:bCs/>
          <w:szCs w:val="22"/>
        </w:rPr>
      </w:pPr>
      <w:r w:rsidRPr="003A1FE6">
        <w:rPr>
          <w:rFonts w:cs="Arial"/>
          <w:b/>
          <w:bCs/>
          <w:szCs w:val="22"/>
        </w:rPr>
        <w:t>Does the unpacking of the Standard and the Conditions of Assessment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7264"/>
        <w:gridCol w:w="1182"/>
        <w:gridCol w:w="1182"/>
      </w:tblGrid>
      <w:tr w:rsidR="003A1FE6" w:rsidRPr="003A1FE6" w14:paraId="7E5F50B5"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hideMark/>
          </w:tcPr>
          <w:p w14:paraId="13C07354" w14:textId="77777777" w:rsidR="003A1FE6" w:rsidRPr="003A1FE6" w:rsidRDefault="003A1FE6" w:rsidP="003A1FE6">
            <w:pPr>
              <w:rPr>
                <w:rFonts w:cs="Arial"/>
                <w:szCs w:val="22"/>
              </w:rPr>
            </w:pPr>
            <w:r w:rsidRPr="003A1FE6">
              <w:rPr>
                <w:rFonts w:cs="Arial"/>
                <w:szCs w:val="22"/>
              </w:rPr>
              <w:t>Option</w:t>
            </w:r>
          </w:p>
        </w:tc>
        <w:tc>
          <w:tcPr>
            <w:tcW w:w="614" w:type="pct"/>
            <w:hideMark/>
          </w:tcPr>
          <w:p w14:paraId="59150F57"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614" w:type="pct"/>
            <w:hideMark/>
          </w:tcPr>
          <w:p w14:paraId="17FA74CB"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016A6170"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hideMark/>
          </w:tcPr>
          <w:p w14:paraId="29A81C1A" w14:textId="77777777" w:rsidR="003A1FE6" w:rsidRPr="003A1FE6" w:rsidRDefault="003A1FE6" w:rsidP="003A1FE6">
            <w:pPr>
              <w:rPr>
                <w:rFonts w:cs="Arial"/>
                <w:szCs w:val="22"/>
              </w:rPr>
            </w:pPr>
            <w:r w:rsidRPr="003A1FE6">
              <w:rPr>
                <w:rFonts w:cs="Arial"/>
                <w:szCs w:val="22"/>
              </w:rPr>
              <w:t>Guidance is sufficient and clear</w:t>
            </w:r>
          </w:p>
        </w:tc>
        <w:tc>
          <w:tcPr>
            <w:tcW w:w="614" w:type="pct"/>
            <w:hideMark/>
          </w:tcPr>
          <w:p w14:paraId="314ADE19"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w:t>
            </w:r>
          </w:p>
        </w:tc>
        <w:tc>
          <w:tcPr>
            <w:tcW w:w="614" w:type="pct"/>
            <w:hideMark/>
          </w:tcPr>
          <w:p w14:paraId="203737F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0.11%</w:t>
            </w:r>
          </w:p>
        </w:tc>
      </w:tr>
      <w:tr w:rsidR="003A1FE6" w:rsidRPr="003A1FE6" w14:paraId="27B00368" w14:textId="77777777" w:rsidTr="00B34E29">
        <w:tc>
          <w:tcPr>
            <w:cnfStyle w:val="001000000000" w:firstRow="0" w:lastRow="0" w:firstColumn="1" w:lastColumn="0" w:oddVBand="0" w:evenVBand="0" w:oddHBand="0" w:evenHBand="0" w:firstRowFirstColumn="0" w:firstRowLastColumn="0" w:lastRowFirstColumn="0" w:lastRowLastColumn="0"/>
            <w:tcW w:w="3771" w:type="pct"/>
            <w:hideMark/>
          </w:tcPr>
          <w:p w14:paraId="6928B856" w14:textId="77777777" w:rsidR="003A1FE6" w:rsidRPr="003A1FE6" w:rsidRDefault="003A1FE6" w:rsidP="003A1FE6">
            <w:pPr>
              <w:rPr>
                <w:rFonts w:cs="Arial"/>
                <w:szCs w:val="22"/>
              </w:rPr>
            </w:pPr>
            <w:r w:rsidRPr="003A1FE6">
              <w:rPr>
                <w:rFonts w:cs="Arial"/>
                <w:szCs w:val="22"/>
              </w:rPr>
              <w:t>Further detail is needed in the guidance</w:t>
            </w:r>
          </w:p>
        </w:tc>
        <w:tc>
          <w:tcPr>
            <w:tcW w:w="614" w:type="pct"/>
            <w:hideMark/>
          </w:tcPr>
          <w:p w14:paraId="5A34B35A"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6</w:t>
            </w:r>
          </w:p>
        </w:tc>
        <w:tc>
          <w:tcPr>
            <w:tcW w:w="614" w:type="pct"/>
            <w:hideMark/>
          </w:tcPr>
          <w:p w14:paraId="32D16F8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0.63%</w:t>
            </w:r>
          </w:p>
        </w:tc>
      </w:tr>
      <w:tr w:rsidR="003A1FE6" w:rsidRPr="003A1FE6" w14:paraId="65DCE262"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1" w:type="pct"/>
            <w:hideMark/>
          </w:tcPr>
          <w:p w14:paraId="267F6834" w14:textId="77777777" w:rsidR="003A1FE6" w:rsidRPr="003A1FE6" w:rsidRDefault="003A1FE6" w:rsidP="003A1FE6">
            <w:pPr>
              <w:rPr>
                <w:rFonts w:cs="Arial"/>
                <w:szCs w:val="22"/>
              </w:rPr>
            </w:pPr>
            <w:r w:rsidRPr="003A1FE6">
              <w:rPr>
                <w:rFonts w:cs="Arial"/>
                <w:szCs w:val="22"/>
              </w:rPr>
              <w:t>Guidance is unclear</w:t>
            </w:r>
          </w:p>
        </w:tc>
        <w:tc>
          <w:tcPr>
            <w:tcW w:w="614" w:type="pct"/>
            <w:hideMark/>
          </w:tcPr>
          <w:p w14:paraId="00CD47F2"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7</w:t>
            </w:r>
          </w:p>
        </w:tc>
        <w:tc>
          <w:tcPr>
            <w:tcW w:w="614" w:type="pct"/>
            <w:hideMark/>
          </w:tcPr>
          <w:p w14:paraId="5E4DB31A"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0.74%</w:t>
            </w:r>
          </w:p>
        </w:tc>
      </w:tr>
      <w:tr w:rsidR="003A1FE6" w:rsidRPr="003A1FE6" w14:paraId="1130F9B2" w14:textId="77777777" w:rsidTr="00B34E29">
        <w:tc>
          <w:tcPr>
            <w:cnfStyle w:val="001000000000" w:firstRow="0" w:lastRow="0" w:firstColumn="1" w:lastColumn="0" w:oddVBand="0" w:evenVBand="0" w:oddHBand="0" w:evenHBand="0" w:firstRowFirstColumn="0" w:firstRowLastColumn="0" w:lastRowFirstColumn="0" w:lastRowLastColumn="0"/>
            <w:tcW w:w="3771" w:type="pct"/>
            <w:hideMark/>
          </w:tcPr>
          <w:p w14:paraId="65E5AB28" w14:textId="77777777" w:rsidR="003A1FE6" w:rsidRPr="003A1FE6" w:rsidRDefault="003A1FE6" w:rsidP="003A1FE6">
            <w:pPr>
              <w:rPr>
                <w:rFonts w:cs="Arial"/>
                <w:szCs w:val="22"/>
              </w:rPr>
            </w:pPr>
            <w:r w:rsidRPr="003A1FE6">
              <w:rPr>
                <w:rFonts w:cs="Arial"/>
                <w:szCs w:val="22"/>
              </w:rPr>
              <w:t>Not Answered</w:t>
            </w:r>
          </w:p>
        </w:tc>
        <w:tc>
          <w:tcPr>
            <w:tcW w:w="614" w:type="pct"/>
            <w:hideMark/>
          </w:tcPr>
          <w:p w14:paraId="36E40A67"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937</w:t>
            </w:r>
          </w:p>
        </w:tc>
        <w:tc>
          <w:tcPr>
            <w:tcW w:w="614" w:type="pct"/>
            <w:hideMark/>
          </w:tcPr>
          <w:p w14:paraId="656FE855"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98.53%</w:t>
            </w:r>
          </w:p>
        </w:tc>
      </w:tr>
    </w:tbl>
    <w:p w14:paraId="1EE7DBF6" w14:textId="77777777" w:rsidR="003A1FE6" w:rsidRPr="003A1FE6" w:rsidRDefault="003A1FE6" w:rsidP="003A1FE6">
      <w:pPr>
        <w:rPr>
          <w:rFonts w:cs="Arial"/>
          <w:b/>
          <w:bCs/>
          <w:szCs w:val="22"/>
        </w:rPr>
      </w:pPr>
    </w:p>
    <w:p w14:paraId="3FEE2BFB" w14:textId="77777777" w:rsidR="003A1FE6" w:rsidRPr="003A1FE6" w:rsidRDefault="003A1FE6" w:rsidP="003A1FE6">
      <w:pPr>
        <w:rPr>
          <w:rFonts w:cs="Arial"/>
          <w:b/>
          <w:bCs/>
          <w:szCs w:val="22"/>
        </w:rPr>
      </w:pPr>
      <w:r w:rsidRPr="003A1FE6">
        <w:rPr>
          <w:rFonts w:cs="Arial"/>
          <w:b/>
          <w:bCs/>
          <w:szCs w:val="22"/>
        </w:rPr>
        <w:t>Could the Internal Assessment Activities for AS1.1 be used or adapted in your local context?</w:t>
      </w:r>
    </w:p>
    <w:tbl>
      <w:tblPr>
        <w:tblStyle w:val="GridTable6Colorful-Accent1"/>
        <w:tblW w:w="5000" w:type="pct"/>
        <w:tblLook w:val="0400" w:firstRow="0" w:lastRow="0" w:firstColumn="0" w:lastColumn="0" w:noHBand="0" w:noVBand="1"/>
        <w:tblDescription w:val="Filtered Results"/>
      </w:tblPr>
      <w:tblGrid>
        <w:gridCol w:w="7274"/>
        <w:gridCol w:w="1177"/>
        <w:gridCol w:w="1177"/>
      </w:tblGrid>
      <w:tr w:rsidR="003A1FE6" w:rsidRPr="003A1FE6" w14:paraId="79547FD1"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2F1A1E31" w14:textId="77777777" w:rsidR="003A1FE6" w:rsidRPr="003A1FE6" w:rsidRDefault="003A1FE6" w:rsidP="003A1FE6">
            <w:pPr>
              <w:rPr>
                <w:rFonts w:cs="Arial"/>
                <w:szCs w:val="22"/>
              </w:rPr>
            </w:pPr>
            <w:r w:rsidRPr="003A1FE6">
              <w:rPr>
                <w:rFonts w:cs="Arial"/>
                <w:szCs w:val="22"/>
              </w:rPr>
              <w:t>Option</w:t>
            </w:r>
          </w:p>
        </w:tc>
        <w:tc>
          <w:tcPr>
            <w:tcW w:w="611" w:type="pct"/>
            <w:hideMark/>
          </w:tcPr>
          <w:p w14:paraId="180507C2" w14:textId="77777777" w:rsidR="003A1FE6" w:rsidRPr="003A1FE6" w:rsidRDefault="003A1FE6" w:rsidP="003A1FE6">
            <w:pPr>
              <w:rPr>
                <w:rFonts w:cs="Arial"/>
                <w:szCs w:val="22"/>
              </w:rPr>
            </w:pPr>
            <w:r w:rsidRPr="003A1FE6">
              <w:rPr>
                <w:rFonts w:cs="Arial"/>
                <w:szCs w:val="22"/>
              </w:rPr>
              <w:t>Total</w:t>
            </w:r>
          </w:p>
        </w:tc>
        <w:tc>
          <w:tcPr>
            <w:tcW w:w="611" w:type="pct"/>
            <w:hideMark/>
          </w:tcPr>
          <w:p w14:paraId="14075BAC" w14:textId="77777777" w:rsidR="003A1FE6" w:rsidRPr="003A1FE6" w:rsidRDefault="003A1FE6" w:rsidP="003A1FE6">
            <w:pPr>
              <w:rPr>
                <w:rFonts w:cs="Arial"/>
                <w:szCs w:val="22"/>
              </w:rPr>
            </w:pPr>
            <w:r w:rsidRPr="003A1FE6">
              <w:rPr>
                <w:rFonts w:cs="Arial"/>
                <w:szCs w:val="22"/>
              </w:rPr>
              <w:t>Percent</w:t>
            </w:r>
          </w:p>
        </w:tc>
      </w:tr>
      <w:tr w:rsidR="003A1FE6" w:rsidRPr="003A1FE6" w14:paraId="328C76AB" w14:textId="77777777" w:rsidTr="00B34E29">
        <w:tc>
          <w:tcPr>
            <w:tcW w:w="3778" w:type="pct"/>
            <w:hideMark/>
          </w:tcPr>
          <w:p w14:paraId="39B866D1" w14:textId="77777777" w:rsidR="003A1FE6" w:rsidRPr="003A1FE6" w:rsidRDefault="003A1FE6" w:rsidP="003A1FE6">
            <w:pPr>
              <w:rPr>
                <w:rFonts w:cs="Arial"/>
                <w:szCs w:val="22"/>
              </w:rPr>
            </w:pPr>
            <w:r w:rsidRPr="003A1FE6">
              <w:rPr>
                <w:rFonts w:cs="Arial"/>
                <w:szCs w:val="22"/>
              </w:rPr>
              <w:t>I could use or adapt all 3 activities</w:t>
            </w:r>
          </w:p>
        </w:tc>
        <w:tc>
          <w:tcPr>
            <w:tcW w:w="611" w:type="pct"/>
            <w:hideMark/>
          </w:tcPr>
          <w:p w14:paraId="724D3D5C" w14:textId="77777777" w:rsidR="003A1FE6" w:rsidRPr="003A1FE6" w:rsidRDefault="003A1FE6" w:rsidP="003A1FE6">
            <w:pPr>
              <w:rPr>
                <w:rFonts w:cs="Arial"/>
                <w:b/>
                <w:bCs/>
                <w:szCs w:val="22"/>
              </w:rPr>
            </w:pPr>
            <w:r w:rsidRPr="003A1FE6">
              <w:rPr>
                <w:rFonts w:cs="Arial"/>
                <w:b/>
                <w:bCs/>
                <w:szCs w:val="22"/>
              </w:rPr>
              <w:t>1</w:t>
            </w:r>
          </w:p>
        </w:tc>
        <w:tc>
          <w:tcPr>
            <w:tcW w:w="611" w:type="pct"/>
            <w:hideMark/>
          </w:tcPr>
          <w:p w14:paraId="1837DFAC"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6846A289"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51B145E7" w14:textId="77777777" w:rsidR="003A1FE6" w:rsidRPr="003A1FE6" w:rsidRDefault="003A1FE6" w:rsidP="003A1FE6">
            <w:pPr>
              <w:rPr>
                <w:rFonts w:cs="Arial"/>
                <w:szCs w:val="22"/>
              </w:rPr>
            </w:pPr>
            <w:r w:rsidRPr="003A1FE6">
              <w:rPr>
                <w:rFonts w:cs="Arial"/>
                <w:szCs w:val="22"/>
              </w:rPr>
              <w:t>I could use or adapt 1 or 2 activities</w:t>
            </w:r>
          </w:p>
        </w:tc>
        <w:tc>
          <w:tcPr>
            <w:tcW w:w="611" w:type="pct"/>
            <w:hideMark/>
          </w:tcPr>
          <w:p w14:paraId="18D38936" w14:textId="77777777" w:rsidR="003A1FE6" w:rsidRPr="003A1FE6" w:rsidRDefault="003A1FE6" w:rsidP="003A1FE6">
            <w:pPr>
              <w:rPr>
                <w:rFonts w:cs="Arial"/>
                <w:b/>
                <w:bCs/>
                <w:szCs w:val="22"/>
              </w:rPr>
            </w:pPr>
            <w:r w:rsidRPr="003A1FE6">
              <w:rPr>
                <w:rFonts w:cs="Arial"/>
                <w:b/>
                <w:bCs/>
                <w:szCs w:val="22"/>
              </w:rPr>
              <w:t>6</w:t>
            </w:r>
          </w:p>
        </w:tc>
        <w:tc>
          <w:tcPr>
            <w:tcW w:w="611" w:type="pct"/>
            <w:hideMark/>
          </w:tcPr>
          <w:p w14:paraId="06438B60"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7EE263FC" w14:textId="77777777" w:rsidTr="00B34E29">
        <w:tc>
          <w:tcPr>
            <w:tcW w:w="3778" w:type="pct"/>
            <w:hideMark/>
          </w:tcPr>
          <w:p w14:paraId="78D6589A" w14:textId="77777777" w:rsidR="003A1FE6" w:rsidRPr="003A1FE6" w:rsidRDefault="003A1FE6" w:rsidP="003A1FE6">
            <w:pPr>
              <w:rPr>
                <w:rFonts w:cs="Arial"/>
                <w:szCs w:val="22"/>
              </w:rPr>
            </w:pPr>
            <w:r w:rsidRPr="003A1FE6">
              <w:rPr>
                <w:rFonts w:cs="Arial"/>
                <w:szCs w:val="22"/>
              </w:rPr>
              <w:t>I could not use or adapt any of these activities</w:t>
            </w:r>
          </w:p>
        </w:tc>
        <w:tc>
          <w:tcPr>
            <w:tcW w:w="611" w:type="pct"/>
            <w:hideMark/>
          </w:tcPr>
          <w:p w14:paraId="52120F4B" w14:textId="77777777" w:rsidR="003A1FE6" w:rsidRPr="003A1FE6" w:rsidRDefault="003A1FE6" w:rsidP="003A1FE6">
            <w:pPr>
              <w:rPr>
                <w:rFonts w:cs="Arial"/>
                <w:b/>
                <w:bCs/>
                <w:szCs w:val="22"/>
              </w:rPr>
            </w:pPr>
            <w:r w:rsidRPr="003A1FE6">
              <w:rPr>
                <w:rFonts w:cs="Arial"/>
                <w:b/>
                <w:bCs/>
                <w:szCs w:val="22"/>
              </w:rPr>
              <w:t>8</w:t>
            </w:r>
          </w:p>
        </w:tc>
        <w:tc>
          <w:tcPr>
            <w:tcW w:w="611" w:type="pct"/>
            <w:hideMark/>
          </w:tcPr>
          <w:p w14:paraId="19E19A1F"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59474B3D"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4E22BAC0" w14:textId="77777777" w:rsidR="003A1FE6" w:rsidRPr="003A1FE6" w:rsidRDefault="003A1FE6" w:rsidP="003A1FE6">
            <w:pPr>
              <w:rPr>
                <w:rFonts w:cs="Arial"/>
                <w:szCs w:val="22"/>
              </w:rPr>
            </w:pPr>
            <w:r w:rsidRPr="003A1FE6">
              <w:rPr>
                <w:rFonts w:cs="Arial"/>
                <w:szCs w:val="22"/>
              </w:rPr>
              <w:t>Not Answered</w:t>
            </w:r>
          </w:p>
        </w:tc>
        <w:tc>
          <w:tcPr>
            <w:tcW w:w="611" w:type="pct"/>
            <w:hideMark/>
          </w:tcPr>
          <w:p w14:paraId="25632980" w14:textId="77777777" w:rsidR="003A1FE6" w:rsidRPr="003A1FE6" w:rsidRDefault="003A1FE6" w:rsidP="003A1FE6">
            <w:pPr>
              <w:rPr>
                <w:rFonts w:cs="Arial"/>
                <w:b/>
                <w:bCs/>
                <w:szCs w:val="22"/>
              </w:rPr>
            </w:pPr>
            <w:r w:rsidRPr="003A1FE6">
              <w:rPr>
                <w:rFonts w:cs="Arial"/>
                <w:b/>
                <w:bCs/>
                <w:szCs w:val="22"/>
              </w:rPr>
              <w:t>936</w:t>
            </w:r>
          </w:p>
        </w:tc>
        <w:tc>
          <w:tcPr>
            <w:tcW w:w="611" w:type="pct"/>
            <w:hideMark/>
          </w:tcPr>
          <w:p w14:paraId="683BCD7E" w14:textId="77777777" w:rsidR="003A1FE6" w:rsidRPr="003A1FE6" w:rsidRDefault="003A1FE6" w:rsidP="003A1FE6">
            <w:pPr>
              <w:rPr>
                <w:rFonts w:cs="Arial"/>
                <w:b/>
                <w:bCs/>
                <w:szCs w:val="22"/>
              </w:rPr>
            </w:pPr>
            <w:r w:rsidRPr="003A1FE6">
              <w:rPr>
                <w:rFonts w:cs="Arial"/>
                <w:b/>
                <w:bCs/>
                <w:szCs w:val="22"/>
              </w:rPr>
              <w:t>98.42%</w:t>
            </w:r>
          </w:p>
        </w:tc>
      </w:tr>
    </w:tbl>
    <w:p w14:paraId="1F1E55A7" w14:textId="77777777" w:rsidR="003A1FE6" w:rsidRPr="003A1FE6" w:rsidRDefault="003A1FE6" w:rsidP="003A1FE6">
      <w:pPr>
        <w:rPr>
          <w:rFonts w:cs="Arial"/>
          <w:b/>
          <w:bCs/>
          <w:szCs w:val="22"/>
        </w:rPr>
      </w:pPr>
    </w:p>
    <w:p w14:paraId="69C8B01F" w14:textId="77777777" w:rsidR="003A1FE6" w:rsidRPr="003A1FE6" w:rsidRDefault="003A1FE6" w:rsidP="003A1FE6">
      <w:pPr>
        <w:rPr>
          <w:rFonts w:cs="Arial"/>
          <w:b/>
          <w:bCs/>
          <w:szCs w:val="22"/>
        </w:rPr>
      </w:pPr>
      <w:r w:rsidRPr="003A1FE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Style w:val="GridTable6Colorful-Accent1"/>
        <w:tblW w:w="5000" w:type="pct"/>
        <w:tblLook w:val="0400" w:firstRow="0" w:lastRow="0" w:firstColumn="0" w:lastColumn="0" w:noHBand="0" w:noVBand="1"/>
        <w:tblDescription w:val="Filtered Results"/>
      </w:tblPr>
      <w:tblGrid>
        <w:gridCol w:w="7274"/>
        <w:gridCol w:w="1177"/>
        <w:gridCol w:w="1177"/>
      </w:tblGrid>
      <w:tr w:rsidR="003A1FE6" w:rsidRPr="003A1FE6" w14:paraId="62926A39"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531987E7" w14:textId="77777777" w:rsidR="003A1FE6" w:rsidRPr="003A1FE6" w:rsidRDefault="003A1FE6" w:rsidP="003A1FE6">
            <w:pPr>
              <w:rPr>
                <w:rFonts w:cs="Arial"/>
                <w:szCs w:val="22"/>
              </w:rPr>
            </w:pPr>
            <w:r w:rsidRPr="003A1FE6">
              <w:rPr>
                <w:rFonts w:cs="Arial"/>
                <w:szCs w:val="22"/>
              </w:rPr>
              <w:t>Option</w:t>
            </w:r>
          </w:p>
        </w:tc>
        <w:tc>
          <w:tcPr>
            <w:tcW w:w="611" w:type="pct"/>
            <w:hideMark/>
          </w:tcPr>
          <w:p w14:paraId="157F7F50" w14:textId="77777777" w:rsidR="003A1FE6" w:rsidRPr="003A1FE6" w:rsidRDefault="003A1FE6" w:rsidP="003A1FE6">
            <w:pPr>
              <w:rPr>
                <w:rFonts w:cs="Arial"/>
                <w:szCs w:val="22"/>
              </w:rPr>
            </w:pPr>
            <w:r w:rsidRPr="003A1FE6">
              <w:rPr>
                <w:rFonts w:cs="Arial"/>
                <w:szCs w:val="22"/>
              </w:rPr>
              <w:t>Total</w:t>
            </w:r>
          </w:p>
        </w:tc>
        <w:tc>
          <w:tcPr>
            <w:tcW w:w="611" w:type="pct"/>
            <w:hideMark/>
          </w:tcPr>
          <w:p w14:paraId="5743E419" w14:textId="77777777" w:rsidR="003A1FE6" w:rsidRPr="003A1FE6" w:rsidRDefault="003A1FE6" w:rsidP="003A1FE6">
            <w:pPr>
              <w:rPr>
                <w:rFonts w:cs="Arial"/>
                <w:szCs w:val="22"/>
              </w:rPr>
            </w:pPr>
            <w:r w:rsidRPr="003A1FE6">
              <w:rPr>
                <w:rFonts w:cs="Arial"/>
                <w:szCs w:val="22"/>
              </w:rPr>
              <w:t>Percent</w:t>
            </w:r>
          </w:p>
        </w:tc>
      </w:tr>
      <w:tr w:rsidR="003A1FE6" w:rsidRPr="003A1FE6" w14:paraId="4893E616" w14:textId="77777777" w:rsidTr="00B34E29">
        <w:tc>
          <w:tcPr>
            <w:tcW w:w="3778" w:type="pct"/>
            <w:hideMark/>
          </w:tcPr>
          <w:p w14:paraId="2601F010" w14:textId="77777777" w:rsidR="003A1FE6" w:rsidRPr="003A1FE6" w:rsidRDefault="003A1FE6" w:rsidP="003A1FE6">
            <w:pPr>
              <w:rPr>
                <w:rFonts w:cs="Arial"/>
                <w:szCs w:val="22"/>
              </w:rPr>
            </w:pPr>
            <w:r w:rsidRPr="003A1FE6">
              <w:rPr>
                <w:rFonts w:cs="Arial"/>
                <w:szCs w:val="22"/>
              </w:rPr>
              <w:t>All 3 activities do this</w:t>
            </w:r>
          </w:p>
        </w:tc>
        <w:tc>
          <w:tcPr>
            <w:tcW w:w="611" w:type="pct"/>
            <w:hideMark/>
          </w:tcPr>
          <w:p w14:paraId="33636A1C" w14:textId="77777777" w:rsidR="003A1FE6" w:rsidRPr="003A1FE6" w:rsidRDefault="003A1FE6" w:rsidP="003A1FE6">
            <w:pPr>
              <w:rPr>
                <w:rFonts w:cs="Arial"/>
                <w:b/>
                <w:bCs/>
                <w:szCs w:val="22"/>
              </w:rPr>
            </w:pPr>
            <w:r w:rsidRPr="003A1FE6">
              <w:rPr>
                <w:rFonts w:cs="Arial"/>
                <w:b/>
                <w:bCs/>
                <w:szCs w:val="22"/>
              </w:rPr>
              <w:t>1</w:t>
            </w:r>
          </w:p>
        </w:tc>
        <w:tc>
          <w:tcPr>
            <w:tcW w:w="611" w:type="pct"/>
            <w:hideMark/>
          </w:tcPr>
          <w:p w14:paraId="07EA74EA"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7D06F3FE"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6CEEB2DB" w14:textId="77777777" w:rsidR="003A1FE6" w:rsidRPr="003A1FE6" w:rsidRDefault="003A1FE6" w:rsidP="003A1FE6">
            <w:pPr>
              <w:rPr>
                <w:rFonts w:cs="Arial"/>
                <w:szCs w:val="22"/>
              </w:rPr>
            </w:pPr>
            <w:r w:rsidRPr="003A1FE6">
              <w:rPr>
                <w:rFonts w:cs="Arial"/>
                <w:szCs w:val="22"/>
              </w:rPr>
              <w:t>1 or 2 of the activities do this</w:t>
            </w:r>
          </w:p>
        </w:tc>
        <w:tc>
          <w:tcPr>
            <w:tcW w:w="611" w:type="pct"/>
            <w:hideMark/>
          </w:tcPr>
          <w:p w14:paraId="1C5065BC" w14:textId="77777777" w:rsidR="003A1FE6" w:rsidRPr="003A1FE6" w:rsidRDefault="003A1FE6" w:rsidP="003A1FE6">
            <w:pPr>
              <w:rPr>
                <w:rFonts w:cs="Arial"/>
                <w:b/>
                <w:bCs/>
                <w:szCs w:val="22"/>
              </w:rPr>
            </w:pPr>
            <w:r w:rsidRPr="003A1FE6">
              <w:rPr>
                <w:rFonts w:cs="Arial"/>
                <w:b/>
                <w:bCs/>
                <w:szCs w:val="22"/>
              </w:rPr>
              <w:t>5</w:t>
            </w:r>
          </w:p>
        </w:tc>
        <w:tc>
          <w:tcPr>
            <w:tcW w:w="611" w:type="pct"/>
            <w:hideMark/>
          </w:tcPr>
          <w:p w14:paraId="535B9F9C"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61648DAC" w14:textId="77777777" w:rsidTr="00B34E29">
        <w:tc>
          <w:tcPr>
            <w:tcW w:w="3778" w:type="pct"/>
            <w:hideMark/>
          </w:tcPr>
          <w:p w14:paraId="0ECB4CB0" w14:textId="77777777" w:rsidR="003A1FE6" w:rsidRPr="003A1FE6" w:rsidRDefault="003A1FE6" w:rsidP="003A1FE6">
            <w:pPr>
              <w:rPr>
                <w:rFonts w:cs="Arial"/>
                <w:szCs w:val="22"/>
              </w:rPr>
            </w:pPr>
            <w:r w:rsidRPr="003A1FE6">
              <w:rPr>
                <w:rFonts w:cs="Arial"/>
                <w:szCs w:val="22"/>
              </w:rPr>
              <w:t>None of the activities do this</w:t>
            </w:r>
          </w:p>
        </w:tc>
        <w:tc>
          <w:tcPr>
            <w:tcW w:w="611" w:type="pct"/>
            <w:hideMark/>
          </w:tcPr>
          <w:p w14:paraId="2849C7B1" w14:textId="77777777" w:rsidR="003A1FE6" w:rsidRPr="003A1FE6" w:rsidRDefault="003A1FE6" w:rsidP="003A1FE6">
            <w:pPr>
              <w:rPr>
                <w:rFonts w:cs="Arial"/>
                <w:b/>
                <w:bCs/>
                <w:szCs w:val="22"/>
              </w:rPr>
            </w:pPr>
            <w:r w:rsidRPr="003A1FE6">
              <w:rPr>
                <w:rFonts w:cs="Arial"/>
                <w:b/>
                <w:bCs/>
                <w:szCs w:val="22"/>
              </w:rPr>
              <w:t>8</w:t>
            </w:r>
          </w:p>
        </w:tc>
        <w:tc>
          <w:tcPr>
            <w:tcW w:w="611" w:type="pct"/>
            <w:hideMark/>
          </w:tcPr>
          <w:p w14:paraId="317E9D47"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59E07BA4"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699BFA5D" w14:textId="77777777" w:rsidR="003A1FE6" w:rsidRPr="003A1FE6" w:rsidRDefault="003A1FE6" w:rsidP="003A1FE6">
            <w:pPr>
              <w:rPr>
                <w:rFonts w:cs="Arial"/>
                <w:szCs w:val="22"/>
              </w:rPr>
            </w:pPr>
            <w:r w:rsidRPr="003A1FE6">
              <w:rPr>
                <w:rFonts w:cs="Arial"/>
                <w:szCs w:val="22"/>
              </w:rPr>
              <w:t>Not Answered</w:t>
            </w:r>
          </w:p>
        </w:tc>
        <w:tc>
          <w:tcPr>
            <w:tcW w:w="611" w:type="pct"/>
            <w:hideMark/>
          </w:tcPr>
          <w:p w14:paraId="1FE0BDCB" w14:textId="77777777" w:rsidR="003A1FE6" w:rsidRPr="003A1FE6" w:rsidRDefault="003A1FE6" w:rsidP="003A1FE6">
            <w:pPr>
              <w:rPr>
                <w:rFonts w:cs="Arial"/>
                <w:b/>
                <w:bCs/>
                <w:szCs w:val="22"/>
              </w:rPr>
            </w:pPr>
            <w:r w:rsidRPr="003A1FE6">
              <w:rPr>
                <w:rFonts w:cs="Arial"/>
                <w:b/>
                <w:bCs/>
                <w:szCs w:val="22"/>
              </w:rPr>
              <w:t>937</w:t>
            </w:r>
          </w:p>
        </w:tc>
        <w:tc>
          <w:tcPr>
            <w:tcW w:w="611" w:type="pct"/>
            <w:hideMark/>
          </w:tcPr>
          <w:p w14:paraId="0BDDDFD4" w14:textId="77777777" w:rsidR="003A1FE6" w:rsidRPr="003A1FE6" w:rsidRDefault="003A1FE6" w:rsidP="003A1FE6">
            <w:pPr>
              <w:rPr>
                <w:rFonts w:cs="Arial"/>
                <w:b/>
                <w:bCs/>
                <w:szCs w:val="22"/>
              </w:rPr>
            </w:pPr>
            <w:r w:rsidRPr="003A1FE6">
              <w:rPr>
                <w:rFonts w:cs="Arial"/>
                <w:b/>
                <w:bCs/>
                <w:szCs w:val="22"/>
              </w:rPr>
              <w:t>98.53%</w:t>
            </w:r>
          </w:p>
        </w:tc>
      </w:tr>
    </w:tbl>
    <w:p w14:paraId="13F42231" w14:textId="77777777" w:rsidR="003A1FE6" w:rsidRPr="003A1FE6" w:rsidRDefault="003A1FE6" w:rsidP="003A1FE6">
      <w:pPr>
        <w:rPr>
          <w:rFonts w:cs="Arial"/>
          <w:b/>
          <w:bCs/>
          <w:szCs w:val="22"/>
        </w:rPr>
      </w:pPr>
    </w:p>
    <w:p w14:paraId="17D05C96" w14:textId="77777777" w:rsidR="003A1FE6" w:rsidRPr="003A1FE6" w:rsidRDefault="003A1FE6" w:rsidP="003A1FE6">
      <w:pPr>
        <w:rPr>
          <w:rFonts w:cs="Arial"/>
          <w:b/>
          <w:bCs/>
          <w:szCs w:val="22"/>
        </w:rPr>
      </w:pPr>
      <w:r w:rsidRPr="003A1FE6">
        <w:rPr>
          <w:rFonts w:cs="Arial"/>
          <w:b/>
          <w:bCs/>
          <w:szCs w:val="22"/>
        </w:rPr>
        <w:t>Do the Internal Assessment Activities for AS1.1 support the engagement, access, understanding and participation of all learners?</w:t>
      </w:r>
    </w:p>
    <w:tbl>
      <w:tblPr>
        <w:tblStyle w:val="GridTable6Colorful-Accent1"/>
        <w:tblW w:w="5000" w:type="pct"/>
        <w:tblLook w:val="0400" w:firstRow="0" w:lastRow="0" w:firstColumn="0" w:lastColumn="0" w:noHBand="0" w:noVBand="1"/>
        <w:tblDescription w:val="Filtered Results"/>
      </w:tblPr>
      <w:tblGrid>
        <w:gridCol w:w="7274"/>
        <w:gridCol w:w="1177"/>
        <w:gridCol w:w="1177"/>
      </w:tblGrid>
      <w:tr w:rsidR="003A1FE6" w:rsidRPr="003A1FE6" w14:paraId="5DB4F7DC"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2F7CB578" w14:textId="77777777" w:rsidR="003A1FE6" w:rsidRPr="003A1FE6" w:rsidRDefault="003A1FE6" w:rsidP="003A1FE6">
            <w:pPr>
              <w:rPr>
                <w:rFonts w:cs="Arial"/>
                <w:szCs w:val="22"/>
              </w:rPr>
            </w:pPr>
            <w:r w:rsidRPr="003A1FE6">
              <w:rPr>
                <w:rFonts w:cs="Arial"/>
                <w:szCs w:val="22"/>
              </w:rPr>
              <w:t>Option</w:t>
            </w:r>
          </w:p>
        </w:tc>
        <w:tc>
          <w:tcPr>
            <w:tcW w:w="611" w:type="pct"/>
            <w:hideMark/>
          </w:tcPr>
          <w:p w14:paraId="5E4A814D" w14:textId="77777777" w:rsidR="003A1FE6" w:rsidRPr="003A1FE6" w:rsidRDefault="003A1FE6" w:rsidP="003A1FE6">
            <w:pPr>
              <w:rPr>
                <w:rFonts w:cs="Arial"/>
                <w:szCs w:val="22"/>
              </w:rPr>
            </w:pPr>
            <w:r w:rsidRPr="003A1FE6">
              <w:rPr>
                <w:rFonts w:cs="Arial"/>
                <w:szCs w:val="22"/>
              </w:rPr>
              <w:t>Total</w:t>
            </w:r>
          </w:p>
        </w:tc>
        <w:tc>
          <w:tcPr>
            <w:tcW w:w="611" w:type="pct"/>
            <w:hideMark/>
          </w:tcPr>
          <w:p w14:paraId="6B4F5677" w14:textId="77777777" w:rsidR="003A1FE6" w:rsidRPr="003A1FE6" w:rsidRDefault="003A1FE6" w:rsidP="003A1FE6">
            <w:pPr>
              <w:rPr>
                <w:rFonts w:cs="Arial"/>
                <w:szCs w:val="22"/>
              </w:rPr>
            </w:pPr>
            <w:r w:rsidRPr="003A1FE6">
              <w:rPr>
                <w:rFonts w:cs="Arial"/>
                <w:szCs w:val="22"/>
              </w:rPr>
              <w:t>Percent</w:t>
            </w:r>
          </w:p>
        </w:tc>
      </w:tr>
      <w:tr w:rsidR="003A1FE6" w:rsidRPr="003A1FE6" w14:paraId="0571A4BD" w14:textId="77777777" w:rsidTr="00B34E29">
        <w:tc>
          <w:tcPr>
            <w:tcW w:w="3778" w:type="pct"/>
            <w:hideMark/>
          </w:tcPr>
          <w:p w14:paraId="02958AAB" w14:textId="77777777" w:rsidR="003A1FE6" w:rsidRPr="003A1FE6" w:rsidRDefault="003A1FE6" w:rsidP="003A1FE6">
            <w:pPr>
              <w:rPr>
                <w:rFonts w:cs="Arial"/>
                <w:szCs w:val="22"/>
              </w:rPr>
            </w:pPr>
            <w:r w:rsidRPr="003A1FE6">
              <w:rPr>
                <w:rFonts w:cs="Arial"/>
                <w:szCs w:val="22"/>
              </w:rPr>
              <w:t>All 3 activities do this</w:t>
            </w:r>
          </w:p>
        </w:tc>
        <w:tc>
          <w:tcPr>
            <w:tcW w:w="611" w:type="pct"/>
            <w:hideMark/>
          </w:tcPr>
          <w:p w14:paraId="3DF56A22" w14:textId="77777777" w:rsidR="003A1FE6" w:rsidRPr="003A1FE6" w:rsidRDefault="003A1FE6" w:rsidP="003A1FE6">
            <w:pPr>
              <w:rPr>
                <w:rFonts w:cs="Arial"/>
                <w:b/>
                <w:bCs/>
                <w:szCs w:val="22"/>
              </w:rPr>
            </w:pPr>
            <w:r w:rsidRPr="003A1FE6">
              <w:rPr>
                <w:rFonts w:cs="Arial"/>
                <w:b/>
                <w:bCs/>
                <w:szCs w:val="22"/>
              </w:rPr>
              <w:t>1</w:t>
            </w:r>
          </w:p>
        </w:tc>
        <w:tc>
          <w:tcPr>
            <w:tcW w:w="611" w:type="pct"/>
            <w:hideMark/>
          </w:tcPr>
          <w:p w14:paraId="0AF5740C"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105322B6"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73C998DC" w14:textId="77777777" w:rsidR="003A1FE6" w:rsidRPr="003A1FE6" w:rsidRDefault="003A1FE6" w:rsidP="003A1FE6">
            <w:pPr>
              <w:rPr>
                <w:rFonts w:cs="Arial"/>
                <w:szCs w:val="22"/>
              </w:rPr>
            </w:pPr>
            <w:r w:rsidRPr="003A1FE6">
              <w:rPr>
                <w:rFonts w:cs="Arial"/>
                <w:szCs w:val="22"/>
              </w:rPr>
              <w:t>1 or 2 of the activities do this</w:t>
            </w:r>
          </w:p>
        </w:tc>
        <w:tc>
          <w:tcPr>
            <w:tcW w:w="611" w:type="pct"/>
            <w:hideMark/>
          </w:tcPr>
          <w:p w14:paraId="17FA2497" w14:textId="77777777" w:rsidR="003A1FE6" w:rsidRPr="003A1FE6" w:rsidRDefault="003A1FE6" w:rsidP="003A1FE6">
            <w:pPr>
              <w:rPr>
                <w:rFonts w:cs="Arial"/>
                <w:b/>
                <w:bCs/>
                <w:szCs w:val="22"/>
              </w:rPr>
            </w:pPr>
            <w:r w:rsidRPr="003A1FE6">
              <w:rPr>
                <w:rFonts w:cs="Arial"/>
                <w:b/>
                <w:bCs/>
                <w:szCs w:val="22"/>
              </w:rPr>
              <w:t>6</w:t>
            </w:r>
          </w:p>
        </w:tc>
        <w:tc>
          <w:tcPr>
            <w:tcW w:w="611" w:type="pct"/>
            <w:hideMark/>
          </w:tcPr>
          <w:p w14:paraId="725A6149"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08E66692" w14:textId="77777777" w:rsidTr="00B34E29">
        <w:tc>
          <w:tcPr>
            <w:tcW w:w="3778" w:type="pct"/>
            <w:hideMark/>
          </w:tcPr>
          <w:p w14:paraId="606756E3" w14:textId="77777777" w:rsidR="003A1FE6" w:rsidRPr="003A1FE6" w:rsidRDefault="003A1FE6" w:rsidP="003A1FE6">
            <w:pPr>
              <w:rPr>
                <w:rFonts w:cs="Arial"/>
                <w:szCs w:val="22"/>
              </w:rPr>
            </w:pPr>
            <w:r w:rsidRPr="003A1FE6">
              <w:rPr>
                <w:rFonts w:cs="Arial"/>
                <w:szCs w:val="22"/>
              </w:rPr>
              <w:t>None of the activities do this</w:t>
            </w:r>
          </w:p>
        </w:tc>
        <w:tc>
          <w:tcPr>
            <w:tcW w:w="611" w:type="pct"/>
            <w:hideMark/>
          </w:tcPr>
          <w:p w14:paraId="777D3A32" w14:textId="77777777" w:rsidR="003A1FE6" w:rsidRPr="003A1FE6" w:rsidRDefault="003A1FE6" w:rsidP="003A1FE6">
            <w:pPr>
              <w:rPr>
                <w:rFonts w:cs="Arial"/>
                <w:b/>
                <w:bCs/>
                <w:szCs w:val="22"/>
              </w:rPr>
            </w:pPr>
            <w:r w:rsidRPr="003A1FE6">
              <w:rPr>
                <w:rFonts w:cs="Arial"/>
                <w:b/>
                <w:bCs/>
                <w:szCs w:val="22"/>
              </w:rPr>
              <w:t>8</w:t>
            </w:r>
          </w:p>
        </w:tc>
        <w:tc>
          <w:tcPr>
            <w:tcW w:w="611" w:type="pct"/>
            <w:hideMark/>
          </w:tcPr>
          <w:p w14:paraId="1A2E9A69"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368880DC" w14:textId="77777777" w:rsidTr="00B34E29">
        <w:trPr>
          <w:cnfStyle w:val="000000100000" w:firstRow="0" w:lastRow="0" w:firstColumn="0" w:lastColumn="0" w:oddVBand="0" w:evenVBand="0" w:oddHBand="1" w:evenHBand="0" w:firstRowFirstColumn="0" w:firstRowLastColumn="0" w:lastRowFirstColumn="0" w:lastRowLastColumn="0"/>
        </w:trPr>
        <w:tc>
          <w:tcPr>
            <w:tcW w:w="3778" w:type="pct"/>
            <w:hideMark/>
          </w:tcPr>
          <w:p w14:paraId="09F999E7" w14:textId="77777777" w:rsidR="003A1FE6" w:rsidRPr="003A1FE6" w:rsidRDefault="003A1FE6" w:rsidP="003A1FE6">
            <w:pPr>
              <w:rPr>
                <w:rFonts w:cs="Arial"/>
                <w:szCs w:val="22"/>
              </w:rPr>
            </w:pPr>
            <w:r w:rsidRPr="003A1FE6">
              <w:rPr>
                <w:rFonts w:cs="Arial"/>
                <w:szCs w:val="22"/>
              </w:rPr>
              <w:t>Not Answered</w:t>
            </w:r>
          </w:p>
        </w:tc>
        <w:tc>
          <w:tcPr>
            <w:tcW w:w="611" w:type="pct"/>
            <w:hideMark/>
          </w:tcPr>
          <w:p w14:paraId="4791E27F" w14:textId="77777777" w:rsidR="003A1FE6" w:rsidRPr="003A1FE6" w:rsidRDefault="003A1FE6" w:rsidP="003A1FE6">
            <w:pPr>
              <w:rPr>
                <w:rFonts w:cs="Arial"/>
                <w:b/>
                <w:bCs/>
                <w:szCs w:val="22"/>
              </w:rPr>
            </w:pPr>
            <w:r w:rsidRPr="003A1FE6">
              <w:rPr>
                <w:rFonts w:cs="Arial"/>
                <w:b/>
                <w:bCs/>
                <w:szCs w:val="22"/>
              </w:rPr>
              <w:t>936</w:t>
            </w:r>
          </w:p>
        </w:tc>
        <w:tc>
          <w:tcPr>
            <w:tcW w:w="611" w:type="pct"/>
            <w:hideMark/>
          </w:tcPr>
          <w:p w14:paraId="42AB0917" w14:textId="77777777" w:rsidR="003A1FE6" w:rsidRPr="003A1FE6" w:rsidRDefault="003A1FE6" w:rsidP="003A1FE6">
            <w:pPr>
              <w:rPr>
                <w:rFonts w:cs="Arial"/>
                <w:b/>
                <w:bCs/>
                <w:szCs w:val="22"/>
              </w:rPr>
            </w:pPr>
            <w:r w:rsidRPr="003A1FE6">
              <w:rPr>
                <w:rFonts w:cs="Arial"/>
                <w:b/>
                <w:bCs/>
                <w:szCs w:val="22"/>
              </w:rPr>
              <w:t>98.42%</w:t>
            </w:r>
          </w:p>
        </w:tc>
      </w:tr>
    </w:tbl>
    <w:p w14:paraId="2DC45908" w14:textId="77777777" w:rsidR="003A1FE6" w:rsidRPr="003A1FE6" w:rsidRDefault="003A1FE6" w:rsidP="003A1FE6">
      <w:pPr>
        <w:rPr>
          <w:rFonts w:cs="Arial"/>
          <w:b/>
          <w:bCs/>
          <w:szCs w:val="22"/>
        </w:rPr>
      </w:pPr>
    </w:p>
    <w:p w14:paraId="60984AF7" w14:textId="77777777" w:rsidR="003A1FE6" w:rsidRPr="003A1FE6" w:rsidRDefault="003A1FE6" w:rsidP="003A1FE6">
      <w:pPr>
        <w:rPr>
          <w:rFonts w:cs="Arial"/>
          <w:b/>
          <w:bCs/>
          <w:szCs w:val="22"/>
        </w:rPr>
      </w:pPr>
      <w:r w:rsidRPr="003A1FE6">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64"/>
        <w:gridCol w:w="8658"/>
      </w:tblGrid>
      <w:tr w:rsidR="003A1FE6" w:rsidRPr="003A1FE6" w14:paraId="5F521EB0" w14:textId="77777777" w:rsidTr="00B34E29">
        <w:tc>
          <w:tcPr>
            <w:tcW w:w="501" w:type="pct"/>
            <w:shd w:val="clear" w:color="auto" w:fill="FFFFFF"/>
            <w:tcMar>
              <w:top w:w="96" w:type="dxa"/>
              <w:left w:w="120" w:type="dxa"/>
              <w:bottom w:w="96" w:type="dxa"/>
              <w:right w:w="120" w:type="dxa"/>
            </w:tcMar>
            <w:vAlign w:val="center"/>
            <w:hideMark/>
          </w:tcPr>
          <w:p w14:paraId="4D80D560" w14:textId="77777777" w:rsidR="003A1FE6" w:rsidRPr="003A1FE6" w:rsidRDefault="003A1FE6" w:rsidP="003A1FE6">
            <w:pPr>
              <w:rPr>
                <w:rFonts w:cs="Arial"/>
                <w:szCs w:val="22"/>
              </w:rPr>
            </w:pPr>
            <w:r w:rsidRPr="003A1FE6">
              <w:rPr>
                <w:rFonts w:cs="Arial"/>
                <w:szCs w:val="22"/>
              </w:rPr>
              <w:lastRenderedPageBreak/>
              <w:t>ANON-767U-4E38-W</w:t>
            </w:r>
          </w:p>
        </w:tc>
        <w:tc>
          <w:tcPr>
            <w:tcW w:w="4499" w:type="pct"/>
            <w:shd w:val="clear" w:color="auto" w:fill="FFFFFF"/>
            <w:tcMar>
              <w:top w:w="96" w:type="dxa"/>
              <w:left w:w="120" w:type="dxa"/>
              <w:bottom w:w="96" w:type="dxa"/>
              <w:right w:w="120" w:type="dxa"/>
            </w:tcMar>
            <w:vAlign w:val="center"/>
            <w:hideMark/>
          </w:tcPr>
          <w:p w14:paraId="62869013" w14:textId="77777777" w:rsidR="003A1FE6" w:rsidRPr="003A1FE6" w:rsidRDefault="003A1FE6" w:rsidP="003A1FE6">
            <w:pPr>
              <w:rPr>
                <w:rFonts w:cs="Arial"/>
                <w:szCs w:val="22"/>
              </w:rPr>
            </w:pPr>
            <w:r w:rsidRPr="003A1FE6">
              <w:rPr>
                <w:rFonts w:cs="Arial"/>
                <w:szCs w:val="22"/>
              </w:rPr>
              <w:t>To understand Te Whare Tapa Whā authentically, it must be explored within a Māori context.....this needs to be relevant for ALL our learners from every culture within New Zealand!</w:t>
            </w:r>
            <w:r w:rsidRPr="003A1FE6">
              <w:rPr>
                <w:rFonts w:cs="Arial"/>
                <w:szCs w:val="22"/>
              </w:rPr>
              <w:br/>
              <w:t>The videos are great BUT subtitles should be provided.</w:t>
            </w:r>
            <w:r w:rsidRPr="003A1FE6">
              <w:rPr>
                <w:rFonts w:cs="Arial"/>
                <w:szCs w:val="22"/>
              </w:rPr>
              <w:br/>
              <w:t>Also videos that show Hauora being used in other cultures and settings and as NZ is a Migrating Kitchen and multi cultural society this is extremely important.</w:t>
            </w:r>
            <w:r w:rsidRPr="003A1FE6">
              <w:rPr>
                <w:rFonts w:cs="Arial"/>
                <w:szCs w:val="22"/>
              </w:rPr>
              <w:br/>
              <w:t>Major concern that it states as a 2 week assessment for 5 credits, this does not relate to the the learning recommended times of 10 hours for every credit</w:t>
            </w:r>
          </w:p>
        </w:tc>
      </w:tr>
      <w:tr w:rsidR="003A1FE6" w:rsidRPr="003A1FE6" w14:paraId="3DB69518" w14:textId="77777777" w:rsidTr="00B34E29">
        <w:tc>
          <w:tcPr>
            <w:tcW w:w="501" w:type="pct"/>
            <w:shd w:val="clear" w:color="auto" w:fill="FFFFFF"/>
            <w:tcMar>
              <w:top w:w="96" w:type="dxa"/>
              <w:left w:w="120" w:type="dxa"/>
              <w:bottom w:w="96" w:type="dxa"/>
              <w:right w:w="120" w:type="dxa"/>
            </w:tcMar>
            <w:vAlign w:val="center"/>
            <w:hideMark/>
          </w:tcPr>
          <w:p w14:paraId="6C703474" w14:textId="77777777" w:rsidR="003A1FE6" w:rsidRPr="003A1FE6" w:rsidRDefault="003A1FE6" w:rsidP="003A1FE6">
            <w:pPr>
              <w:rPr>
                <w:rFonts w:cs="Arial"/>
                <w:szCs w:val="22"/>
              </w:rPr>
            </w:pPr>
            <w:r w:rsidRPr="003A1FE6">
              <w:rPr>
                <w:rFonts w:cs="Arial"/>
                <w:szCs w:val="22"/>
              </w:rPr>
              <w:t>ANON-767U-4EKE-2</w:t>
            </w:r>
          </w:p>
        </w:tc>
        <w:tc>
          <w:tcPr>
            <w:tcW w:w="4499" w:type="pct"/>
            <w:shd w:val="clear" w:color="auto" w:fill="FFFFFF"/>
            <w:tcMar>
              <w:top w:w="96" w:type="dxa"/>
              <w:left w:w="120" w:type="dxa"/>
              <w:bottom w:w="96" w:type="dxa"/>
              <w:right w:w="120" w:type="dxa"/>
            </w:tcMar>
            <w:vAlign w:val="center"/>
            <w:hideMark/>
          </w:tcPr>
          <w:p w14:paraId="27994346" w14:textId="77777777" w:rsidR="003A1FE6" w:rsidRPr="003A1FE6" w:rsidRDefault="003A1FE6" w:rsidP="003A1FE6">
            <w:pPr>
              <w:rPr>
                <w:rFonts w:cs="Arial"/>
                <w:szCs w:val="22"/>
              </w:rPr>
            </w:pPr>
            <w:r w:rsidRPr="003A1FE6">
              <w:rPr>
                <w:rFonts w:cs="Arial"/>
                <w:szCs w:val="22"/>
              </w:rPr>
              <w:t>The wording of the criteria is unclear</w:t>
            </w:r>
            <w:r w:rsidRPr="003A1FE6">
              <w:rPr>
                <w:rFonts w:cs="Arial"/>
                <w:szCs w:val="22"/>
              </w:rPr>
              <w:br/>
              <w:t>Describe how Te Whare Tapa Whā informs hauora in the short term and long term, in context.</w:t>
            </w:r>
            <w:r w:rsidRPr="003A1FE6">
              <w:rPr>
                <w:rFonts w:cs="Arial"/>
                <w:szCs w:val="22"/>
              </w:rPr>
              <w:br/>
              <w:t>How do you describe something that "informs" wellbeing?</w:t>
            </w:r>
          </w:p>
        </w:tc>
      </w:tr>
      <w:tr w:rsidR="003A1FE6" w:rsidRPr="003A1FE6" w14:paraId="4D9A46D1" w14:textId="77777777" w:rsidTr="00B34E29">
        <w:tc>
          <w:tcPr>
            <w:tcW w:w="501" w:type="pct"/>
            <w:shd w:val="clear" w:color="auto" w:fill="FFFFFF"/>
            <w:tcMar>
              <w:top w:w="96" w:type="dxa"/>
              <w:left w:w="120" w:type="dxa"/>
              <w:bottom w:w="96" w:type="dxa"/>
              <w:right w:w="120" w:type="dxa"/>
            </w:tcMar>
            <w:vAlign w:val="center"/>
            <w:hideMark/>
          </w:tcPr>
          <w:p w14:paraId="20828A32" w14:textId="77777777" w:rsidR="003A1FE6" w:rsidRPr="003A1FE6" w:rsidRDefault="003A1FE6" w:rsidP="003A1FE6">
            <w:pPr>
              <w:rPr>
                <w:rFonts w:cs="Arial"/>
                <w:szCs w:val="22"/>
              </w:rPr>
            </w:pPr>
            <w:r w:rsidRPr="003A1FE6">
              <w:rPr>
                <w:rFonts w:cs="Arial"/>
                <w:szCs w:val="22"/>
              </w:rPr>
              <w:t>ANON-767U-41QN-W</w:t>
            </w:r>
          </w:p>
        </w:tc>
        <w:tc>
          <w:tcPr>
            <w:tcW w:w="4499" w:type="pct"/>
            <w:shd w:val="clear" w:color="auto" w:fill="FFFFFF"/>
            <w:tcMar>
              <w:top w:w="96" w:type="dxa"/>
              <w:left w:w="120" w:type="dxa"/>
              <w:bottom w:w="96" w:type="dxa"/>
              <w:right w:w="120" w:type="dxa"/>
            </w:tcMar>
            <w:vAlign w:val="center"/>
            <w:hideMark/>
          </w:tcPr>
          <w:p w14:paraId="4AFC56C9" w14:textId="77777777" w:rsidR="003A1FE6" w:rsidRPr="003A1FE6" w:rsidRDefault="003A1FE6" w:rsidP="003A1FE6">
            <w:pPr>
              <w:rPr>
                <w:rFonts w:cs="Arial"/>
                <w:szCs w:val="22"/>
              </w:rPr>
            </w:pPr>
            <w:r w:rsidRPr="003A1FE6">
              <w:rPr>
                <w:rFonts w:cs="Arial"/>
                <w:szCs w:val="22"/>
              </w:rPr>
              <w:t>I was genuinely confused by this standard and how to apply it to my local area and a foods context. It would be helpful if you had foods exemplars/assessment schedule so I could get my head around it.</w:t>
            </w:r>
          </w:p>
        </w:tc>
      </w:tr>
      <w:tr w:rsidR="003A1FE6" w:rsidRPr="003A1FE6" w14:paraId="1ADEE917" w14:textId="77777777" w:rsidTr="00B34E29">
        <w:tc>
          <w:tcPr>
            <w:tcW w:w="501" w:type="pct"/>
            <w:shd w:val="clear" w:color="auto" w:fill="FFFFFF"/>
            <w:tcMar>
              <w:top w:w="96" w:type="dxa"/>
              <w:left w:w="120" w:type="dxa"/>
              <w:bottom w:w="96" w:type="dxa"/>
              <w:right w:w="120" w:type="dxa"/>
            </w:tcMar>
            <w:vAlign w:val="center"/>
            <w:hideMark/>
          </w:tcPr>
          <w:p w14:paraId="329BAC0C" w14:textId="77777777" w:rsidR="003A1FE6" w:rsidRPr="003A1FE6" w:rsidRDefault="003A1FE6" w:rsidP="003A1FE6">
            <w:pPr>
              <w:rPr>
                <w:rFonts w:cs="Arial"/>
                <w:szCs w:val="22"/>
              </w:rPr>
            </w:pPr>
            <w:r w:rsidRPr="003A1FE6">
              <w:rPr>
                <w:rFonts w:cs="Arial"/>
                <w:szCs w:val="22"/>
              </w:rPr>
              <w:t>ANON-767U-415S-6</w:t>
            </w:r>
          </w:p>
        </w:tc>
        <w:tc>
          <w:tcPr>
            <w:tcW w:w="4499" w:type="pct"/>
            <w:shd w:val="clear" w:color="auto" w:fill="FFFFFF"/>
            <w:tcMar>
              <w:top w:w="96" w:type="dxa"/>
              <w:left w:w="120" w:type="dxa"/>
              <w:bottom w:w="96" w:type="dxa"/>
              <w:right w:w="120" w:type="dxa"/>
            </w:tcMar>
            <w:vAlign w:val="center"/>
            <w:hideMark/>
          </w:tcPr>
          <w:p w14:paraId="19242652" w14:textId="77777777" w:rsidR="003A1FE6" w:rsidRPr="003A1FE6" w:rsidRDefault="003A1FE6" w:rsidP="003A1FE6">
            <w:pPr>
              <w:rPr>
                <w:rFonts w:cs="Arial"/>
                <w:szCs w:val="22"/>
              </w:rPr>
            </w:pPr>
            <w:r w:rsidRPr="003A1FE6">
              <w:rPr>
                <w:rFonts w:cs="Arial"/>
                <w:szCs w:val="22"/>
              </w:rPr>
              <w:t>As a food and nutrition teacher there are some useful activities, my students will want a foods and/or nutrition focus so why is the assessment schedule using a weaving example?</w:t>
            </w:r>
            <w:r w:rsidRPr="003A1FE6">
              <w:rPr>
                <w:rFonts w:cs="Arial"/>
                <w:szCs w:val="22"/>
              </w:rPr>
              <w:br/>
              <w:t>This is a 5 credit assessment yet activity one states that the time frame to complete the assessment is 2 weeks, is that correct?</w:t>
            </w:r>
          </w:p>
        </w:tc>
      </w:tr>
      <w:tr w:rsidR="003A1FE6" w:rsidRPr="003A1FE6" w14:paraId="450504B4" w14:textId="77777777" w:rsidTr="00B34E29">
        <w:tc>
          <w:tcPr>
            <w:tcW w:w="501" w:type="pct"/>
            <w:shd w:val="clear" w:color="auto" w:fill="FFFFFF"/>
            <w:tcMar>
              <w:top w:w="96" w:type="dxa"/>
              <w:left w:w="120" w:type="dxa"/>
              <w:bottom w:w="96" w:type="dxa"/>
              <w:right w:w="120" w:type="dxa"/>
            </w:tcMar>
            <w:vAlign w:val="center"/>
            <w:hideMark/>
          </w:tcPr>
          <w:p w14:paraId="74A0CDE6" w14:textId="77777777" w:rsidR="003A1FE6" w:rsidRPr="003A1FE6" w:rsidRDefault="003A1FE6" w:rsidP="003A1FE6">
            <w:pPr>
              <w:rPr>
                <w:rFonts w:cs="Arial"/>
                <w:szCs w:val="22"/>
              </w:rPr>
            </w:pPr>
            <w:r w:rsidRPr="003A1FE6">
              <w:rPr>
                <w:rFonts w:cs="Arial"/>
                <w:szCs w:val="22"/>
              </w:rPr>
              <w:t>ANON-767U-41FT-R</w:t>
            </w:r>
          </w:p>
        </w:tc>
        <w:tc>
          <w:tcPr>
            <w:tcW w:w="4499" w:type="pct"/>
            <w:shd w:val="clear" w:color="auto" w:fill="FFFFFF"/>
            <w:tcMar>
              <w:top w:w="96" w:type="dxa"/>
              <w:left w:w="120" w:type="dxa"/>
              <w:bottom w:w="96" w:type="dxa"/>
              <w:right w:w="120" w:type="dxa"/>
            </w:tcMar>
            <w:vAlign w:val="center"/>
            <w:hideMark/>
          </w:tcPr>
          <w:p w14:paraId="5807F9BF" w14:textId="77777777" w:rsidR="003A1FE6" w:rsidRPr="003A1FE6" w:rsidRDefault="003A1FE6" w:rsidP="003A1FE6">
            <w:pPr>
              <w:rPr>
                <w:rFonts w:cs="Arial"/>
                <w:szCs w:val="22"/>
              </w:rPr>
            </w:pPr>
            <w:r w:rsidRPr="003A1FE6">
              <w:rPr>
                <w:rFonts w:cs="Arial"/>
                <w:szCs w:val="22"/>
              </w:rPr>
              <w:t>The activities are academic and narrow . They fail to capture and ignite curiosity and excitement. My current students would find this very dull indeed. Unless it can be related to them personally they struggle to engage. There is potential for this standard to reach out and be pertinent for our Akonga but how it has been described is here is disappointing.</w:t>
            </w:r>
          </w:p>
        </w:tc>
      </w:tr>
      <w:tr w:rsidR="003A1FE6" w:rsidRPr="003A1FE6" w14:paraId="789F2FA2" w14:textId="77777777" w:rsidTr="00B34E29">
        <w:tc>
          <w:tcPr>
            <w:tcW w:w="501" w:type="pct"/>
            <w:shd w:val="clear" w:color="auto" w:fill="FFFFFF"/>
            <w:tcMar>
              <w:top w:w="96" w:type="dxa"/>
              <w:left w:w="120" w:type="dxa"/>
              <w:bottom w:w="96" w:type="dxa"/>
              <w:right w:w="120" w:type="dxa"/>
            </w:tcMar>
            <w:vAlign w:val="center"/>
            <w:hideMark/>
          </w:tcPr>
          <w:p w14:paraId="6C9251F1" w14:textId="77777777" w:rsidR="003A1FE6" w:rsidRPr="003A1FE6" w:rsidRDefault="003A1FE6" w:rsidP="003A1FE6">
            <w:pPr>
              <w:rPr>
                <w:rFonts w:cs="Arial"/>
                <w:szCs w:val="22"/>
              </w:rPr>
            </w:pPr>
            <w:r w:rsidRPr="003A1FE6">
              <w:rPr>
                <w:rFonts w:cs="Arial"/>
                <w:szCs w:val="22"/>
              </w:rPr>
              <w:t>ANON-767U-41GM-J</w:t>
            </w:r>
          </w:p>
        </w:tc>
        <w:tc>
          <w:tcPr>
            <w:tcW w:w="4499" w:type="pct"/>
            <w:shd w:val="clear" w:color="auto" w:fill="FFFFFF"/>
            <w:tcMar>
              <w:top w:w="96" w:type="dxa"/>
              <w:left w:w="120" w:type="dxa"/>
              <w:bottom w:w="96" w:type="dxa"/>
              <w:right w:w="120" w:type="dxa"/>
            </w:tcMar>
            <w:vAlign w:val="center"/>
            <w:hideMark/>
          </w:tcPr>
          <w:p w14:paraId="445E819D" w14:textId="77777777" w:rsidR="003A1FE6" w:rsidRPr="003A1FE6" w:rsidRDefault="003A1FE6" w:rsidP="003A1FE6">
            <w:pPr>
              <w:rPr>
                <w:rFonts w:cs="Arial"/>
                <w:szCs w:val="22"/>
              </w:rPr>
            </w:pPr>
            <w:r w:rsidRPr="003A1FE6">
              <w:rPr>
                <w:rFonts w:cs="Arial"/>
                <w:szCs w:val="22"/>
              </w:rPr>
              <w:t>- Explanatory notes don't match the achievement criteria (inconsistent language)</w:t>
            </w:r>
            <w:r w:rsidRPr="003A1FE6">
              <w:rPr>
                <w:rFonts w:cs="Arial"/>
                <w:szCs w:val="22"/>
              </w:rPr>
              <w:br/>
              <w:t>- What does “demonstrate understanding” (for Achieved) mean?</w:t>
            </w:r>
            <w:r w:rsidRPr="003A1FE6">
              <w:rPr>
                <w:rFonts w:cs="Arial"/>
                <w:szCs w:val="22"/>
              </w:rPr>
              <w:br/>
              <w:t>- “Describe” for M and “Explain” for E - this would normally be A and M criteria - how does it now differ?</w:t>
            </w:r>
            <w:r w:rsidRPr="003A1FE6">
              <w:rPr>
                <w:rFonts w:cs="Arial"/>
                <w:szCs w:val="22"/>
              </w:rPr>
              <w:br/>
              <w:t>- Needs clarification around teaching other health models i.e. Will Fonofale be taught or assessed?</w:t>
            </w:r>
            <w:r w:rsidRPr="003A1FE6">
              <w:rPr>
                <w:rFonts w:cs="Arial"/>
                <w:szCs w:val="22"/>
              </w:rPr>
              <w:br/>
              <w:t>- Activities are not realistic or accessible for all schools i.e. Activity B and C are not realistic</w:t>
            </w:r>
            <w:r w:rsidRPr="003A1FE6">
              <w:rPr>
                <w:rFonts w:cs="Arial"/>
                <w:szCs w:val="22"/>
              </w:rPr>
              <w:br/>
              <w:t>- Are there enough kaumatua or members of local iwi and/or hapu for the school to consult with? Consultation, whilst important and should be happening, puts a lot of pressure on only a few individuals, especially if this is happening across the school.</w:t>
            </w:r>
            <w:r w:rsidRPr="003A1FE6">
              <w:rPr>
                <w:rFonts w:cs="Arial"/>
                <w:szCs w:val="22"/>
              </w:rPr>
              <w:br/>
              <w:t>- Are lesson periods long enough to support some of these activities? i.e. member of local hapu coming in to teach weaving harakeke - schools may need to consider this.</w:t>
            </w:r>
            <w:r w:rsidRPr="003A1FE6">
              <w:rPr>
                <w:rFonts w:cs="Arial"/>
                <w:szCs w:val="22"/>
              </w:rPr>
              <w:br/>
              <w:t>- 'Local context' needs defining - is this local according to immediate area/neighbourhood? or Tāmaki-Makaurau? Could it be broadened to allow for more options of activities?</w:t>
            </w:r>
            <w:r w:rsidRPr="003A1FE6">
              <w:rPr>
                <w:rFonts w:cs="Arial"/>
                <w:szCs w:val="22"/>
              </w:rPr>
              <w:br/>
              <w:t>- Some good examples provided but difficult to find similar examples in local area without substantial planning and consultation - time allowances for this? Who in the school will do this?</w:t>
            </w:r>
          </w:p>
        </w:tc>
      </w:tr>
      <w:tr w:rsidR="003A1FE6" w:rsidRPr="003A1FE6" w14:paraId="269CEA74" w14:textId="77777777" w:rsidTr="00B34E29">
        <w:tc>
          <w:tcPr>
            <w:tcW w:w="501" w:type="pct"/>
            <w:shd w:val="clear" w:color="auto" w:fill="FFFFFF"/>
            <w:tcMar>
              <w:top w:w="96" w:type="dxa"/>
              <w:left w:w="120" w:type="dxa"/>
              <w:bottom w:w="96" w:type="dxa"/>
              <w:right w:w="120" w:type="dxa"/>
            </w:tcMar>
            <w:vAlign w:val="center"/>
            <w:hideMark/>
          </w:tcPr>
          <w:p w14:paraId="0DF3649F" w14:textId="77777777" w:rsidR="003A1FE6" w:rsidRPr="003A1FE6" w:rsidRDefault="003A1FE6" w:rsidP="003A1FE6">
            <w:pPr>
              <w:rPr>
                <w:rFonts w:cs="Arial"/>
                <w:szCs w:val="22"/>
              </w:rPr>
            </w:pPr>
            <w:r w:rsidRPr="003A1FE6">
              <w:rPr>
                <w:rFonts w:cs="Arial"/>
                <w:szCs w:val="22"/>
              </w:rPr>
              <w:t>ANON-767U-41DT-P</w:t>
            </w:r>
          </w:p>
        </w:tc>
        <w:tc>
          <w:tcPr>
            <w:tcW w:w="4499" w:type="pct"/>
            <w:shd w:val="clear" w:color="auto" w:fill="FFFFFF"/>
            <w:tcMar>
              <w:top w:w="96" w:type="dxa"/>
              <w:left w:w="120" w:type="dxa"/>
              <w:bottom w:w="96" w:type="dxa"/>
              <w:right w:w="120" w:type="dxa"/>
            </w:tcMar>
            <w:vAlign w:val="center"/>
            <w:hideMark/>
          </w:tcPr>
          <w:p w14:paraId="4D67EA86" w14:textId="77777777" w:rsidR="003A1FE6" w:rsidRPr="003A1FE6" w:rsidRDefault="003A1FE6" w:rsidP="003A1FE6">
            <w:pPr>
              <w:rPr>
                <w:rFonts w:cs="Arial"/>
                <w:szCs w:val="22"/>
              </w:rPr>
            </w:pPr>
            <w:r w:rsidRPr="003A1FE6">
              <w:rPr>
                <w:rFonts w:cs="Arial"/>
                <w:szCs w:val="22"/>
              </w:rPr>
              <w:t xml:space="preserve">The explanatory notes for this standard are VERY restrictive to teaching and learning. Only allowing a Maori context does not allow teachers to develop programmes to suit individual and class interests and backgrounds. Making students no longer the centre of their own learning. Students instead have to make judgements on different cultures and people. This AS does not link to Health or Home Economics Curriculum Level 6 </w:t>
            </w:r>
            <w:r w:rsidRPr="003A1FE6">
              <w:rPr>
                <w:rFonts w:cs="Arial"/>
                <w:szCs w:val="22"/>
              </w:rPr>
              <w:lastRenderedPageBreak/>
              <w:t>and will be very difficult for students to engage with. Our current Standards ensure a greater depth of understanding of Te Whare Tapa Wha than what is proposed and assessed by this standard. The proposed assessment is well below Level 6 of the curriculum and limits student knowledge of health and nutrition. EN 2 is a major concern.</w:t>
            </w:r>
          </w:p>
        </w:tc>
      </w:tr>
      <w:tr w:rsidR="003A1FE6" w:rsidRPr="003A1FE6" w14:paraId="219F75C7" w14:textId="77777777" w:rsidTr="00B34E29">
        <w:tc>
          <w:tcPr>
            <w:tcW w:w="501" w:type="pct"/>
            <w:shd w:val="clear" w:color="auto" w:fill="FFFFFF"/>
            <w:tcMar>
              <w:top w:w="96" w:type="dxa"/>
              <w:left w:w="120" w:type="dxa"/>
              <w:bottom w:w="96" w:type="dxa"/>
              <w:right w:w="120" w:type="dxa"/>
            </w:tcMar>
            <w:vAlign w:val="center"/>
            <w:hideMark/>
          </w:tcPr>
          <w:p w14:paraId="6CDB1A76" w14:textId="77777777" w:rsidR="003A1FE6" w:rsidRPr="003A1FE6" w:rsidRDefault="003A1FE6" w:rsidP="003A1FE6">
            <w:pPr>
              <w:rPr>
                <w:rFonts w:cs="Arial"/>
                <w:szCs w:val="22"/>
              </w:rPr>
            </w:pPr>
            <w:r w:rsidRPr="003A1FE6">
              <w:rPr>
                <w:rFonts w:cs="Arial"/>
                <w:szCs w:val="22"/>
              </w:rPr>
              <w:lastRenderedPageBreak/>
              <w:t>ANON-767U-41WS-8</w:t>
            </w:r>
          </w:p>
        </w:tc>
        <w:tc>
          <w:tcPr>
            <w:tcW w:w="4499" w:type="pct"/>
            <w:shd w:val="clear" w:color="auto" w:fill="FFFFFF"/>
            <w:tcMar>
              <w:top w:w="96" w:type="dxa"/>
              <w:left w:w="120" w:type="dxa"/>
              <w:bottom w:w="96" w:type="dxa"/>
              <w:right w:w="120" w:type="dxa"/>
            </w:tcMar>
            <w:vAlign w:val="center"/>
            <w:hideMark/>
          </w:tcPr>
          <w:p w14:paraId="2C931528" w14:textId="77777777" w:rsidR="003A1FE6" w:rsidRPr="003A1FE6" w:rsidRDefault="003A1FE6" w:rsidP="003A1FE6">
            <w:pPr>
              <w:rPr>
                <w:rFonts w:cs="Arial"/>
                <w:szCs w:val="22"/>
              </w:rPr>
            </w:pPr>
            <w:r w:rsidRPr="003A1FE6">
              <w:rPr>
                <w:rFonts w:cs="Arial"/>
                <w:szCs w:val="22"/>
              </w:rPr>
              <w:t>I can't see how these activities could be used or adapted to suit a food and nutrition context. Our concepts and key learnings have become very narrow and I thought the aim of the standards was to allow more flexibility for teachers and students.</w:t>
            </w:r>
            <w:r w:rsidRPr="003A1FE6">
              <w:rPr>
                <w:rFonts w:cs="Arial"/>
                <w:szCs w:val="22"/>
              </w:rPr>
              <w:br/>
              <w:t>How do we ensure authenticity when students are feeding back on common videos?</w:t>
            </w:r>
            <w:r w:rsidRPr="003A1FE6">
              <w:rPr>
                <w:rFonts w:cs="Arial"/>
                <w:szCs w:val="22"/>
              </w:rPr>
              <w:br/>
              <w:t>Explanatory Note 2 specifies this has to be explored within a Maori context.</w:t>
            </w:r>
          </w:p>
        </w:tc>
      </w:tr>
      <w:tr w:rsidR="003A1FE6" w:rsidRPr="003A1FE6" w14:paraId="741AC8CB" w14:textId="77777777" w:rsidTr="00B34E29">
        <w:tc>
          <w:tcPr>
            <w:tcW w:w="501" w:type="pct"/>
            <w:shd w:val="clear" w:color="auto" w:fill="FFFFFF"/>
            <w:tcMar>
              <w:top w:w="96" w:type="dxa"/>
              <w:left w:w="120" w:type="dxa"/>
              <w:bottom w:w="96" w:type="dxa"/>
              <w:right w:w="120" w:type="dxa"/>
            </w:tcMar>
            <w:vAlign w:val="center"/>
            <w:hideMark/>
          </w:tcPr>
          <w:p w14:paraId="7D760963" w14:textId="77777777" w:rsidR="003A1FE6" w:rsidRPr="003A1FE6" w:rsidRDefault="003A1FE6" w:rsidP="003A1FE6">
            <w:pPr>
              <w:rPr>
                <w:rFonts w:cs="Arial"/>
                <w:szCs w:val="22"/>
              </w:rPr>
            </w:pPr>
            <w:r w:rsidRPr="003A1FE6">
              <w:rPr>
                <w:rFonts w:cs="Arial"/>
                <w:szCs w:val="22"/>
              </w:rPr>
              <w:t>ANON-767U-41D5-Q</w:t>
            </w:r>
          </w:p>
        </w:tc>
        <w:tc>
          <w:tcPr>
            <w:tcW w:w="4499" w:type="pct"/>
            <w:shd w:val="clear" w:color="auto" w:fill="FFFFFF"/>
            <w:tcMar>
              <w:top w:w="96" w:type="dxa"/>
              <w:left w:w="120" w:type="dxa"/>
              <w:bottom w:w="96" w:type="dxa"/>
              <w:right w:w="120" w:type="dxa"/>
            </w:tcMar>
            <w:vAlign w:val="center"/>
            <w:hideMark/>
          </w:tcPr>
          <w:p w14:paraId="345320B6" w14:textId="77777777" w:rsidR="003A1FE6" w:rsidRPr="003A1FE6" w:rsidRDefault="003A1FE6" w:rsidP="003A1FE6">
            <w:pPr>
              <w:rPr>
                <w:rFonts w:cs="Arial"/>
                <w:szCs w:val="22"/>
              </w:rPr>
            </w:pPr>
            <w:r w:rsidRPr="003A1FE6">
              <w:rPr>
                <w:rFonts w:cs="Arial"/>
                <w:szCs w:val="22"/>
              </w:rPr>
              <w:t>This is a seriously flawed standard. It does not allow individual students to connect with the learning or bring their own perspectives and cultural capital. There is no EN linking the standard to Hand PE from NZC. Using videos for assessment purposes poses authenticity and plagarism issues. These are more suited to teaching resources not assessment. It is also asking learners to make judgements and assumptions of others well-being. It does not allow learners to achieve beyond Achieved. Where is the Food and Nutrition context in this standard that focuses on the learner which is exactly where 15 year olds like to be? The judgement standards are simplistic and do not recognise prior learning that has been happening in levels 1-5. These activities look like Maori preforming arts standards or Social Studies.</w:t>
            </w:r>
          </w:p>
        </w:tc>
      </w:tr>
      <w:tr w:rsidR="003A1FE6" w:rsidRPr="003A1FE6" w14:paraId="38C65B50" w14:textId="77777777" w:rsidTr="00B34E29">
        <w:tc>
          <w:tcPr>
            <w:tcW w:w="501" w:type="pct"/>
            <w:shd w:val="clear" w:color="auto" w:fill="FFFFFF"/>
            <w:tcMar>
              <w:top w:w="96" w:type="dxa"/>
              <w:left w:w="120" w:type="dxa"/>
              <w:bottom w:w="96" w:type="dxa"/>
              <w:right w:w="120" w:type="dxa"/>
            </w:tcMar>
            <w:vAlign w:val="center"/>
            <w:hideMark/>
          </w:tcPr>
          <w:p w14:paraId="42961C6A" w14:textId="77777777" w:rsidR="003A1FE6" w:rsidRPr="003A1FE6" w:rsidRDefault="003A1FE6" w:rsidP="003A1FE6">
            <w:pPr>
              <w:rPr>
                <w:rFonts w:cs="Arial"/>
                <w:szCs w:val="22"/>
              </w:rPr>
            </w:pPr>
            <w:r w:rsidRPr="003A1FE6">
              <w:rPr>
                <w:rFonts w:cs="Arial"/>
                <w:szCs w:val="22"/>
              </w:rPr>
              <w:t>ANON-767U-41D7-S</w:t>
            </w:r>
          </w:p>
        </w:tc>
        <w:tc>
          <w:tcPr>
            <w:tcW w:w="4499" w:type="pct"/>
            <w:shd w:val="clear" w:color="auto" w:fill="FFFFFF"/>
            <w:tcMar>
              <w:top w:w="96" w:type="dxa"/>
              <w:left w:w="120" w:type="dxa"/>
              <w:bottom w:w="96" w:type="dxa"/>
              <w:right w:w="120" w:type="dxa"/>
            </w:tcMar>
            <w:vAlign w:val="center"/>
            <w:hideMark/>
          </w:tcPr>
          <w:p w14:paraId="13CCF457" w14:textId="77777777" w:rsidR="003A1FE6" w:rsidRPr="003A1FE6" w:rsidRDefault="003A1FE6" w:rsidP="003A1FE6">
            <w:pPr>
              <w:rPr>
                <w:rFonts w:cs="Arial"/>
                <w:szCs w:val="22"/>
              </w:rPr>
            </w:pPr>
            <w:r w:rsidRPr="003A1FE6">
              <w:rPr>
                <w:rFonts w:cs="Arial"/>
                <w:szCs w:val="22"/>
              </w:rPr>
              <w:t>Fully immersed in te ao Māori, very clear timeline, clear focus on Mātauranga Māori, connecting and prioritising Māori values, multiple engagement options, all 3 assessment tasks and resources are accessible, easy to use, connected, relevant, authentic.</w:t>
            </w:r>
          </w:p>
        </w:tc>
      </w:tr>
      <w:tr w:rsidR="003A1FE6" w:rsidRPr="003A1FE6" w14:paraId="70406965" w14:textId="77777777" w:rsidTr="00B34E29">
        <w:tc>
          <w:tcPr>
            <w:tcW w:w="501" w:type="pct"/>
            <w:shd w:val="clear" w:color="auto" w:fill="FFFFFF"/>
            <w:tcMar>
              <w:top w:w="96" w:type="dxa"/>
              <w:left w:w="120" w:type="dxa"/>
              <w:bottom w:w="96" w:type="dxa"/>
              <w:right w:w="120" w:type="dxa"/>
            </w:tcMar>
            <w:vAlign w:val="center"/>
            <w:hideMark/>
          </w:tcPr>
          <w:p w14:paraId="2CA9DE43" w14:textId="77777777" w:rsidR="003A1FE6" w:rsidRPr="003A1FE6" w:rsidRDefault="003A1FE6" w:rsidP="003A1FE6">
            <w:pPr>
              <w:rPr>
                <w:rFonts w:cs="Arial"/>
                <w:szCs w:val="22"/>
              </w:rPr>
            </w:pPr>
            <w:r w:rsidRPr="003A1FE6">
              <w:rPr>
                <w:rFonts w:cs="Arial"/>
                <w:szCs w:val="22"/>
              </w:rPr>
              <w:t>ANON-767U-41DX-T</w:t>
            </w:r>
          </w:p>
        </w:tc>
        <w:tc>
          <w:tcPr>
            <w:tcW w:w="4499" w:type="pct"/>
            <w:shd w:val="clear" w:color="auto" w:fill="FFFFFF"/>
            <w:tcMar>
              <w:top w:w="96" w:type="dxa"/>
              <w:left w:w="120" w:type="dxa"/>
              <w:bottom w:w="96" w:type="dxa"/>
              <w:right w:w="120" w:type="dxa"/>
            </w:tcMar>
            <w:vAlign w:val="center"/>
            <w:hideMark/>
          </w:tcPr>
          <w:p w14:paraId="0BC06DC9" w14:textId="77777777" w:rsidR="003A1FE6" w:rsidRPr="003A1FE6" w:rsidRDefault="003A1FE6" w:rsidP="003A1FE6">
            <w:pPr>
              <w:rPr>
                <w:rFonts w:cs="Arial"/>
                <w:szCs w:val="22"/>
              </w:rPr>
            </w:pPr>
            <w:r w:rsidRPr="003A1FE6">
              <w:rPr>
                <w:rFonts w:cs="Arial"/>
                <w:szCs w:val="22"/>
              </w:rPr>
              <w:t>- Not enough clear examples of what constitutes a maori context</w:t>
            </w:r>
            <w:r w:rsidRPr="003A1FE6">
              <w:rPr>
                <w:rFonts w:cs="Arial"/>
                <w:szCs w:val="22"/>
              </w:rPr>
              <w:br/>
              <w:t>- Teachers will require ministry support to improve competence to provide an authentic and safe maori context</w:t>
            </w:r>
            <w:r w:rsidRPr="003A1FE6">
              <w:rPr>
                <w:rFonts w:cs="Arial"/>
                <w:szCs w:val="22"/>
              </w:rPr>
              <w:br/>
              <w:t>- How will iwi support all us? They struggle to fulfil whole school activities, let alone each department area trying to access their expertise.</w:t>
            </w:r>
          </w:p>
        </w:tc>
      </w:tr>
      <w:tr w:rsidR="003A1FE6" w:rsidRPr="003A1FE6" w14:paraId="0CC48739" w14:textId="77777777" w:rsidTr="00B34E29">
        <w:tc>
          <w:tcPr>
            <w:tcW w:w="501" w:type="pct"/>
            <w:shd w:val="clear" w:color="auto" w:fill="FFFFFF"/>
            <w:tcMar>
              <w:top w:w="96" w:type="dxa"/>
              <w:left w:w="120" w:type="dxa"/>
              <w:bottom w:w="96" w:type="dxa"/>
              <w:right w:w="120" w:type="dxa"/>
            </w:tcMar>
            <w:vAlign w:val="center"/>
            <w:hideMark/>
          </w:tcPr>
          <w:p w14:paraId="72183C6D" w14:textId="77777777" w:rsidR="003A1FE6" w:rsidRPr="003A1FE6" w:rsidRDefault="003A1FE6" w:rsidP="003A1FE6">
            <w:pPr>
              <w:rPr>
                <w:rFonts w:cs="Arial"/>
                <w:szCs w:val="22"/>
              </w:rPr>
            </w:pPr>
            <w:r w:rsidRPr="003A1FE6">
              <w:rPr>
                <w:rFonts w:cs="Arial"/>
                <w:szCs w:val="22"/>
              </w:rPr>
              <w:t>ANON-767U-41S3-4</w:t>
            </w:r>
          </w:p>
        </w:tc>
        <w:tc>
          <w:tcPr>
            <w:tcW w:w="4499" w:type="pct"/>
            <w:shd w:val="clear" w:color="auto" w:fill="FFFFFF"/>
            <w:tcMar>
              <w:top w:w="96" w:type="dxa"/>
              <w:left w:w="120" w:type="dxa"/>
              <w:bottom w:w="96" w:type="dxa"/>
              <w:right w:w="120" w:type="dxa"/>
            </w:tcMar>
            <w:vAlign w:val="center"/>
            <w:hideMark/>
          </w:tcPr>
          <w:p w14:paraId="26D321CD" w14:textId="77777777" w:rsidR="003A1FE6" w:rsidRPr="003A1FE6" w:rsidRDefault="003A1FE6" w:rsidP="003A1FE6">
            <w:pPr>
              <w:rPr>
                <w:rFonts w:cs="Arial"/>
                <w:szCs w:val="22"/>
              </w:rPr>
            </w:pPr>
            <w:r w:rsidRPr="003A1FE6">
              <w:rPr>
                <w:rFonts w:cs="Arial"/>
                <w:szCs w:val="22"/>
              </w:rPr>
              <w:t>Why does this survey keep referring to 3 assessment activities for this standard when I can only access 2?</w:t>
            </w:r>
            <w:r w:rsidRPr="003A1FE6">
              <w:rPr>
                <w:rFonts w:cs="Arial"/>
                <w:szCs w:val="22"/>
              </w:rPr>
              <w:br/>
            </w:r>
            <w:r w:rsidRPr="003A1FE6">
              <w:rPr>
                <w:rFonts w:cs="Arial"/>
                <w:szCs w:val="22"/>
              </w:rPr>
              <w:br/>
              <w:t>It is unclear what is meant by 'context'. The word is used multiple times throughout and then Explanatory Note 2 reads "To understand Te Whare Tapa Wha authentically, it must be explored within a Maori context." What does this even mean? Way more information is needed to underpin this in order to even give valid feedback. What about MY school's context? I understand the purpose and significance of developing Matauranga Maori in our bi-cultural country but what about areas like my rural South Island town. HUGE reasons to develop the knowledge but difficult for me to access compared to when I was teaching in Whaganui. Look at the 'experiences' included in the assessment activity B:</w:t>
            </w:r>
            <w:r w:rsidRPr="003A1FE6">
              <w:rPr>
                <w:rFonts w:cs="Arial"/>
                <w:szCs w:val="22"/>
              </w:rPr>
              <w:br/>
              <w:t>-Talking with a Māori expert on a topic about te ao wairua (spiritual world) and te ao tūroa (the natural world)</w:t>
            </w:r>
            <w:r w:rsidRPr="003A1FE6">
              <w:rPr>
                <w:rFonts w:cs="Arial"/>
                <w:szCs w:val="22"/>
              </w:rPr>
              <w:br/>
              <w:t>-Pōwhiri, whaikōrero, waiata, and kai on a local marae</w:t>
            </w:r>
            <w:r w:rsidRPr="003A1FE6">
              <w:rPr>
                <w:rFonts w:cs="Arial"/>
                <w:szCs w:val="22"/>
              </w:rPr>
              <w:br/>
              <w:t>-Hikoi up the local maunga, with karakia and pūrākau shared throughout</w:t>
            </w:r>
            <w:r w:rsidRPr="003A1FE6">
              <w:rPr>
                <w:rFonts w:cs="Arial"/>
                <w:szCs w:val="22"/>
              </w:rPr>
              <w:br/>
              <w:t>-Performing at a kapa haka event</w:t>
            </w:r>
            <w:r w:rsidRPr="003A1FE6">
              <w:rPr>
                <w:rFonts w:cs="Arial"/>
                <w:szCs w:val="22"/>
              </w:rPr>
              <w:br/>
              <w:t>-Visiting a Māori Health authority to interview Māori social workers, mental health advocates, or people in other similar roles</w:t>
            </w:r>
            <w:r w:rsidRPr="003A1FE6">
              <w:rPr>
                <w:rFonts w:cs="Arial"/>
                <w:szCs w:val="22"/>
              </w:rPr>
              <w:br/>
              <w:t>-Karakia, and gathering harakeke, to weave an object.</w:t>
            </w:r>
            <w:r w:rsidRPr="003A1FE6">
              <w:rPr>
                <w:rFonts w:cs="Arial"/>
                <w:szCs w:val="22"/>
              </w:rPr>
              <w:br/>
            </w:r>
            <w:r w:rsidRPr="003A1FE6">
              <w:rPr>
                <w:rFonts w:cs="Arial"/>
                <w:szCs w:val="22"/>
              </w:rPr>
              <w:br/>
              <w:t xml:space="preserve">How do I access these things? This will require resources that I don't have easy </w:t>
            </w:r>
            <w:r w:rsidRPr="003A1FE6">
              <w:rPr>
                <w:rFonts w:cs="Arial"/>
                <w:szCs w:val="22"/>
              </w:rPr>
              <w:lastRenderedPageBreak/>
              <w:t>access to, increase my workload and money that our small school doesn't have. It's frustrating because on one hand it is exclusionary, making the learning more accessible to some students in New Zealand than others and on the other hand it doesn't appear to make enough space for the connection of knowledge to what MY students at MY school already possess.</w:t>
            </w:r>
            <w:r w:rsidRPr="003A1FE6">
              <w:rPr>
                <w:rFonts w:cs="Arial"/>
                <w:szCs w:val="22"/>
              </w:rPr>
              <w:br/>
            </w:r>
            <w:r w:rsidRPr="003A1FE6">
              <w:rPr>
                <w:rFonts w:cs="Arial"/>
                <w:szCs w:val="22"/>
              </w:rPr>
              <w:br/>
              <w:t>None of the related assessment activities have a food-based link. Leaving us as teachers to make it all up for ourselves, leaving us feeling unsupported and like foods is an afterthought. Same with the assessment schedule. In an effort to increase inclusion, this successfully works to exclude.</w:t>
            </w:r>
            <w:r w:rsidRPr="003A1FE6">
              <w:rPr>
                <w:rFonts w:cs="Arial"/>
                <w:szCs w:val="22"/>
              </w:rPr>
              <w:br/>
            </w:r>
            <w:r w:rsidRPr="003A1FE6">
              <w:rPr>
                <w:rFonts w:cs="Arial"/>
                <w:szCs w:val="22"/>
              </w:rPr>
              <w:br/>
              <w:t>A lot more work needs to be done here.</w:t>
            </w:r>
          </w:p>
        </w:tc>
      </w:tr>
      <w:tr w:rsidR="003A1FE6" w:rsidRPr="003A1FE6" w14:paraId="20B8B244" w14:textId="77777777" w:rsidTr="00B34E29">
        <w:tc>
          <w:tcPr>
            <w:tcW w:w="501" w:type="pct"/>
            <w:shd w:val="clear" w:color="auto" w:fill="FFFFFF"/>
            <w:tcMar>
              <w:top w:w="96" w:type="dxa"/>
              <w:left w:w="120" w:type="dxa"/>
              <w:bottom w:w="96" w:type="dxa"/>
              <w:right w:w="120" w:type="dxa"/>
            </w:tcMar>
            <w:vAlign w:val="center"/>
            <w:hideMark/>
          </w:tcPr>
          <w:p w14:paraId="6A844FB3" w14:textId="77777777" w:rsidR="003A1FE6" w:rsidRPr="003A1FE6" w:rsidRDefault="003A1FE6" w:rsidP="003A1FE6">
            <w:pPr>
              <w:rPr>
                <w:rFonts w:cs="Arial"/>
                <w:szCs w:val="22"/>
              </w:rPr>
            </w:pPr>
            <w:r w:rsidRPr="003A1FE6">
              <w:rPr>
                <w:rFonts w:cs="Arial"/>
                <w:szCs w:val="22"/>
              </w:rPr>
              <w:lastRenderedPageBreak/>
              <w:t>ANON-767U-412N-X</w:t>
            </w:r>
          </w:p>
        </w:tc>
        <w:tc>
          <w:tcPr>
            <w:tcW w:w="4499" w:type="pct"/>
            <w:shd w:val="clear" w:color="auto" w:fill="FFFFFF"/>
            <w:tcMar>
              <w:top w:w="96" w:type="dxa"/>
              <w:left w:w="120" w:type="dxa"/>
              <w:bottom w:w="96" w:type="dxa"/>
              <w:right w:w="120" w:type="dxa"/>
            </w:tcMar>
            <w:vAlign w:val="center"/>
            <w:hideMark/>
          </w:tcPr>
          <w:p w14:paraId="70F2767E" w14:textId="77777777" w:rsidR="003A1FE6" w:rsidRPr="003A1FE6" w:rsidRDefault="003A1FE6" w:rsidP="003A1FE6">
            <w:pPr>
              <w:rPr>
                <w:rFonts w:cs="Arial"/>
                <w:szCs w:val="22"/>
              </w:rPr>
            </w:pPr>
            <w:r w:rsidRPr="003A1FE6">
              <w:rPr>
                <w:rFonts w:cs="Arial"/>
                <w:szCs w:val="22"/>
              </w:rPr>
              <w:t>Clarification on what 'demonstrate understanding' means is needed.</w:t>
            </w:r>
            <w:r w:rsidRPr="003A1FE6">
              <w:rPr>
                <w:rFonts w:cs="Arial"/>
                <w:szCs w:val="22"/>
              </w:rPr>
              <w:br/>
              <w:t>Inconsistent language used across A, M, E. (explanatory notes do not match criteria)</w:t>
            </w:r>
            <w:r w:rsidRPr="003A1FE6">
              <w:rPr>
                <w:rFonts w:cs="Arial"/>
                <w:szCs w:val="22"/>
              </w:rPr>
              <w:br/>
              <w:t>Does this standard extend our higher learners. I guess we go back to what is Level 6 of the curriculum.</w:t>
            </w:r>
            <w:r w:rsidRPr="003A1FE6">
              <w:rPr>
                <w:rFonts w:cs="Arial"/>
                <w:szCs w:val="22"/>
              </w:rPr>
              <w:br/>
              <w:t>It's not clear whether other models are expected to be taught and included e.g fonofale. (just need clarification)</w:t>
            </w:r>
            <w:r w:rsidRPr="003A1FE6">
              <w:rPr>
                <w:rFonts w:cs="Arial"/>
                <w:szCs w:val="22"/>
              </w:rPr>
              <w:br/>
              <w:t>Activities are not realistic or necessarily accessible for all schools esp activity B,C.</w:t>
            </w:r>
            <w:r w:rsidRPr="003A1FE6">
              <w:rPr>
                <w:rFonts w:cs="Arial"/>
                <w:szCs w:val="22"/>
              </w:rPr>
              <w:br/>
              <w:t>A lot of pressure on local Kaumatua.</w:t>
            </w:r>
            <w:r w:rsidRPr="003A1FE6">
              <w:rPr>
                <w:rFonts w:cs="Arial"/>
                <w:szCs w:val="22"/>
              </w:rPr>
              <w:br/>
              <w:t>Also resources - we have 5 NCEA full classes- to get all classes the materials/resources/speakers etc would be challenging and not sure sustainable. Maybe okay if you had 1x small class so at a large secondary school we are restricted immediately due to numbers.</w:t>
            </w:r>
            <w:r w:rsidRPr="003A1FE6">
              <w:rPr>
                <w:rFonts w:cs="Arial"/>
                <w:szCs w:val="22"/>
              </w:rPr>
              <w:br/>
              <w:t>Clarification on what 'local' means. Is this the suburb, a bit wider? is it the city or town. What does local mean. This could change how accessible things might be for certain schools.</w:t>
            </w:r>
            <w:r w:rsidRPr="003A1FE6">
              <w:rPr>
                <w:rFonts w:cs="Arial"/>
                <w:szCs w:val="22"/>
              </w:rPr>
              <w:br/>
              <w:t>We don't want people to be put off this AS due to it being too difficult to implement if you do not have contacts or access to resources.</w:t>
            </w:r>
            <w:r w:rsidRPr="003A1FE6">
              <w:rPr>
                <w:rFonts w:cs="Arial"/>
                <w:szCs w:val="22"/>
              </w:rPr>
              <w:br/>
              <w:t>There will be a reason but at Level 1 I like the idea of making the learning relevant to the learner therefore them reflecting on their own wellbeing in relation to their understanding of te whare tapa wha has always been good. Activity A takes the task away from the individual to reflecting on how someone else's hauora is affected. Students may not be able to connect as well to this compared to showing understanding of themselves.</w:t>
            </w:r>
            <w:r w:rsidRPr="003A1FE6">
              <w:rPr>
                <w:rFonts w:cs="Arial"/>
                <w:szCs w:val="22"/>
              </w:rPr>
              <w:br/>
              <w:t>Will this create a 'set' of answers rather than a range in a class which is much more interesting than a set of answers from a video/a tangata.</w:t>
            </w:r>
            <w:r w:rsidRPr="003A1FE6">
              <w:rPr>
                <w:rFonts w:cs="Arial"/>
                <w:szCs w:val="22"/>
              </w:rPr>
              <w:br/>
              <w:t>Being able to mix it up and change things over years could be challenging when trying to find suitable video clips that would provide the depth of answer needed for E.</w:t>
            </w:r>
          </w:p>
        </w:tc>
      </w:tr>
      <w:tr w:rsidR="003A1FE6" w:rsidRPr="003A1FE6" w14:paraId="6744F660" w14:textId="77777777" w:rsidTr="00B34E29">
        <w:tc>
          <w:tcPr>
            <w:tcW w:w="501" w:type="pct"/>
            <w:shd w:val="clear" w:color="auto" w:fill="FFFFFF"/>
            <w:tcMar>
              <w:top w:w="96" w:type="dxa"/>
              <w:left w:w="120" w:type="dxa"/>
              <w:bottom w:w="96" w:type="dxa"/>
              <w:right w:w="120" w:type="dxa"/>
            </w:tcMar>
            <w:vAlign w:val="center"/>
            <w:hideMark/>
          </w:tcPr>
          <w:p w14:paraId="689BA328" w14:textId="77777777" w:rsidR="003A1FE6" w:rsidRPr="003A1FE6" w:rsidRDefault="003A1FE6" w:rsidP="003A1FE6">
            <w:pPr>
              <w:rPr>
                <w:rFonts w:cs="Arial"/>
                <w:szCs w:val="22"/>
              </w:rPr>
            </w:pPr>
            <w:r w:rsidRPr="003A1FE6">
              <w:rPr>
                <w:rFonts w:cs="Arial"/>
                <w:szCs w:val="22"/>
              </w:rPr>
              <w:t>ANON-767U-41BW-Q</w:t>
            </w:r>
          </w:p>
        </w:tc>
        <w:tc>
          <w:tcPr>
            <w:tcW w:w="4499" w:type="pct"/>
            <w:shd w:val="clear" w:color="auto" w:fill="FFFFFF"/>
            <w:tcMar>
              <w:top w:w="96" w:type="dxa"/>
              <w:left w:w="120" w:type="dxa"/>
              <w:bottom w:w="96" w:type="dxa"/>
              <w:right w:w="120" w:type="dxa"/>
            </w:tcMar>
            <w:vAlign w:val="center"/>
            <w:hideMark/>
          </w:tcPr>
          <w:p w14:paraId="35CF282C" w14:textId="77777777" w:rsidR="003A1FE6" w:rsidRPr="003A1FE6" w:rsidRDefault="003A1FE6" w:rsidP="003A1FE6">
            <w:pPr>
              <w:rPr>
                <w:rFonts w:cs="Arial"/>
                <w:szCs w:val="22"/>
              </w:rPr>
            </w:pPr>
            <w:r w:rsidRPr="003A1FE6">
              <w:rPr>
                <w:rFonts w:cs="Arial"/>
                <w:szCs w:val="22"/>
              </w:rPr>
              <w:t>What does demonstrating understanding for Achieved mean</w:t>
            </w:r>
            <w:r w:rsidRPr="003A1FE6">
              <w:rPr>
                <w:rFonts w:cs="Arial"/>
                <w:szCs w:val="22"/>
              </w:rPr>
              <w:br/>
              <w:t>Demonstrate A, Describe M (Explain?) Explain E (Evaluate)</w:t>
            </w:r>
            <w:r w:rsidRPr="003A1FE6">
              <w:rPr>
                <w:rFonts w:cs="Arial"/>
                <w:szCs w:val="22"/>
              </w:rPr>
              <w:br/>
              <w:t>Explanatory notes don't match achievement criteria inconsistent language</w:t>
            </w:r>
            <w:r w:rsidRPr="003A1FE6">
              <w:rPr>
                <w:rFonts w:cs="Arial"/>
                <w:szCs w:val="22"/>
              </w:rPr>
              <w:br/>
              <w:t>Will this extend higher kids? teaching and learning.</w:t>
            </w:r>
            <w:r w:rsidRPr="003A1FE6">
              <w:rPr>
                <w:rFonts w:cs="Arial"/>
                <w:szCs w:val="22"/>
              </w:rPr>
              <w:br/>
              <w:t>Clarifying teaching of other models i.e will fonofale be used?</w:t>
            </w:r>
            <w:r w:rsidRPr="003A1FE6">
              <w:rPr>
                <w:rFonts w:cs="Arial"/>
                <w:szCs w:val="22"/>
              </w:rPr>
              <w:br/>
              <w:t>Activities are not realistic or accessible for all schools</w:t>
            </w:r>
            <w:r w:rsidRPr="003A1FE6">
              <w:rPr>
                <w:rFonts w:cs="Arial"/>
                <w:szCs w:val="22"/>
              </w:rPr>
              <w:br/>
              <w:t>Activity B &amp; C not realistic</w:t>
            </w:r>
            <w:r w:rsidRPr="003A1FE6">
              <w:rPr>
                <w:rFonts w:cs="Arial"/>
                <w:szCs w:val="22"/>
              </w:rPr>
              <w:br/>
              <w:t>Which is local content Tāmaki Makaurau, Ōwairaka, Aotearoa?</w:t>
            </w:r>
          </w:p>
        </w:tc>
      </w:tr>
      <w:tr w:rsidR="003A1FE6" w:rsidRPr="003A1FE6" w14:paraId="72E58B64" w14:textId="77777777" w:rsidTr="00B34E29">
        <w:tc>
          <w:tcPr>
            <w:tcW w:w="501" w:type="pct"/>
            <w:shd w:val="clear" w:color="auto" w:fill="FFFFFF"/>
            <w:tcMar>
              <w:top w:w="96" w:type="dxa"/>
              <w:left w:w="120" w:type="dxa"/>
              <w:bottom w:w="96" w:type="dxa"/>
              <w:right w:w="120" w:type="dxa"/>
            </w:tcMar>
            <w:vAlign w:val="center"/>
            <w:hideMark/>
          </w:tcPr>
          <w:p w14:paraId="5BACAB46" w14:textId="77777777" w:rsidR="003A1FE6" w:rsidRPr="003A1FE6" w:rsidRDefault="003A1FE6" w:rsidP="003A1FE6">
            <w:pPr>
              <w:rPr>
                <w:rFonts w:cs="Arial"/>
                <w:szCs w:val="22"/>
              </w:rPr>
            </w:pPr>
            <w:r w:rsidRPr="003A1FE6">
              <w:rPr>
                <w:rFonts w:cs="Arial"/>
                <w:szCs w:val="22"/>
              </w:rPr>
              <w:t>ANON-767U-414P-2</w:t>
            </w:r>
          </w:p>
        </w:tc>
        <w:tc>
          <w:tcPr>
            <w:tcW w:w="4499" w:type="pct"/>
            <w:shd w:val="clear" w:color="auto" w:fill="FFFFFF"/>
            <w:tcMar>
              <w:top w:w="96" w:type="dxa"/>
              <w:left w:w="120" w:type="dxa"/>
              <w:bottom w:w="96" w:type="dxa"/>
              <w:right w:w="120" w:type="dxa"/>
            </w:tcMar>
            <w:vAlign w:val="center"/>
            <w:hideMark/>
          </w:tcPr>
          <w:p w14:paraId="0A337393" w14:textId="77777777" w:rsidR="003A1FE6" w:rsidRPr="003A1FE6" w:rsidRDefault="003A1FE6" w:rsidP="003A1FE6">
            <w:pPr>
              <w:rPr>
                <w:rFonts w:cs="Arial"/>
                <w:szCs w:val="22"/>
              </w:rPr>
            </w:pPr>
            <w:r w:rsidRPr="003A1FE6">
              <w:rPr>
                <w:rFonts w:cs="Arial"/>
                <w:szCs w:val="22"/>
              </w:rPr>
              <w:t>- What does demonstrate understanding for achievement mean?</w:t>
            </w:r>
            <w:r w:rsidRPr="003A1FE6">
              <w:rPr>
                <w:rFonts w:cs="Arial"/>
                <w:szCs w:val="22"/>
              </w:rPr>
              <w:br/>
              <w:t>- Explanatory notes don't match the achievement criteria (inconsistent language)</w:t>
            </w:r>
            <w:r w:rsidRPr="003A1FE6">
              <w:rPr>
                <w:rFonts w:cs="Arial"/>
                <w:szCs w:val="22"/>
              </w:rPr>
              <w:br/>
              <w:t>- Will there be more clarity around teaching other models i.e will Fonofale be assessed?</w:t>
            </w:r>
            <w:r w:rsidRPr="003A1FE6">
              <w:rPr>
                <w:rFonts w:cs="Arial"/>
                <w:szCs w:val="22"/>
              </w:rPr>
              <w:br/>
              <w:t>- The assessment activities are not realistic or accessible for all schools.</w:t>
            </w:r>
            <w:r w:rsidRPr="003A1FE6">
              <w:rPr>
                <w:rFonts w:cs="Arial"/>
                <w:szCs w:val="22"/>
              </w:rPr>
              <w:br/>
            </w:r>
            <w:r w:rsidRPr="003A1FE6">
              <w:rPr>
                <w:rFonts w:cs="Arial"/>
                <w:szCs w:val="22"/>
              </w:rPr>
              <w:lastRenderedPageBreak/>
              <w:t>- What does local context mean? Tamaki Makarau, Owairaka, Aotearoa?</w:t>
            </w:r>
            <w:r w:rsidRPr="003A1FE6">
              <w:rPr>
                <w:rFonts w:cs="Arial"/>
                <w:szCs w:val="22"/>
              </w:rPr>
              <w:br/>
              <w:t>- Clarity of Maori context.</w:t>
            </w:r>
          </w:p>
        </w:tc>
      </w:tr>
    </w:tbl>
    <w:p w14:paraId="6B2175FC" w14:textId="77777777" w:rsidR="003A1FE6" w:rsidRPr="003A1FE6" w:rsidRDefault="003A1FE6" w:rsidP="003A1FE6">
      <w:pPr>
        <w:rPr>
          <w:rFonts w:cs="Arial"/>
          <w:szCs w:val="22"/>
        </w:rPr>
      </w:pPr>
    </w:p>
    <w:p w14:paraId="7DB82BB8" w14:textId="77777777" w:rsidR="003A1FE6" w:rsidRPr="003A1FE6" w:rsidRDefault="003A1FE6" w:rsidP="003A1FE6">
      <w:pPr>
        <w:rPr>
          <w:rFonts w:cs="Arial"/>
          <w:b/>
          <w:bCs/>
          <w:szCs w:val="22"/>
        </w:rPr>
      </w:pPr>
      <w:r w:rsidRPr="003A1FE6">
        <w:rPr>
          <w:rFonts w:cs="Arial"/>
          <w:b/>
          <w:bCs/>
          <w:szCs w:val="22"/>
        </w:rPr>
        <w:t>Is this Achievement Standard [1.2] ready for piloting?</w:t>
      </w:r>
    </w:p>
    <w:tbl>
      <w:tblPr>
        <w:tblStyle w:val="GridTable6Colorful-Accent1"/>
        <w:tblW w:w="5000" w:type="pct"/>
        <w:tblLook w:val="0400" w:firstRow="0" w:lastRow="0" w:firstColumn="0" w:lastColumn="0" w:noHBand="0" w:noVBand="1"/>
        <w:tblDescription w:val="Filtered Results"/>
      </w:tblPr>
      <w:tblGrid>
        <w:gridCol w:w="7254"/>
        <w:gridCol w:w="1186"/>
        <w:gridCol w:w="1188"/>
      </w:tblGrid>
      <w:tr w:rsidR="003A1FE6" w:rsidRPr="003A1FE6" w14:paraId="2B276C4C"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1D7236B2" w14:textId="77777777" w:rsidR="003A1FE6" w:rsidRPr="003A1FE6" w:rsidRDefault="003A1FE6" w:rsidP="003A1FE6">
            <w:pPr>
              <w:rPr>
                <w:rFonts w:cs="Arial"/>
                <w:szCs w:val="22"/>
              </w:rPr>
            </w:pPr>
            <w:r w:rsidRPr="003A1FE6">
              <w:rPr>
                <w:rFonts w:cs="Arial"/>
                <w:szCs w:val="22"/>
              </w:rPr>
              <w:t>Option</w:t>
            </w:r>
          </w:p>
        </w:tc>
        <w:tc>
          <w:tcPr>
            <w:tcW w:w="616" w:type="pct"/>
            <w:hideMark/>
          </w:tcPr>
          <w:p w14:paraId="41A90017" w14:textId="77777777" w:rsidR="003A1FE6" w:rsidRPr="003A1FE6" w:rsidRDefault="003A1FE6" w:rsidP="003A1FE6">
            <w:pPr>
              <w:rPr>
                <w:rFonts w:cs="Arial"/>
                <w:szCs w:val="22"/>
              </w:rPr>
            </w:pPr>
            <w:r w:rsidRPr="003A1FE6">
              <w:rPr>
                <w:rFonts w:cs="Arial"/>
                <w:szCs w:val="22"/>
              </w:rPr>
              <w:t>Total</w:t>
            </w:r>
          </w:p>
        </w:tc>
        <w:tc>
          <w:tcPr>
            <w:tcW w:w="617" w:type="pct"/>
            <w:hideMark/>
          </w:tcPr>
          <w:p w14:paraId="0B753964" w14:textId="77777777" w:rsidR="003A1FE6" w:rsidRPr="003A1FE6" w:rsidRDefault="003A1FE6" w:rsidP="003A1FE6">
            <w:pPr>
              <w:rPr>
                <w:rFonts w:cs="Arial"/>
                <w:szCs w:val="22"/>
              </w:rPr>
            </w:pPr>
            <w:r w:rsidRPr="003A1FE6">
              <w:rPr>
                <w:rFonts w:cs="Arial"/>
                <w:szCs w:val="22"/>
              </w:rPr>
              <w:t>Percent</w:t>
            </w:r>
          </w:p>
        </w:tc>
      </w:tr>
      <w:tr w:rsidR="003A1FE6" w:rsidRPr="003A1FE6" w14:paraId="1CA09DC8" w14:textId="77777777" w:rsidTr="00B34E29">
        <w:tc>
          <w:tcPr>
            <w:tcW w:w="3767" w:type="pct"/>
            <w:hideMark/>
          </w:tcPr>
          <w:p w14:paraId="22727794" w14:textId="77777777" w:rsidR="003A1FE6" w:rsidRPr="003A1FE6" w:rsidRDefault="003A1FE6" w:rsidP="003A1FE6">
            <w:pPr>
              <w:rPr>
                <w:rFonts w:cs="Arial"/>
                <w:szCs w:val="22"/>
              </w:rPr>
            </w:pPr>
            <w:r w:rsidRPr="003A1FE6">
              <w:rPr>
                <w:rFonts w:cs="Arial"/>
                <w:szCs w:val="22"/>
              </w:rPr>
              <w:t>The standard is ready for piloting</w:t>
            </w:r>
          </w:p>
        </w:tc>
        <w:tc>
          <w:tcPr>
            <w:tcW w:w="616" w:type="pct"/>
            <w:hideMark/>
          </w:tcPr>
          <w:p w14:paraId="1C6225AF" w14:textId="77777777" w:rsidR="003A1FE6" w:rsidRPr="003A1FE6" w:rsidRDefault="003A1FE6" w:rsidP="003A1FE6">
            <w:pPr>
              <w:rPr>
                <w:rFonts w:cs="Arial"/>
                <w:b/>
                <w:bCs/>
                <w:szCs w:val="22"/>
              </w:rPr>
            </w:pPr>
            <w:r w:rsidRPr="003A1FE6">
              <w:rPr>
                <w:rFonts w:cs="Arial"/>
                <w:b/>
                <w:bCs/>
                <w:szCs w:val="22"/>
              </w:rPr>
              <w:t>1</w:t>
            </w:r>
          </w:p>
        </w:tc>
        <w:tc>
          <w:tcPr>
            <w:tcW w:w="617" w:type="pct"/>
            <w:hideMark/>
          </w:tcPr>
          <w:p w14:paraId="7C4C77E6"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54130E0A"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58D1B26F" w14:textId="77777777" w:rsidR="003A1FE6" w:rsidRPr="003A1FE6" w:rsidRDefault="003A1FE6" w:rsidP="003A1FE6">
            <w:pPr>
              <w:rPr>
                <w:rFonts w:cs="Arial"/>
                <w:szCs w:val="22"/>
              </w:rPr>
            </w:pPr>
            <w:r w:rsidRPr="003A1FE6">
              <w:rPr>
                <w:rFonts w:cs="Arial"/>
                <w:szCs w:val="22"/>
              </w:rPr>
              <w:t>The standard needs small amendments before piloting</w:t>
            </w:r>
          </w:p>
        </w:tc>
        <w:tc>
          <w:tcPr>
            <w:tcW w:w="616" w:type="pct"/>
            <w:hideMark/>
          </w:tcPr>
          <w:p w14:paraId="7FB72FAD" w14:textId="77777777" w:rsidR="003A1FE6" w:rsidRPr="003A1FE6" w:rsidRDefault="003A1FE6" w:rsidP="003A1FE6">
            <w:pPr>
              <w:rPr>
                <w:rFonts w:cs="Arial"/>
                <w:b/>
                <w:bCs/>
                <w:szCs w:val="22"/>
              </w:rPr>
            </w:pPr>
            <w:r w:rsidRPr="003A1FE6">
              <w:rPr>
                <w:rFonts w:cs="Arial"/>
                <w:b/>
                <w:bCs/>
                <w:szCs w:val="22"/>
              </w:rPr>
              <w:t>4</w:t>
            </w:r>
          </w:p>
        </w:tc>
        <w:tc>
          <w:tcPr>
            <w:tcW w:w="617" w:type="pct"/>
            <w:hideMark/>
          </w:tcPr>
          <w:p w14:paraId="31ACFA82"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5578ED34" w14:textId="77777777" w:rsidTr="00B34E29">
        <w:tc>
          <w:tcPr>
            <w:tcW w:w="3767" w:type="pct"/>
            <w:hideMark/>
          </w:tcPr>
          <w:p w14:paraId="7A0E740A" w14:textId="77777777" w:rsidR="003A1FE6" w:rsidRPr="003A1FE6" w:rsidRDefault="003A1FE6" w:rsidP="003A1FE6">
            <w:pPr>
              <w:rPr>
                <w:rFonts w:cs="Arial"/>
                <w:szCs w:val="22"/>
              </w:rPr>
            </w:pPr>
            <w:r w:rsidRPr="003A1FE6">
              <w:rPr>
                <w:rFonts w:cs="Arial"/>
                <w:szCs w:val="22"/>
              </w:rPr>
              <w:t>The standard needs significant amendments before piloting</w:t>
            </w:r>
          </w:p>
        </w:tc>
        <w:tc>
          <w:tcPr>
            <w:tcW w:w="616" w:type="pct"/>
            <w:hideMark/>
          </w:tcPr>
          <w:p w14:paraId="17869EBE" w14:textId="77777777" w:rsidR="003A1FE6" w:rsidRPr="003A1FE6" w:rsidRDefault="003A1FE6" w:rsidP="003A1FE6">
            <w:pPr>
              <w:rPr>
                <w:rFonts w:cs="Arial"/>
                <w:b/>
                <w:bCs/>
                <w:szCs w:val="22"/>
              </w:rPr>
            </w:pPr>
            <w:r w:rsidRPr="003A1FE6">
              <w:rPr>
                <w:rFonts w:cs="Arial"/>
                <w:b/>
                <w:bCs/>
                <w:szCs w:val="22"/>
              </w:rPr>
              <w:t>6</w:t>
            </w:r>
          </w:p>
        </w:tc>
        <w:tc>
          <w:tcPr>
            <w:tcW w:w="617" w:type="pct"/>
            <w:hideMark/>
          </w:tcPr>
          <w:p w14:paraId="2284A349"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1A28208D"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1B30BAE3" w14:textId="77777777" w:rsidR="003A1FE6" w:rsidRPr="003A1FE6" w:rsidRDefault="003A1FE6" w:rsidP="003A1FE6">
            <w:pPr>
              <w:rPr>
                <w:rFonts w:cs="Arial"/>
                <w:szCs w:val="22"/>
              </w:rPr>
            </w:pPr>
            <w:r w:rsidRPr="003A1FE6">
              <w:rPr>
                <w:rFonts w:cs="Arial"/>
                <w:szCs w:val="22"/>
              </w:rPr>
              <w:t>The standard is unsuitable for piloting</w:t>
            </w:r>
          </w:p>
        </w:tc>
        <w:tc>
          <w:tcPr>
            <w:tcW w:w="616" w:type="pct"/>
            <w:hideMark/>
          </w:tcPr>
          <w:p w14:paraId="377E4585" w14:textId="77777777" w:rsidR="003A1FE6" w:rsidRPr="003A1FE6" w:rsidRDefault="003A1FE6" w:rsidP="003A1FE6">
            <w:pPr>
              <w:rPr>
                <w:rFonts w:cs="Arial"/>
                <w:b/>
                <w:bCs/>
                <w:szCs w:val="22"/>
              </w:rPr>
            </w:pPr>
            <w:r w:rsidRPr="003A1FE6">
              <w:rPr>
                <w:rFonts w:cs="Arial"/>
                <w:b/>
                <w:bCs/>
                <w:szCs w:val="22"/>
              </w:rPr>
              <w:t>1</w:t>
            </w:r>
          </w:p>
        </w:tc>
        <w:tc>
          <w:tcPr>
            <w:tcW w:w="617" w:type="pct"/>
            <w:hideMark/>
          </w:tcPr>
          <w:p w14:paraId="023DDBDB"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0A19C41B" w14:textId="77777777" w:rsidTr="00B34E29">
        <w:tc>
          <w:tcPr>
            <w:tcW w:w="3767" w:type="pct"/>
            <w:hideMark/>
          </w:tcPr>
          <w:p w14:paraId="10757959" w14:textId="77777777" w:rsidR="003A1FE6" w:rsidRPr="003A1FE6" w:rsidRDefault="003A1FE6" w:rsidP="003A1FE6">
            <w:pPr>
              <w:rPr>
                <w:rFonts w:cs="Arial"/>
                <w:szCs w:val="22"/>
              </w:rPr>
            </w:pPr>
            <w:r w:rsidRPr="003A1FE6">
              <w:rPr>
                <w:rFonts w:cs="Arial"/>
                <w:szCs w:val="22"/>
              </w:rPr>
              <w:t>Not Answered</w:t>
            </w:r>
          </w:p>
        </w:tc>
        <w:tc>
          <w:tcPr>
            <w:tcW w:w="616" w:type="pct"/>
            <w:hideMark/>
          </w:tcPr>
          <w:p w14:paraId="05BD17B0" w14:textId="77777777" w:rsidR="003A1FE6" w:rsidRPr="003A1FE6" w:rsidRDefault="003A1FE6" w:rsidP="003A1FE6">
            <w:pPr>
              <w:rPr>
                <w:rFonts w:cs="Arial"/>
                <w:b/>
                <w:bCs/>
                <w:szCs w:val="22"/>
              </w:rPr>
            </w:pPr>
            <w:r w:rsidRPr="003A1FE6">
              <w:rPr>
                <w:rFonts w:cs="Arial"/>
                <w:b/>
                <w:bCs/>
                <w:szCs w:val="22"/>
              </w:rPr>
              <w:t>939</w:t>
            </w:r>
          </w:p>
        </w:tc>
        <w:tc>
          <w:tcPr>
            <w:tcW w:w="617" w:type="pct"/>
            <w:hideMark/>
          </w:tcPr>
          <w:p w14:paraId="424271EF" w14:textId="77777777" w:rsidR="003A1FE6" w:rsidRPr="003A1FE6" w:rsidRDefault="003A1FE6" w:rsidP="003A1FE6">
            <w:pPr>
              <w:rPr>
                <w:rFonts w:cs="Arial"/>
                <w:b/>
                <w:bCs/>
                <w:szCs w:val="22"/>
              </w:rPr>
            </w:pPr>
            <w:r w:rsidRPr="003A1FE6">
              <w:rPr>
                <w:rFonts w:cs="Arial"/>
                <w:b/>
                <w:bCs/>
                <w:szCs w:val="22"/>
              </w:rPr>
              <w:t>98.74%</w:t>
            </w:r>
          </w:p>
        </w:tc>
      </w:tr>
    </w:tbl>
    <w:p w14:paraId="1984F0F7" w14:textId="77777777" w:rsidR="003A1FE6" w:rsidRPr="003A1FE6" w:rsidRDefault="003A1FE6" w:rsidP="003A1FE6">
      <w:pPr>
        <w:rPr>
          <w:rFonts w:cs="Arial"/>
          <w:b/>
          <w:bCs/>
          <w:szCs w:val="22"/>
        </w:rPr>
      </w:pPr>
    </w:p>
    <w:p w14:paraId="1C1CED34" w14:textId="77777777" w:rsidR="003A1FE6" w:rsidRPr="003A1FE6" w:rsidRDefault="003A1FE6" w:rsidP="003A1FE6">
      <w:pPr>
        <w:rPr>
          <w:rFonts w:cs="Arial"/>
          <w:b/>
          <w:bCs/>
          <w:szCs w:val="22"/>
        </w:rPr>
      </w:pPr>
      <w:r w:rsidRPr="003A1FE6">
        <w:rPr>
          <w:rFonts w:cs="Arial"/>
          <w:b/>
          <w:bCs/>
          <w:szCs w:val="22"/>
        </w:rPr>
        <w:t>Are the Achieved, Merit and Excellence criteria clear enough to support consistent assessment judgments?</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4056B17D"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CC4A395" w14:textId="77777777" w:rsidR="003A1FE6" w:rsidRPr="003A1FE6" w:rsidRDefault="003A1FE6" w:rsidP="003A1FE6">
            <w:pPr>
              <w:rPr>
                <w:rFonts w:cs="Arial"/>
                <w:szCs w:val="22"/>
              </w:rPr>
            </w:pPr>
            <w:r w:rsidRPr="003A1FE6">
              <w:rPr>
                <w:rFonts w:cs="Arial"/>
                <w:szCs w:val="22"/>
              </w:rPr>
              <w:t>Option</w:t>
            </w:r>
          </w:p>
        </w:tc>
        <w:tc>
          <w:tcPr>
            <w:tcW w:w="615" w:type="pct"/>
            <w:hideMark/>
          </w:tcPr>
          <w:p w14:paraId="3EC44DBE" w14:textId="77777777" w:rsidR="003A1FE6" w:rsidRPr="003A1FE6" w:rsidRDefault="003A1FE6" w:rsidP="003A1FE6">
            <w:pPr>
              <w:rPr>
                <w:rFonts w:cs="Arial"/>
                <w:szCs w:val="22"/>
              </w:rPr>
            </w:pPr>
            <w:r w:rsidRPr="003A1FE6">
              <w:rPr>
                <w:rFonts w:cs="Arial"/>
                <w:szCs w:val="22"/>
              </w:rPr>
              <w:t>Total</w:t>
            </w:r>
          </w:p>
        </w:tc>
        <w:tc>
          <w:tcPr>
            <w:tcW w:w="615" w:type="pct"/>
            <w:hideMark/>
          </w:tcPr>
          <w:p w14:paraId="0BE737DC" w14:textId="77777777" w:rsidR="003A1FE6" w:rsidRPr="003A1FE6" w:rsidRDefault="003A1FE6" w:rsidP="003A1FE6">
            <w:pPr>
              <w:rPr>
                <w:rFonts w:cs="Arial"/>
                <w:szCs w:val="22"/>
              </w:rPr>
            </w:pPr>
            <w:r w:rsidRPr="003A1FE6">
              <w:rPr>
                <w:rFonts w:cs="Arial"/>
                <w:szCs w:val="22"/>
              </w:rPr>
              <w:t>Percent</w:t>
            </w:r>
          </w:p>
        </w:tc>
      </w:tr>
      <w:tr w:rsidR="003A1FE6" w:rsidRPr="003A1FE6" w14:paraId="68C1B495" w14:textId="77777777" w:rsidTr="00B34E29">
        <w:tc>
          <w:tcPr>
            <w:tcW w:w="3770" w:type="pct"/>
            <w:hideMark/>
          </w:tcPr>
          <w:p w14:paraId="58E3D596" w14:textId="77777777" w:rsidR="003A1FE6" w:rsidRPr="003A1FE6" w:rsidRDefault="003A1FE6" w:rsidP="003A1FE6">
            <w:pPr>
              <w:rPr>
                <w:rFonts w:cs="Arial"/>
                <w:szCs w:val="22"/>
              </w:rPr>
            </w:pPr>
            <w:r w:rsidRPr="003A1FE6">
              <w:rPr>
                <w:rFonts w:cs="Arial"/>
                <w:szCs w:val="22"/>
              </w:rPr>
              <w:t>The criteria are clear</w:t>
            </w:r>
          </w:p>
        </w:tc>
        <w:tc>
          <w:tcPr>
            <w:tcW w:w="615" w:type="pct"/>
            <w:hideMark/>
          </w:tcPr>
          <w:p w14:paraId="3785B8C7" w14:textId="77777777" w:rsidR="003A1FE6" w:rsidRPr="003A1FE6" w:rsidRDefault="003A1FE6" w:rsidP="003A1FE6">
            <w:pPr>
              <w:rPr>
                <w:rFonts w:cs="Arial"/>
                <w:b/>
                <w:bCs/>
                <w:szCs w:val="22"/>
              </w:rPr>
            </w:pPr>
            <w:r w:rsidRPr="003A1FE6">
              <w:rPr>
                <w:rFonts w:cs="Arial"/>
                <w:b/>
                <w:bCs/>
                <w:szCs w:val="22"/>
              </w:rPr>
              <w:t>2</w:t>
            </w:r>
          </w:p>
        </w:tc>
        <w:tc>
          <w:tcPr>
            <w:tcW w:w="615" w:type="pct"/>
            <w:hideMark/>
          </w:tcPr>
          <w:p w14:paraId="200E899B" w14:textId="77777777" w:rsidR="003A1FE6" w:rsidRPr="003A1FE6" w:rsidRDefault="003A1FE6" w:rsidP="003A1FE6">
            <w:pPr>
              <w:rPr>
                <w:rFonts w:cs="Arial"/>
                <w:b/>
                <w:bCs/>
                <w:szCs w:val="22"/>
              </w:rPr>
            </w:pPr>
            <w:r w:rsidRPr="003A1FE6">
              <w:rPr>
                <w:rFonts w:cs="Arial"/>
                <w:b/>
                <w:bCs/>
                <w:szCs w:val="22"/>
              </w:rPr>
              <w:t>0.21%</w:t>
            </w:r>
          </w:p>
        </w:tc>
      </w:tr>
      <w:tr w:rsidR="003A1FE6" w:rsidRPr="003A1FE6" w14:paraId="4A1A54A7"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6A399796" w14:textId="77777777" w:rsidR="003A1FE6" w:rsidRPr="003A1FE6" w:rsidRDefault="003A1FE6" w:rsidP="003A1FE6">
            <w:pPr>
              <w:rPr>
                <w:rFonts w:cs="Arial"/>
                <w:szCs w:val="22"/>
              </w:rPr>
            </w:pPr>
            <w:r w:rsidRPr="003A1FE6">
              <w:rPr>
                <w:rFonts w:cs="Arial"/>
                <w:szCs w:val="22"/>
              </w:rPr>
              <w:t>The criteria need some clarification</w:t>
            </w:r>
          </w:p>
        </w:tc>
        <w:tc>
          <w:tcPr>
            <w:tcW w:w="615" w:type="pct"/>
            <w:hideMark/>
          </w:tcPr>
          <w:p w14:paraId="3E793F11"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4C754664"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064F37DB" w14:textId="77777777" w:rsidTr="00B34E29">
        <w:tc>
          <w:tcPr>
            <w:tcW w:w="3770" w:type="pct"/>
            <w:hideMark/>
          </w:tcPr>
          <w:p w14:paraId="6F2E5AD7" w14:textId="77777777" w:rsidR="003A1FE6" w:rsidRPr="003A1FE6" w:rsidRDefault="003A1FE6" w:rsidP="003A1FE6">
            <w:pPr>
              <w:rPr>
                <w:rFonts w:cs="Arial"/>
                <w:szCs w:val="22"/>
              </w:rPr>
            </w:pPr>
            <w:r w:rsidRPr="003A1FE6">
              <w:rPr>
                <w:rFonts w:cs="Arial"/>
                <w:szCs w:val="22"/>
              </w:rPr>
              <w:t>The criteria need significant clarification</w:t>
            </w:r>
          </w:p>
        </w:tc>
        <w:tc>
          <w:tcPr>
            <w:tcW w:w="615" w:type="pct"/>
            <w:hideMark/>
          </w:tcPr>
          <w:p w14:paraId="605FD194"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56F8151F"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5242A9E5"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281E8E1F"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373F12A1" w14:textId="77777777" w:rsidR="003A1FE6" w:rsidRPr="003A1FE6" w:rsidRDefault="003A1FE6" w:rsidP="003A1FE6">
            <w:pPr>
              <w:rPr>
                <w:rFonts w:cs="Arial"/>
                <w:b/>
                <w:bCs/>
                <w:szCs w:val="22"/>
              </w:rPr>
            </w:pPr>
            <w:r w:rsidRPr="003A1FE6">
              <w:rPr>
                <w:rFonts w:cs="Arial"/>
                <w:b/>
                <w:bCs/>
                <w:szCs w:val="22"/>
              </w:rPr>
              <w:t>939</w:t>
            </w:r>
          </w:p>
        </w:tc>
        <w:tc>
          <w:tcPr>
            <w:tcW w:w="615" w:type="pct"/>
            <w:hideMark/>
          </w:tcPr>
          <w:p w14:paraId="09BA7C63" w14:textId="77777777" w:rsidR="003A1FE6" w:rsidRPr="003A1FE6" w:rsidRDefault="003A1FE6" w:rsidP="003A1FE6">
            <w:pPr>
              <w:rPr>
                <w:rFonts w:cs="Arial"/>
                <w:b/>
                <w:bCs/>
                <w:szCs w:val="22"/>
              </w:rPr>
            </w:pPr>
            <w:r w:rsidRPr="003A1FE6">
              <w:rPr>
                <w:rFonts w:cs="Arial"/>
                <w:b/>
                <w:bCs/>
                <w:szCs w:val="22"/>
              </w:rPr>
              <w:t>98.74%</w:t>
            </w:r>
          </w:p>
        </w:tc>
      </w:tr>
    </w:tbl>
    <w:p w14:paraId="627C9E6A" w14:textId="77777777" w:rsidR="003A1FE6" w:rsidRPr="003A1FE6" w:rsidRDefault="003A1FE6" w:rsidP="003A1FE6">
      <w:pPr>
        <w:rPr>
          <w:rFonts w:cs="Arial"/>
          <w:b/>
          <w:bCs/>
          <w:szCs w:val="22"/>
        </w:rPr>
      </w:pPr>
    </w:p>
    <w:p w14:paraId="61D63BBF" w14:textId="77777777" w:rsidR="003A1FE6" w:rsidRPr="003A1FE6" w:rsidRDefault="003A1FE6" w:rsidP="003A1FE6">
      <w:pPr>
        <w:rPr>
          <w:rFonts w:cs="Arial"/>
          <w:b/>
          <w:bCs/>
          <w:szCs w:val="22"/>
        </w:rPr>
      </w:pPr>
      <w:r w:rsidRPr="003A1FE6">
        <w:rPr>
          <w:rFonts w:cs="Arial"/>
          <w:b/>
          <w:bCs/>
          <w:szCs w:val="22"/>
        </w:rPr>
        <w:t>Does the unpacking of the Standard and the Conditions of Assessment provide sufficient and clear guidance on the use of the standard?</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3E955A73"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72BEF629" w14:textId="77777777" w:rsidR="003A1FE6" w:rsidRPr="003A1FE6" w:rsidRDefault="003A1FE6" w:rsidP="003A1FE6">
            <w:pPr>
              <w:rPr>
                <w:rFonts w:cs="Arial"/>
                <w:szCs w:val="22"/>
              </w:rPr>
            </w:pPr>
            <w:r w:rsidRPr="003A1FE6">
              <w:rPr>
                <w:rFonts w:cs="Arial"/>
                <w:szCs w:val="22"/>
              </w:rPr>
              <w:t>Option</w:t>
            </w:r>
          </w:p>
        </w:tc>
        <w:tc>
          <w:tcPr>
            <w:tcW w:w="615" w:type="pct"/>
            <w:hideMark/>
          </w:tcPr>
          <w:p w14:paraId="22F672B1" w14:textId="77777777" w:rsidR="003A1FE6" w:rsidRPr="003A1FE6" w:rsidRDefault="003A1FE6" w:rsidP="003A1FE6">
            <w:pPr>
              <w:rPr>
                <w:rFonts w:cs="Arial"/>
                <w:szCs w:val="22"/>
              </w:rPr>
            </w:pPr>
            <w:r w:rsidRPr="003A1FE6">
              <w:rPr>
                <w:rFonts w:cs="Arial"/>
                <w:szCs w:val="22"/>
              </w:rPr>
              <w:t>Total</w:t>
            </w:r>
          </w:p>
        </w:tc>
        <w:tc>
          <w:tcPr>
            <w:tcW w:w="615" w:type="pct"/>
            <w:hideMark/>
          </w:tcPr>
          <w:p w14:paraId="639AA413" w14:textId="77777777" w:rsidR="003A1FE6" w:rsidRPr="003A1FE6" w:rsidRDefault="003A1FE6" w:rsidP="003A1FE6">
            <w:pPr>
              <w:rPr>
                <w:rFonts w:cs="Arial"/>
                <w:szCs w:val="22"/>
              </w:rPr>
            </w:pPr>
            <w:r w:rsidRPr="003A1FE6">
              <w:rPr>
                <w:rFonts w:cs="Arial"/>
                <w:szCs w:val="22"/>
              </w:rPr>
              <w:t>Percent</w:t>
            </w:r>
          </w:p>
        </w:tc>
      </w:tr>
      <w:tr w:rsidR="003A1FE6" w:rsidRPr="003A1FE6" w14:paraId="1DA6DADE" w14:textId="77777777" w:rsidTr="00B34E29">
        <w:tc>
          <w:tcPr>
            <w:tcW w:w="3770" w:type="pct"/>
            <w:hideMark/>
          </w:tcPr>
          <w:p w14:paraId="02BBB6B0" w14:textId="77777777" w:rsidR="003A1FE6" w:rsidRPr="003A1FE6" w:rsidRDefault="003A1FE6" w:rsidP="003A1FE6">
            <w:pPr>
              <w:rPr>
                <w:rFonts w:cs="Arial"/>
                <w:szCs w:val="22"/>
              </w:rPr>
            </w:pPr>
            <w:r w:rsidRPr="003A1FE6">
              <w:rPr>
                <w:rFonts w:cs="Arial"/>
                <w:szCs w:val="22"/>
              </w:rPr>
              <w:t>Guidance is sufficient and clear</w:t>
            </w:r>
          </w:p>
        </w:tc>
        <w:tc>
          <w:tcPr>
            <w:tcW w:w="615" w:type="pct"/>
            <w:hideMark/>
          </w:tcPr>
          <w:p w14:paraId="765C274C"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485C72A4"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51FCED2D"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25272F99" w14:textId="77777777" w:rsidR="003A1FE6" w:rsidRPr="003A1FE6" w:rsidRDefault="003A1FE6" w:rsidP="003A1FE6">
            <w:pPr>
              <w:rPr>
                <w:rFonts w:cs="Arial"/>
                <w:szCs w:val="22"/>
              </w:rPr>
            </w:pPr>
            <w:r w:rsidRPr="003A1FE6">
              <w:rPr>
                <w:rFonts w:cs="Arial"/>
                <w:szCs w:val="22"/>
              </w:rPr>
              <w:t>Further detail is needed in the guidance</w:t>
            </w:r>
          </w:p>
        </w:tc>
        <w:tc>
          <w:tcPr>
            <w:tcW w:w="615" w:type="pct"/>
            <w:hideMark/>
          </w:tcPr>
          <w:p w14:paraId="6B59B5DB"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6BA27204"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2432901A" w14:textId="77777777" w:rsidTr="00B34E29">
        <w:tc>
          <w:tcPr>
            <w:tcW w:w="3770" w:type="pct"/>
            <w:hideMark/>
          </w:tcPr>
          <w:p w14:paraId="6F23BC93" w14:textId="77777777" w:rsidR="003A1FE6" w:rsidRPr="003A1FE6" w:rsidRDefault="003A1FE6" w:rsidP="003A1FE6">
            <w:pPr>
              <w:rPr>
                <w:rFonts w:cs="Arial"/>
                <w:szCs w:val="22"/>
              </w:rPr>
            </w:pPr>
            <w:r w:rsidRPr="003A1FE6">
              <w:rPr>
                <w:rFonts w:cs="Arial"/>
                <w:szCs w:val="22"/>
              </w:rPr>
              <w:t>Guidance is unclear</w:t>
            </w:r>
          </w:p>
        </w:tc>
        <w:tc>
          <w:tcPr>
            <w:tcW w:w="615" w:type="pct"/>
            <w:hideMark/>
          </w:tcPr>
          <w:p w14:paraId="49063C74"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0F49FB18"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65A6B877"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42CEFAC1"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197698A1" w14:textId="77777777" w:rsidR="003A1FE6" w:rsidRPr="003A1FE6" w:rsidRDefault="003A1FE6" w:rsidP="003A1FE6">
            <w:pPr>
              <w:rPr>
                <w:rFonts w:cs="Arial"/>
                <w:b/>
                <w:bCs/>
                <w:szCs w:val="22"/>
              </w:rPr>
            </w:pPr>
            <w:r w:rsidRPr="003A1FE6">
              <w:rPr>
                <w:rFonts w:cs="Arial"/>
                <w:b/>
                <w:bCs/>
                <w:szCs w:val="22"/>
              </w:rPr>
              <w:t>940</w:t>
            </w:r>
          </w:p>
        </w:tc>
        <w:tc>
          <w:tcPr>
            <w:tcW w:w="615" w:type="pct"/>
            <w:hideMark/>
          </w:tcPr>
          <w:p w14:paraId="75CA1C25" w14:textId="77777777" w:rsidR="003A1FE6" w:rsidRPr="003A1FE6" w:rsidRDefault="003A1FE6" w:rsidP="003A1FE6">
            <w:pPr>
              <w:rPr>
                <w:rFonts w:cs="Arial"/>
                <w:b/>
                <w:bCs/>
                <w:szCs w:val="22"/>
              </w:rPr>
            </w:pPr>
            <w:r w:rsidRPr="003A1FE6">
              <w:rPr>
                <w:rFonts w:cs="Arial"/>
                <w:b/>
                <w:bCs/>
                <w:szCs w:val="22"/>
              </w:rPr>
              <w:t>98.84%</w:t>
            </w:r>
          </w:p>
        </w:tc>
      </w:tr>
    </w:tbl>
    <w:p w14:paraId="47FFA557" w14:textId="77777777" w:rsidR="003A1FE6" w:rsidRPr="003A1FE6" w:rsidRDefault="003A1FE6" w:rsidP="003A1FE6">
      <w:pPr>
        <w:rPr>
          <w:rFonts w:cs="Arial"/>
          <w:b/>
          <w:bCs/>
          <w:szCs w:val="22"/>
        </w:rPr>
      </w:pPr>
    </w:p>
    <w:p w14:paraId="3576DAF7" w14:textId="77777777" w:rsidR="003A1FE6" w:rsidRPr="003A1FE6" w:rsidRDefault="003A1FE6" w:rsidP="003A1FE6">
      <w:pPr>
        <w:rPr>
          <w:rFonts w:cs="Arial"/>
          <w:b/>
          <w:bCs/>
          <w:szCs w:val="22"/>
        </w:rPr>
      </w:pPr>
      <w:r w:rsidRPr="003A1FE6">
        <w:rPr>
          <w:rFonts w:cs="Arial"/>
          <w:b/>
          <w:bCs/>
          <w:szCs w:val="22"/>
        </w:rPr>
        <w:t>Could the Internal Assessment Activities for AS1.2 be used or adapted in your local context?</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4DBACEDF"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2BBAFFD6" w14:textId="77777777" w:rsidR="003A1FE6" w:rsidRPr="003A1FE6" w:rsidRDefault="003A1FE6" w:rsidP="003A1FE6">
            <w:pPr>
              <w:rPr>
                <w:rFonts w:cs="Arial"/>
                <w:szCs w:val="22"/>
              </w:rPr>
            </w:pPr>
            <w:r w:rsidRPr="003A1FE6">
              <w:rPr>
                <w:rFonts w:cs="Arial"/>
                <w:szCs w:val="22"/>
              </w:rPr>
              <w:t>Option</w:t>
            </w:r>
          </w:p>
        </w:tc>
        <w:tc>
          <w:tcPr>
            <w:tcW w:w="615" w:type="pct"/>
            <w:hideMark/>
          </w:tcPr>
          <w:p w14:paraId="3FF580DF" w14:textId="77777777" w:rsidR="003A1FE6" w:rsidRPr="003A1FE6" w:rsidRDefault="003A1FE6" w:rsidP="003A1FE6">
            <w:pPr>
              <w:rPr>
                <w:rFonts w:cs="Arial"/>
                <w:szCs w:val="22"/>
              </w:rPr>
            </w:pPr>
            <w:r w:rsidRPr="003A1FE6">
              <w:rPr>
                <w:rFonts w:cs="Arial"/>
                <w:szCs w:val="22"/>
              </w:rPr>
              <w:t>Total</w:t>
            </w:r>
          </w:p>
        </w:tc>
        <w:tc>
          <w:tcPr>
            <w:tcW w:w="615" w:type="pct"/>
            <w:hideMark/>
          </w:tcPr>
          <w:p w14:paraId="485DB378" w14:textId="77777777" w:rsidR="003A1FE6" w:rsidRPr="003A1FE6" w:rsidRDefault="003A1FE6" w:rsidP="003A1FE6">
            <w:pPr>
              <w:rPr>
                <w:rFonts w:cs="Arial"/>
                <w:szCs w:val="22"/>
              </w:rPr>
            </w:pPr>
            <w:r w:rsidRPr="003A1FE6">
              <w:rPr>
                <w:rFonts w:cs="Arial"/>
                <w:szCs w:val="22"/>
              </w:rPr>
              <w:t>Percent</w:t>
            </w:r>
          </w:p>
        </w:tc>
      </w:tr>
      <w:tr w:rsidR="003A1FE6" w:rsidRPr="003A1FE6" w14:paraId="423AA89B" w14:textId="77777777" w:rsidTr="00B34E29">
        <w:tc>
          <w:tcPr>
            <w:tcW w:w="3770" w:type="pct"/>
            <w:hideMark/>
          </w:tcPr>
          <w:p w14:paraId="129F1768" w14:textId="77777777" w:rsidR="003A1FE6" w:rsidRPr="003A1FE6" w:rsidRDefault="003A1FE6" w:rsidP="003A1FE6">
            <w:pPr>
              <w:rPr>
                <w:rFonts w:cs="Arial"/>
                <w:szCs w:val="22"/>
              </w:rPr>
            </w:pPr>
            <w:r w:rsidRPr="003A1FE6">
              <w:rPr>
                <w:rFonts w:cs="Arial"/>
                <w:szCs w:val="22"/>
              </w:rPr>
              <w:t>I could use or adapt all 3 activities</w:t>
            </w:r>
          </w:p>
        </w:tc>
        <w:tc>
          <w:tcPr>
            <w:tcW w:w="615" w:type="pct"/>
            <w:hideMark/>
          </w:tcPr>
          <w:p w14:paraId="7C51B4D0" w14:textId="77777777" w:rsidR="003A1FE6" w:rsidRPr="003A1FE6" w:rsidRDefault="003A1FE6" w:rsidP="003A1FE6">
            <w:pPr>
              <w:rPr>
                <w:rFonts w:cs="Arial"/>
                <w:b/>
                <w:bCs/>
                <w:szCs w:val="22"/>
              </w:rPr>
            </w:pPr>
            <w:r w:rsidRPr="003A1FE6">
              <w:rPr>
                <w:rFonts w:cs="Arial"/>
                <w:b/>
                <w:bCs/>
                <w:szCs w:val="22"/>
              </w:rPr>
              <w:t>0</w:t>
            </w:r>
          </w:p>
        </w:tc>
        <w:tc>
          <w:tcPr>
            <w:tcW w:w="615" w:type="pct"/>
            <w:hideMark/>
          </w:tcPr>
          <w:p w14:paraId="65928D11"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5B166C32"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5F631D92" w14:textId="77777777" w:rsidR="003A1FE6" w:rsidRPr="003A1FE6" w:rsidRDefault="003A1FE6" w:rsidP="003A1FE6">
            <w:pPr>
              <w:rPr>
                <w:rFonts w:cs="Arial"/>
                <w:szCs w:val="22"/>
              </w:rPr>
            </w:pPr>
            <w:r w:rsidRPr="003A1FE6">
              <w:rPr>
                <w:rFonts w:cs="Arial"/>
                <w:szCs w:val="22"/>
              </w:rPr>
              <w:t>I could use or adapt 1 or 2 activities</w:t>
            </w:r>
          </w:p>
        </w:tc>
        <w:tc>
          <w:tcPr>
            <w:tcW w:w="615" w:type="pct"/>
            <w:hideMark/>
          </w:tcPr>
          <w:p w14:paraId="78724D04" w14:textId="77777777" w:rsidR="003A1FE6" w:rsidRPr="003A1FE6" w:rsidRDefault="003A1FE6" w:rsidP="003A1FE6">
            <w:pPr>
              <w:rPr>
                <w:rFonts w:cs="Arial"/>
                <w:b/>
                <w:bCs/>
                <w:szCs w:val="22"/>
              </w:rPr>
            </w:pPr>
            <w:r w:rsidRPr="003A1FE6">
              <w:rPr>
                <w:rFonts w:cs="Arial"/>
                <w:b/>
                <w:bCs/>
                <w:szCs w:val="22"/>
              </w:rPr>
              <w:t>12</w:t>
            </w:r>
          </w:p>
        </w:tc>
        <w:tc>
          <w:tcPr>
            <w:tcW w:w="615" w:type="pct"/>
            <w:hideMark/>
          </w:tcPr>
          <w:p w14:paraId="540190A2" w14:textId="77777777" w:rsidR="003A1FE6" w:rsidRPr="003A1FE6" w:rsidRDefault="003A1FE6" w:rsidP="003A1FE6">
            <w:pPr>
              <w:rPr>
                <w:rFonts w:cs="Arial"/>
                <w:b/>
                <w:bCs/>
                <w:szCs w:val="22"/>
              </w:rPr>
            </w:pPr>
            <w:r w:rsidRPr="003A1FE6">
              <w:rPr>
                <w:rFonts w:cs="Arial"/>
                <w:b/>
                <w:bCs/>
                <w:szCs w:val="22"/>
              </w:rPr>
              <w:t>1.26%</w:t>
            </w:r>
          </w:p>
        </w:tc>
      </w:tr>
      <w:tr w:rsidR="003A1FE6" w:rsidRPr="003A1FE6" w14:paraId="7DEB0C0F" w14:textId="77777777" w:rsidTr="00B34E29">
        <w:tc>
          <w:tcPr>
            <w:tcW w:w="3770" w:type="pct"/>
            <w:hideMark/>
          </w:tcPr>
          <w:p w14:paraId="06418FBC" w14:textId="77777777" w:rsidR="003A1FE6" w:rsidRPr="003A1FE6" w:rsidRDefault="003A1FE6" w:rsidP="003A1FE6">
            <w:pPr>
              <w:rPr>
                <w:rFonts w:cs="Arial"/>
                <w:szCs w:val="22"/>
              </w:rPr>
            </w:pPr>
            <w:r w:rsidRPr="003A1FE6">
              <w:rPr>
                <w:rFonts w:cs="Arial"/>
                <w:szCs w:val="22"/>
              </w:rPr>
              <w:t>I could not use or adapt any of these activities</w:t>
            </w:r>
          </w:p>
        </w:tc>
        <w:tc>
          <w:tcPr>
            <w:tcW w:w="615" w:type="pct"/>
            <w:hideMark/>
          </w:tcPr>
          <w:p w14:paraId="1C33E369" w14:textId="77777777" w:rsidR="003A1FE6" w:rsidRPr="003A1FE6" w:rsidRDefault="003A1FE6" w:rsidP="003A1FE6">
            <w:pPr>
              <w:rPr>
                <w:rFonts w:cs="Arial"/>
                <w:b/>
                <w:bCs/>
                <w:szCs w:val="22"/>
              </w:rPr>
            </w:pPr>
            <w:r w:rsidRPr="003A1FE6">
              <w:rPr>
                <w:rFonts w:cs="Arial"/>
                <w:b/>
                <w:bCs/>
                <w:szCs w:val="22"/>
              </w:rPr>
              <w:t>0</w:t>
            </w:r>
          </w:p>
        </w:tc>
        <w:tc>
          <w:tcPr>
            <w:tcW w:w="615" w:type="pct"/>
            <w:hideMark/>
          </w:tcPr>
          <w:p w14:paraId="0DA7EAE5"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698CF3A6"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3D3A967B"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0BABD06B" w14:textId="77777777" w:rsidR="003A1FE6" w:rsidRPr="003A1FE6" w:rsidRDefault="003A1FE6" w:rsidP="003A1FE6">
            <w:pPr>
              <w:rPr>
                <w:rFonts w:cs="Arial"/>
                <w:b/>
                <w:bCs/>
                <w:szCs w:val="22"/>
              </w:rPr>
            </w:pPr>
            <w:r w:rsidRPr="003A1FE6">
              <w:rPr>
                <w:rFonts w:cs="Arial"/>
                <w:b/>
                <w:bCs/>
                <w:szCs w:val="22"/>
              </w:rPr>
              <w:t>939</w:t>
            </w:r>
          </w:p>
        </w:tc>
        <w:tc>
          <w:tcPr>
            <w:tcW w:w="615" w:type="pct"/>
            <w:hideMark/>
          </w:tcPr>
          <w:p w14:paraId="59674347" w14:textId="77777777" w:rsidR="003A1FE6" w:rsidRPr="003A1FE6" w:rsidRDefault="003A1FE6" w:rsidP="003A1FE6">
            <w:pPr>
              <w:rPr>
                <w:rFonts w:cs="Arial"/>
                <w:b/>
                <w:bCs/>
                <w:szCs w:val="22"/>
              </w:rPr>
            </w:pPr>
            <w:r w:rsidRPr="003A1FE6">
              <w:rPr>
                <w:rFonts w:cs="Arial"/>
                <w:b/>
                <w:bCs/>
                <w:szCs w:val="22"/>
              </w:rPr>
              <w:t>98.74%</w:t>
            </w:r>
          </w:p>
        </w:tc>
      </w:tr>
    </w:tbl>
    <w:p w14:paraId="5F6C26FB" w14:textId="77777777" w:rsidR="003A1FE6" w:rsidRPr="003A1FE6" w:rsidRDefault="003A1FE6" w:rsidP="003A1FE6">
      <w:pPr>
        <w:rPr>
          <w:rFonts w:cs="Arial"/>
          <w:b/>
          <w:bCs/>
          <w:szCs w:val="22"/>
        </w:rPr>
      </w:pPr>
    </w:p>
    <w:p w14:paraId="532058CE" w14:textId="77777777" w:rsidR="003A1FE6" w:rsidRPr="003A1FE6" w:rsidRDefault="003A1FE6" w:rsidP="003A1FE6">
      <w:pPr>
        <w:rPr>
          <w:rFonts w:cs="Arial"/>
          <w:b/>
          <w:bCs/>
          <w:szCs w:val="22"/>
        </w:rPr>
      </w:pPr>
      <w:r w:rsidRPr="003A1FE6">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03102C04"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AFBA6B6" w14:textId="77777777" w:rsidR="003A1FE6" w:rsidRPr="003A1FE6" w:rsidRDefault="003A1FE6" w:rsidP="003A1FE6">
            <w:pPr>
              <w:rPr>
                <w:rFonts w:cs="Arial"/>
                <w:szCs w:val="22"/>
              </w:rPr>
            </w:pPr>
            <w:r w:rsidRPr="003A1FE6">
              <w:rPr>
                <w:rFonts w:cs="Arial"/>
                <w:szCs w:val="22"/>
              </w:rPr>
              <w:t>Option</w:t>
            </w:r>
          </w:p>
        </w:tc>
        <w:tc>
          <w:tcPr>
            <w:tcW w:w="615" w:type="pct"/>
            <w:hideMark/>
          </w:tcPr>
          <w:p w14:paraId="43375FB8" w14:textId="77777777" w:rsidR="003A1FE6" w:rsidRPr="003A1FE6" w:rsidRDefault="003A1FE6" w:rsidP="003A1FE6">
            <w:pPr>
              <w:rPr>
                <w:rFonts w:cs="Arial"/>
                <w:szCs w:val="22"/>
              </w:rPr>
            </w:pPr>
            <w:r w:rsidRPr="003A1FE6">
              <w:rPr>
                <w:rFonts w:cs="Arial"/>
                <w:szCs w:val="22"/>
              </w:rPr>
              <w:t>Total</w:t>
            </w:r>
          </w:p>
        </w:tc>
        <w:tc>
          <w:tcPr>
            <w:tcW w:w="615" w:type="pct"/>
            <w:hideMark/>
          </w:tcPr>
          <w:p w14:paraId="3E5FFA40" w14:textId="77777777" w:rsidR="003A1FE6" w:rsidRPr="003A1FE6" w:rsidRDefault="003A1FE6" w:rsidP="003A1FE6">
            <w:pPr>
              <w:rPr>
                <w:rFonts w:cs="Arial"/>
                <w:szCs w:val="22"/>
              </w:rPr>
            </w:pPr>
            <w:r w:rsidRPr="003A1FE6">
              <w:rPr>
                <w:rFonts w:cs="Arial"/>
                <w:szCs w:val="22"/>
              </w:rPr>
              <w:t>Percent</w:t>
            </w:r>
          </w:p>
        </w:tc>
      </w:tr>
      <w:tr w:rsidR="003A1FE6" w:rsidRPr="003A1FE6" w14:paraId="4BE8B01F" w14:textId="77777777" w:rsidTr="00B34E29">
        <w:tc>
          <w:tcPr>
            <w:tcW w:w="3770" w:type="pct"/>
            <w:hideMark/>
          </w:tcPr>
          <w:p w14:paraId="1E7542DD" w14:textId="77777777" w:rsidR="003A1FE6" w:rsidRPr="003A1FE6" w:rsidRDefault="003A1FE6" w:rsidP="003A1FE6">
            <w:pPr>
              <w:rPr>
                <w:rFonts w:cs="Arial"/>
                <w:szCs w:val="22"/>
              </w:rPr>
            </w:pPr>
            <w:r w:rsidRPr="003A1FE6">
              <w:rPr>
                <w:rFonts w:cs="Arial"/>
                <w:szCs w:val="22"/>
              </w:rPr>
              <w:t>All 3 activities do this</w:t>
            </w:r>
          </w:p>
        </w:tc>
        <w:tc>
          <w:tcPr>
            <w:tcW w:w="615" w:type="pct"/>
            <w:hideMark/>
          </w:tcPr>
          <w:p w14:paraId="1392CE9D"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020D1B9B"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712E1CDE"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38B9728D" w14:textId="77777777" w:rsidR="003A1FE6" w:rsidRPr="003A1FE6" w:rsidRDefault="003A1FE6" w:rsidP="003A1FE6">
            <w:pPr>
              <w:rPr>
                <w:rFonts w:cs="Arial"/>
                <w:szCs w:val="22"/>
              </w:rPr>
            </w:pPr>
            <w:r w:rsidRPr="003A1FE6">
              <w:rPr>
                <w:rFonts w:cs="Arial"/>
                <w:szCs w:val="22"/>
              </w:rPr>
              <w:t>1 or 2 of the activities do this</w:t>
            </w:r>
          </w:p>
        </w:tc>
        <w:tc>
          <w:tcPr>
            <w:tcW w:w="615" w:type="pct"/>
            <w:hideMark/>
          </w:tcPr>
          <w:p w14:paraId="3D6C5B2C" w14:textId="77777777" w:rsidR="003A1FE6" w:rsidRPr="003A1FE6" w:rsidRDefault="003A1FE6" w:rsidP="003A1FE6">
            <w:pPr>
              <w:rPr>
                <w:rFonts w:cs="Arial"/>
                <w:b/>
                <w:bCs/>
                <w:szCs w:val="22"/>
              </w:rPr>
            </w:pPr>
            <w:r w:rsidRPr="003A1FE6">
              <w:rPr>
                <w:rFonts w:cs="Arial"/>
                <w:b/>
                <w:bCs/>
                <w:szCs w:val="22"/>
              </w:rPr>
              <w:t>6</w:t>
            </w:r>
          </w:p>
        </w:tc>
        <w:tc>
          <w:tcPr>
            <w:tcW w:w="615" w:type="pct"/>
            <w:hideMark/>
          </w:tcPr>
          <w:p w14:paraId="00F2798F"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5E7E8595" w14:textId="77777777" w:rsidTr="00B34E29">
        <w:tc>
          <w:tcPr>
            <w:tcW w:w="3770" w:type="pct"/>
            <w:hideMark/>
          </w:tcPr>
          <w:p w14:paraId="11165A27" w14:textId="77777777" w:rsidR="003A1FE6" w:rsidRPr="003A1FE6" w:rsidRDefault="003A1FE6" w:rsidP="003A1FE6">
            <w:pPr>
              <w:rPr>
                <w:rFonts w:cs="Arial"/>
                <w:szCs w:val="22"/>
              </w:rPr>
            </w:pPr>
            <w:r w:rsidRPr="003A1FE6">
              <w:rPr>
                <w:rFonts w:cs="Arial"/>
                <w:szCs w:val="22"/>
              </w:rPr>
              <w:t>None of the activities do this</w:t>
            </w:r>
          </w:p>
        </w:tc>
        <w:tc>
          <w:tcPr>
            <w:tcW w:w="615" w:type="pct"/>
            <w:hideMark/>
          </w:tcPr>
          <w:p w14:paraId="218D3F98" w14:textId="77777777" w:rsidR="003A1FE6" w:rsidRPr="003A1FE6" w:rsidRDefault="003A1FE6" w:rsidP="003A1FE6">
            <w:pPr>
              <w:rPr>
                <w:rFonts w:cs="Arial"/>
                <w:b/>
                <w:bCs/>
                <w:szCs w:val="22"/>
              </w:rPr>
            </w:pPr>
            <w:r w:rsidRPr="003A1FE6">
              <w:rPr>
                <w:rFonts w:cs="Arial"/>
                <w:b/>
                <w:bCs/>
                <w:szCs w:val="22"/>
              </w:rPr>
              <w:t>3</w:t>
            </w:r>
          </w:p>
        </w:tc>
        <w:tc>
          <w:tcPr>
            <w:tcW w:w="615" w:type="pct"/>
            <w:hideMark/>
          </w:tcPr>
          <w:p w14:paraId="42CD7140" w14:textId="77777777" w:rsidR="003A1FE6" w:rsidRPr="003A1FE6" w:rsidRDefault="003A1FE6" w:rsidP="003A1FE6">
            <w:pPr>
              <w:rPr>
                <w:rFonts w:cs="Arial"/>
                <w:b/>
                <w:bCs/>
                <w:szCs w:val="22"/>
              </w:rPr>
            </w:pPr>
            <w:r w:rsidRPr="003A1FE6">
              <w:rPr>
                <w:rFonts w:cs="Arial"/>
                <w:b/>
                <w:bCs/>
                <w:szCs w:val="22"/>
              </w:rPr>
              <w:t>0.32%</w:t>
            </w:r>
          </w:p>
        </w:tc>
      </w:tr>
      <w:tr w:rsidR="003A1FE6" w:rsidRPr="003A1FE6" w14:paraId="3788A160"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36D77D18"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03E6E501" w14:textId="77777777" w:rsidR="003A1FE6" w:rsidRPr="003A1FE6" w:rsidRDefault="003A1FE6" w:rsidP="003A1FE6">
            <w:pPr>
              <w:rPr>
                <w:rFonts w:cs="Arial"/>
                <w:b/>
                <w:bCs/>
                <w:szCs w:val="22"/>
              </w:rPr>
            </w:pPr>
            <w:r w:rsidRPr="003A1FE6">
              <w:rPr>
                <w:rFonts w:cs="Arial"/>
                <w:b/>
                <w:bCs/>
                <w:szCs w:val="22"/>
              </w:rPr>
              <w:t>941</w:t>
            </w:r>
          </w:p>
        </w:tc>
        <w:tc>
          <w:tcPr>
            <w:tcW w:w="615" w:type="pct"/>
            <w:hideMark/>
          </w:tcPr>
          <w:p w14:paraId="4BEBFE53" w14:textId="77777777" w:rsidR="003A1FE6" w:rsidRPr="003A1FE6" w:rsidRDefault="003A1FE6" w:rsidP="003A1FE6">
            <w:pPr>
              <w:rPr>
                <w:rFonts w:cs="Arial"/>
                <w:b/>
                <w:bCs/>
                <w:szCs w:val="22"/>
              </w:rPr>
            </w:pPr>
            <w:r w:rsidRPr="003A1FE6">
              <w:rPr>
                <w:rFonts w:cs="Arial"/>
                <w:b/>
                <w:bCs/>
                <w:szCs w:val="22"/>
              </w:rPr>
              <w:t>98.95%</w:t>
            </w:r>
          </w:p>
        </w:tc>
      </w:tr>
    </w:tbl>
    <w:p w14:paraId="0FA3B6F2" w14:textId="77777777" w:rsidR="003A1FE6" w:rsidRPr="003A1FE6" w:rsidRDefault="003A1FE6" w:rsidP="003A1FE6">
      <w:pPr>
        <w:rPr>
          <w:rFonts w:cs="Arial"/>
          <w:b/>
          <w:bCs/>
          <w:szCs w:val="22"/>
        </w:rPr>
      </w:pPr>
    </w:p>
    <w:p w14:paraId="16AE17F1" w14:textId="77777777" w:rsidR="003A1FE6" w:rsidRPr="003A1FE6" w:rsidRDefault="003A1FE6" w:rsidP="003A1FE6">
      <w:pPr>
        <w:rPr>
          <w:rFonts w:cs="Arial"/>
          <w:b/>
          <w:bCs/>
          <w:szCs w:val="22"/>
        </w:rPr>
      </w:pPr>
      <w:r w:rsidRPr="003A1FE6">
        <w:rPr>
          <w:rFonts w:cs="Arial"/>
          <w:b/>
          <w:bCs/>
          <w:szCs w:val="22"/>
        </w:rPr>
        <w:t>Do the Internal Assessment Activities for AS1.2 support the engagement, access, understanding and participation of all learners?</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4EEB9BE2"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2FD92A9B" w14:textId="77777777" w:rsidR="003A1FE6" w:rsidRPr="003A1FE6" w:rsidRDefault="003A1FE6" w:rsidP="003A1FE6">
            <w:pPr>
              <w:rPr>
                <w:rFonts w:cs="Arial"/>
                <w:szCs w:val="22"/>
              </w:rPr>
            </w:pPr>
            <w:r w:rsidRPr="003A1FE6">
              <w:rPr>
                <w:rFonts w:cs="Arial"/>
                <w:szCs w:val="22"/>
              </w:rPr>
              <w:t>Option</w:t>
            </w:r>
          </w:p>
        </w:tc>
        <w:tc>
          <w:tcPr>
            <w:tcW w:w="615" w:type="pct"/>
            <w:hideMark/>
          </w:tcPr>
          <w:p w14:paraId="39443CAC" w14:textId="77777777" w:rsidR="003A1FE6" w:rsidRPr="003A1FE6" w:rsidRDefault="003A1FE6" w:rsidP="003A1FE6">
            <w:pPr>
              <w:rPr>
                <w:rFonts w:cs="Arial"/>
                <w:szCs w:val="22"/>
              </w:rPr>
            </w:pPr>
            <w:r w:rsidRPr="003A1FE6">
              <w:rPr>
                <w:rFonts w:cs="Arial"/>
                <w:szCs w:val="22"/>
              </w:rPr>
              <w:t>Total</w:t>
            </w:r>
          </w:p>
        </w:tc>
        <w:tc>
          <w:tcPr>
            <w:tcW w:w="615" w:type="pct"/>
            <w:hideMark/>
          </w:tcPr>
          <w:p w14:paraId="09D86D73" w14:textId="77777777" w:rsidR="003A1FE6" w:rsidRPr="003A1FE6" w:rsidRDefault="003A1FE6" w:rsidP="003A1FE6">
            <w:pPr>
              <w:rPr>
                <w:rFonts w:cs="Arial"/>
                <w:szCs w:val="22"/>
              </w:rPr>
            </w:pPr>
            <w:r w:rsidRPr="003A1FE6">
              <w:rPr>
                <w:rFonts w:cs="Arial"/>
                <w:szCs w:val="22"/>
              </w:rPr>
              <w:t>Percent</w:t>
            </w:r>
          </w:p>
        </w:tc>
      </w:tr>
      <w:tr w:rsidR="003A1FE6" w:rsidRPr="003A1FE6" w14:paraId="5BAD1D97" w14:textId="77777777" w:rsidTr="00B34E29">
        <w:tc>
          <w:tcPr>
            <w:tcW w:w="3770" w:type="pct"/>
            <w:hideMark/>
          </w:tcPr>
          <w:p w14:paraId="3FC81567" w14:textId="77777777" w:rsidR="003A1FE6" w:rsidRPr="003A1FE6" w:rsidRDefault="003A1FE6" w:rsidP="003A1FE6">
            <w:pPr>
              <w:rPr>
                <w:rFonts w:cs="Arial"/>
                <w:szCs w:val="22"/>
              </w:rPr>
            </w:pPr>
            <w:r w:rsidRPr="003A1FE6">
              <w:rPr>
                <w:rFonts w:cs="Arial"/>
                <w:szCs w:val="22"/>
              </w:rPr>
              <w:t>All 3 activities do this</w:t>
            </w:r>
          </w:p>
        </w:tc>
        <w:tc>
          <w:tcPr>
            <w:tcW w:w="615" w:type="pct"/>
            <w:hideMark/>
          </w:tcPr>
          <w:p w14:paraId="79E9E442" w14:textId="77777777" w:rsidR="003A1FE6" w:rsidRPr="003A1FE6" w:rsidRDefault="003A1FE6" w:rsidP="003A1FE6">
            <w:pPr>
              <w:rPr>
                <w:rFonts w:cs="Arial"/>
                <w:b/>
                <w:bCs/>
                <w:szCs w:val="22"/>
              </w:rPr>
            </w:pPr>
            <w:r w:rsidRPr="003A1FE6">
              <w:rPr>
                <w:rFonts w:cs="Arial"/>
                <w:b/>
                <w:bCs/>
                <w:szCs w:val="22"/>
              </w:rPr>
              <w:t>2</w:t>
            </w:r>
          </w:p>
        </w:tc>
        <w:tc>
          <w:tcPr>
            <w:tcW w:w="615" w:type="pct"/>
            <w:hideMark/>
          </w:tcPr>
          <w:p w14:paraId="1CE6C1FF" w14:textId="77777777" w:rsidR="003A1FE6" w:rsidRPr="003A1FE6" w:rsidRDefault="003A1FE6" w:rsidP="003A1FE6">
            <w:pPr>
              <w:rPr>
                <w:rFonts w:cs="Arial"/>
                <w:b/>
                <w:bCs/>
                <w:szCs w:val="22"/>
              </w:rPr>
            </w:pPr>
            <w:r w:rsidRPr="003A1FE6">
              <w:rPr>
                <w:rFonts w:cs="Arial"/>
                <w:b/>
                <w:bCs/>
                <w:szCs w:val="22"/>
              </w:rPr>
              <w:t>0.21%</w:t>
            </w:r>
          </w:p>
        </w:tc>
      </w:tr>
      <w:tr w:rsidR="003A1FE6" w:rsidRPr="003A1FE6" w14:paraId="05102B14"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B550E69" w14:textId="77777777" w:rsidR="003A1FE6" w:rsidRPr="003A1FE6" w:rsidRDefault="003A1FE6" w:rsidP="003A1FE6">
            <w:pPr>
              <w:rPr>
                <w:rFonts w:cs="Arial"/>
                <w:szCs w:val="22"/>
              </w:rPr>
            </w:pPr>
            <w:r w:rsidRPr="003A1FE6">
              <w:rPr>
                <w:rFonts w:cs="Arial"/>
                <w:szCs w:val="22"/>
              </w:rPr>
              <w:t>1 or 2 of the activities do this</w:t>
            </w:r>
          </w:p>
        </w:tc>
        <w:tc>
          <w:tcPr>
            <w:tcW w:w="615" w:type="pct"/>
            <w:hideMark/>
          </w:tcPr>
          <w:p w14:paraId="2916A2D8" w14:textId="77777777" w:rsidR="003A1FE6" w:rsidRPr="003A1FE6" w:rsidRDefault="003A1FE6" w:rsidP="003A1FE6">
            <w:pPr>
              <w:rPr>
                <w:rFonts w:cs="Arial"/>
                <w:b/>
                <w:bCs/>
                <w:szCs w:val="22"/>
              </w:rPr>
            </w:pPr>
            <w:r w:rsidRPr="003A1FE6">
              <w:rPr>
                <w:rFonts w:cs="Arial"/>
                <w:b/>
                <w:bCs/>
                <w:szCs w:val="22"/>
              </w:rPr>
              <w:t>8</w:t>
            </w:r>
          </w:p>
        </w:tc>
        <w:tc>
          <w:tcPr>
            <w:tcW w:w="615" w:type="pct"/>
            <w:hideMark/>
          </w:tcPr>
          <w:p w14:paraId="647203FF"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1CCF0103" w14:textId="77777777" w:rsidTr="00B34E29">
        <w:tc>
          <w:tcPr>
            <w:tcW w:w="3770" w:type="pct"/>
            <w:hideMark/>
          </w:tcPr>
          <w:p w14:paraId="58513EC9" w14:textId="77777777" w:rsidR="003A1FE6" w:rsidRPr="003A1FE6" w:rsidRDefault="003A1FE6" w:rsidP="003A1FE6">
            <w:pPr>
              <w:rPr>
                <w:rFonts w:cs="Arial"/>
                <w:szCs w:val="22"/>
              </w:rPr>
            </w:pPr>
            <w:r w:rsidRPr="003A1FE6">
              <w:rPr>
                <w:rFonts w:cs="Arial"/>
                <w:szCs w:val="22"/>
              </w:rPr>
              <w:t>None of the activities do this</w:t>
            </w:r>
          </w:p>
        </w:tc>
        <w:tc>
          <w:tcPr>
            <w:tcW w:w="615" w:type="pct"/>
            <w:hideMark/>
          </w:tcPr>
          <w:p w14:paraId="3FE2786A"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6E325AB7"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52A3EEA6"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4C66A489"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18C2EA72" w14:textId="77777777" w:rsidR="003A1FE6" w:rsidRPr="003A1FE6" w:rsidRDefault="003A1FE6" w:rsidP="003A1FE6">
            <w:pPr>
              <w:rPr>
                <w:rFonts w:cs="Arial"/>
                <w:b/>
                <w:bCs/>
                <w:szCs w:val="22"/>
              </w:rPr>
            </w:pPr>
            <w:r w:rsidRPr="003A1FE6">
              <w:rPr>
                <w:rFonts w:cs="Arial"/>
                <w:b/>
                <w:bCs/>
                <w:szCs w:val="22"/>
              </w:rPr>
              <w:t>940</w:t>
            </w:r>
          </w:p>
        </w:tc>
        <w:tc>
          <w:tcPr>
            <w:tcW w:w="615" w:type="pct"/>
            <w:hideMark/>
          </w:tcPr>
          <w:p w14:paraId="08A8E69E" w14:textId="77777777" w:rsidR="003A1FE6" w:rsidRPr="003A1FE6" w:rsidRDefault="003A1FE6" w:rsidP="003A1FE6">
            <w:pPr>
              <w:rPr>
                <w:rFonts w:cs="Arial"/>
                <w:b/>
                <w:bCs/>
                <w:szCs w:val="22"/>
              </w:rPr>
            </w:pPr>
            <w:r w:rsidRPr="003A1FE6">
              <w:rPr>
                <w:rFonts w:cs="Arial"/>
                <w:b/>
                <w:bCs/>
                <w:szCs w:val="22"/>
              </w:rPr>
              <w:t>98.84%</w:t>
            </w:r>
          </w:p>
        </w:tc>
      </w:tr>
    </w:tbl>
    <w:p w14:paraId="7607396F" w14:textId="77777777" w:rsidR="003A1FE6" w:rsidRPr="003A1FE6" w:rsidRDefault="003A1FE6" w:rsidP="003A1FE6">
      <w:pPr>
        <w:rPr>
          <w:rFonts w:cs="Arial"/>
          <w:szCs w:val="22"/>
        </w:rPr>
      </w:pPr>
    </w:p>
    <w:p w14:paraId="0E333D15" w14:textId="77777777" w:rsidR="003A1FE6" w:rsidRPr="003A1FE6" w:rsidRDefault="003A1FE6" w:rsidP="003A1FE6">
      <w:pPr>
        <w:rPr>
          <w:rFonts w:cs="Arial"/>
          <w:b/>
          <w:bCs/>
          <w:szCs w:val="22"/>
        </w:rPr>
      </w:pPr>
      <w:r w:rsidRPr="003A1FE6">
        <w:rPr>
          <w:rFonts w:cs="Arial"/>
          <w:b/>
          <w:bCs/>
          <w:szCs w:val="22"/>
        </w:rPr>
        <w:lastRenderedPageBreak/>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3A1FE6" w:rsidRPr="003A1FE6" w14:paraId="0226A572" w14:textId="77777777" w:rsidTr="00B34E29">
        <w:tc>
          <w:tcPr>
            <w:tcW w:w="514" w:type="pct"/>
            <w:shd w:val="clear" w:color="auto" w:fill="FFFFFF"/>
            <w:tcMar>
              <w:top w:w="96" w:type="dxa"/>
              <w:left w:w="120" w:type="dxa"/>
              <w:bottom w:w="96" w:type="dxa"/>
              <w:right w:w="120" w:type="dxa"/>
            </w:tcMar>
            <w:vAlign w:val="center"/>
            <w:hideMark/>
          </w:tcPr>
          <w:p w14:paraId="5EBAF584" w14:textId="77777777" w:rsidR="003A1FE6" w:rsidRPr="003A1FE6" w:rsidRDefault="003A1FE6" w:rsidP="003A1FE6">
            <w:pPr>
              <w:rPr>
                <w:rFonts w:cs="Arial"/>
                <w:szCs w:val="22"/>
              </w:rPr>
            </w:pPr>
            <w:r w:rsidRPr="003A1FE6">
              <w:rPr>
                <w:rFonts w:cs="Arial"/>
                <w:szCs w:val="22"/>
              </w:rPr>
              <w:t>ANON-767U-4E38-W</w:t>
            </w:r>
          </w:p>
        </w:tc>
        <w:tc>
          <w:tcPr>
            <w:tcW w:w="4486" w:type="pct"/>
            <w:shd w:val="clear" w:color="auto" w:fill="FFFFFF"/>
            <w:tcMar>
              <w:top w:w="96" w:type="dxa"/>
              <w:left w:w="120" w:type="dxa"/>
              <w:bottom w:w="96" w:type="dxa"/>
              <w:right w:w="120" w:type="dxa"/>
            </w:tcMar>
            <w:vAlign w:val="center"/>
            <w:hideMark/>
          </w:tcPr>
          <w:p w14:paraId="4569AD35" w14:textId="77777777" w:rsidR="003A1FE6" w:rsidRPr="003A1FE6" w:rsidRDefault="003A1FE6" w:rsidP="003A1FE6">
            <w:pPr>
              <w:rPr>
                <w:rFonts w:cs="Arial"/>
                <w:szCs w:val="22"/>
              </w:rPr>
            </w:pPr>
            <w:r w:rsidRPr="003A1FE6">
              <w:rPr>
                <w:rFonts w:cs="Arial"/>
                <w:szCs w:val="22"/>
              </w:rPr>
              <w:t>Query - why does the suggested timeframe differ from 1.1 and they are both the same credit value.</w:t>
            </w:r>
            <w:r w:rsidRPr="003A1FE6">
              <w:rPr>
                <w:rFonts w:cs="Arial"/>
                <w:szCs w:val="22"/>
              </w:rPr>
              <w:br/>
              <w:t>Looks very similar to Current HEc 3.2 which is very detailed and takes time - how will the learning of your practice group people be measured and how will students be able to measure their SMART goal in this timeframe?</w:t>
            </w:r>
            <w:r w:rsidRPr="003A1FE6">
              <w:rPr>
                <w:rFonts w:cs="Arial"/>
                <w:szCs w:val="22"/>
              </w:rPr>
              <w:br/>
              <w:t>Seemed like a standard that is a quick fix rather than a long term meaningful action plan to submit to our students ... we feel it should be more real world and actual plans that can have an impact on our communites</w:t>
            </w:r>
          </w:p>
        </w:tc>
      </w:tr>
      <w:tr w:rsidR="003A1FE6" w:rsidRPr="003A1FE6" w14:paraId="2C46EAB9" w14:textId="77777777" w:rsidTr="00B34E29">
        <w:tc>
          <w:tcPr>
            <w:tcW w:w="514" w:type="pct"/>
            <w:shd w:val="clear" w:color="auto" w:fill="FFFFFF"/>
            <w:tcMar>
              <w:top w:w="96" w:type="dxa"/>
              <w:left w:w="120" w:type="dxa"/>
              <w:bottom w:w="96" w:type="dxa"/>
              <w:right w:w="120" w:type="dxa"/>
            </w:tcMar>
            <w:vAlign w:val="center"/>
            <w:hideMark/>
          </w:tcPr>
          <w:p w14:paraId="1FA5BC11" w14:textId="77777777" w:rsidR="003A1FE6" w:rsidRPr="003A1FE6" w:rsidRDefault="003A1FE6" w:rsidP="003A1FE6">
            <w:pPr>
              <w:rPr>
                <w:rFonts w:cs="Arial"/>
                <w:szCs w:val="22"/>
              </w:rPr>
            </w:pPr>
            <w:r w:rsidRPr="003A1FE6">
              <w:rPr>
                <w:rFonts w:cs="Arial"/>
                <w:szCs w:val="22"/>
              </w:rPr>
              <w:t>ANON-767U-41AX-Q</w:t>
            </w:r>
          </w:p>
        </w:tc>
        <w:tc>
          <w:tcPr>
            <w:tcW w:w="4486" w:type="pct"/>
            <w:shd w:val="clear" w:color="auto" w:fill="FFFFFF"/>
            <w:tcMar>
              <w:top w:w="96" w:type="dxa"/>
              <w:left w:w="120" w:type="dxa"/>
              <w:bottom w:w="96" w:type="dxa"/>
              <w:right w:w="120" w:type="dxa"/>
            </w:tcMar>
            <w:vAlign w:val="center"/>
            <w:hideMark/>
          </w:tcPr>
          <w:p w14:paraId="342C8DC1" w14:textId="77777777" w:rsidR="003A1FE6" w:rsidRPr="003A1FE6" w:rsidRDefault="003A1FE6" w:rsidP="003A1FE6">
            <w:pPr>
              <w:rPr>
                <w:rFonts w:cs="Arial"/>
                <w:szCs w:val="22"/>
              </w:rPr>
            </w:pPr>
            <w:r w:rsidRPr="003A1FE6">
              <w:rPr>
                <w:rFonts w:cs="Arial"/>
                <w:szCs w:val="22"/>
              </w:rPr>
              <w:t>This standard would be better as an external, where students submit their portfolio at the end of the year for assessment.</w:t>
            </w:r>
            <w:r w:rsidRPr="003A1FE6">
              <w:rPr>
                <w:rFonts w:cs="Arial"/>
                <w:szCs w:val="22"/>
              </w:rPr>
              <w:br/>
              <w:t>Assessment schedule language is not consistent - Activity 1.2b - for Achieved students need to "discuss" (this is a huge step up from the current "identify" in most L1 standards. For Merit they need to "justify" which currently is an Excellence level. There are also no examples given for evidence of Merit in the assessment schedule.</w:t>
            </w:r>
          </w:p>
        </w:tc>
      </w:tr>
      <w:tr w:rsidR="003A1FE6" w:rsidRPr="003A1FE6" w14:paraId="435E3F9E" w14:textId="77777777" w:rsidTr="00B34E29">
        <w:tc>
          <w:tcPr>
            <w:tcW w:w="514" w:type="pct"/>
            <w:shd w:val="clear" w:color="auto" w:fill="FFFFFF"/>
            <w:tcMar>
              <w:top w:w="96" w:type="dxa"/>
              <w:left w:w="120" w:type="dxa"/>
              <w:bottom w:w="96" w:type="dxa"/>
              <w:right w:w="120" w:type="dxa"/>
            </w:tcMar>
            <w:vAlign w:val="center"/>
            <w:hideMark/>
          </w:tcPr>
          <w:p w14:paraId="37A78B3B" w14:textId="77777777" w:rsidR="003A1FE6" w:rsidRPr="003A1FE6" w:rsidRDefault="003A1FE6" w:rsidP="003A1FE6">
            <w:pPr>
              <w:rPr>
                <w:rFonts w:cs="Arial"/>
                <w:szCs w:val="22"/>
              </w:rPr>
            </w:pPr>
            <w:r w:rsidRPr="003A1FE6">
              <w:rPr>
                <w:rFonts w:cs="Arial"/>
                <w:szCs w:val="22"/>
              </w:rPr>
              <w:t>ANON-767U-415S-6</w:t>
            </w:r>
          </w:p>
        </w:tc>
        <w:tc>
          <w:tcPr>
            <w:tcW w:w="4486" w:type="pct"/>
            <w:shd w:val="clear" w:color="auto" w:fill="FFFFFF"/>
            <w:tcMar>
              <w:top w:w="96" w:type="dxa"/>
              <w:left w:w="120" w:type="dxa"/>
              <w:bottom w:w="96" w:type="dxa"/>
              <w:right w:w="120" w:type="dxa"/>
            </w:tcMar>
            <w:vAlign w:val="center"/>
            <w:hideMark/>
          </w:tcPr>
          <w:p w14:paraId="31952FF9" w14:textId="77777777" w:rsidR="003A1FE6" w:rsidRPr="003A1FE6" w:rsidRDefault="003A1FE6" w:rsidP="003A1FE6">
            <w:pPr>
              <w:rPr>
                <w:rFonts w:cs="Arial"/>
                <w:szCs w:val="22"/>
              </w:rPr>
            </w:pPr>
            <w:r w:rsidRPr="003A1FE6">
              <w:rPr>
                <w:rFonts w:cs="Arial"/>
                <w:szCs w:val="22"/>
              </w:rPr>
              <w:t>This standard has better links to food and nutrition, and should be more engaging for students. It is goof to see the assessment schedule is also food based.</w:t>
            </w:r>
          </w:p>
        </w:tc>
      </w:tr>
      <w:tr w:rsidR="003A1FE6" w:rsidRPr="003A1FE6" w14:paraId="42C9845F" w14:textId="77777777" w:rsidTr="00B34E29">
        <w:tc>
          <w:tcPr>
            <w:tcW w:w="514" w:type="pct"/>
            <w:shd w:val="clear" w:color="auto" w:fill="FFFFFF"/>
            <w:tcMar>
              <w:top w:w="96" w:type="dxa"/>
              <w:left w:w="120" w:type="dxa"/>
              <w:bottom w:w="96" w:type="dxa"/>
              <w:right w:w="120" w:type="dxa"/>
            </w:tcMar>
            <w:vAlign w:val="center"/>
            <w:hideMark/>
          </w:tcPr>
          <w:p w14:paraId="11BB7A46" w14:textId="77777777" w:rsidR="003A1FE6" w:rsidRPr="003A1FE6" w:rsidRDefault="003A1FE6" w:rsidP="003A1FE6">
            <w:pPr>
              <w:rPr>
                <w:rFonts w:cs="Arial"/>
                <w:szCs w:val="22"/>
              </w:rPr>
            </w:pPr>
            <w:r w:rsidRPr="003A1FE6">
              <w:rPr>
                <w:rFonts w:cs="Arial"/>
                <w:szCs w:val="22"/>
              </w:rPr>
              <w:t>ANON-767U-41FT-R</w:t>
            </w:r>
          </w:p>
        </w:tc>
        <w:tc>
          <w:tcPr>
            <w:tcW w:w="4486" w:type="pct"/>
            <w:shd w:val="clear" w:color="auto" w:fill="FFFFFF"/>
            <w:tcMar>
              <w:top w:w="96" w:type="dxa"/>
              <w:left w:w="120" w:type="dxa"/>
              <w:bottom w:w="96" w:type="dxa"/>
              <w:right w:w="120" w:type="dxa"/>
            </w:tcMar>
            <w:vAlign w:val="center"/>
            <w:hideMark/>
          </w:tcPr>
          <w:p w14:paraId="604E9C28" w14:textId="77777777" w:rsidR="003A1FE6" w:rsidRPr="003A1FE6" w:rsidRDefault="003A1FE6" w:rsidP="003A1FE6">
            <w:pPr>
              <w:rPr>
                <w:rFonts w:cs="Arial"/>
                <w:szCs w:val="22"/>
              </w:rPr>
            </w:pPr>
            <w:r w:rsidRPr="003A1FE6">
              <w:rPr>
                <w:rFonts w:cs="Arial"/>
                <w:szCs w:val="22"/>
              </w:rPr>
              <w:t>This is very similar to a unit of learning I do with year 10 students, level 5 of the curriculum. My challenge is to you, is it level 6? Really? It could easily be done by all of my year 10 learners.</w:t>
            </w:r>
          </w:p>
        </w:tc>
      </w:tr>
      <w:tr w:rsidR="003A1FE6" w:rsidRPr="003A1FE6" w14:paraId="21D40975" w14:textId="77777777" w:rsidTr="00B34E29">
        <w:tc>
          <w:tcPr>
            <w:tcW w:w="514" w:type="pct"/>
            <w:shd w:val="clear" w:color="auto" w:fill="FFFFFF"/>
            <w:tcMar>
              <w:top w:w="96" w:type="dxa"/>
              <w:left w:w="120" w:type="dxa"/>
              <w:bottom w:w="96" w:type="dxa"/>
              <w:right w:w="120" w:type="dxa"/>
            </w:tcMar>
            <w:vAlign w:val="center"/>
            <w:hideMark/>
          </w:tcPr>
          <w:p w14:paraId="47E8022F" w14:textId="77777777" w:rsidR="003A1FE6" w:rsidRPr="003A1FE6" w:rsidRDefault="003A1FE6" w:rsidP="003A1FE6">
            <w:pPr>
              <w:rPr>
                <w:rFonts w:cs="Arial"/>
                <w:szCs w:val="22"/>
              </w:rPr>
            </w:pPr>
            <w:r w:rsidRPr="003A1FE6">
              <w:rPr>
                <w:rFonts w:cs="Arial"/>
                <w:szCs w:val="22"/>
              </w:rPr>
              <w:t>ANON-767U-41GM-J</w:t>
            </w:r>
          </w:p>
        </w:tc>
        <w:tc>
          <w:tcPr>
            <w:tcW w:w="4486" w:type="pct"/>
            <w:shd w:val="clear" w:color="auto" w:fill="FFFFFF"/>
            <w:tcMar>
              <w:top w:w="96" w:type="dxa"/>
              <w:left w:w="120" w:type="dxa"/>
              <w:bottom w:w="96" w:type="dxa"/>
              <w:right w:w="120" w:type="dxa"/>
            </w:tcMar>
            <w:vAlign w:val="center"/>
            <w:hideMark/>
          </w:tcPr>
          <w:p w14:paraId="2AA89E77" w14:textId="77777777" w:rsidR="003A1FE6" w:rsidRPr="003A1FE6" w:rsidRDefault="003A1FE6" w:rsidP="003A1FE6">
            <w:pPr>
              <w:rPr>
                <w:rFonts w:cs="Arial"/>
                <w:szCs w:val="22"/>
              </w:rPr>
            </w:pPr>
            <w:r w:rsidRPr="003A1FE6">
              <w:rPr>
                <w:rFonts w:cs="Arial"/>
                <w:szCs w:val="22"/>
              </w:rPr>
              <w:t>- Explanatory notes don't match the achievement criteria (inconsistent language)</w:t>
            </w:r>
            <w:r w:rsidRPr="003A1FE6">
              <w:rPr>
                <w:rFonts w:cs="Arial"/>
                <w:szCs w:val="22"/>
              </w:rPr>
              <w:br/>
              <w:t>- "Justifying" before "explaining" is not a logical order or progression (justifying is more of an Excellence skill)</w:t>
            </w:r>
            <w:r w:rsidRPr="003A1FE6">
              <w:rPr>
                <w:rFonts w:cs="Arial"/>
                <w:szCs w:val="22"/>
              </w:rPr>
              <w:br/>
              <w:t>- There is inconsistency of the language across standards and levels</w:t>
            </w:r>
            <w:r w:rsidRPr="003A1FE6">
              <w:rPr>
                <w:rFonts w:cs="Arial"/>
                <w:szCs w:val="22"/>
              </w:rPr>
              <w:br/>
              <w:t>- Activity A and C are great!</w:t>
            </w:r>
          </w:p>
        </w:tc>
      </w:tr>
      <w:tr w:rsidR="003A1FE6" w:rsidRPr="003A1FE6" w14:paraId="66692585" w14:textId="77777777" w:rsidTr="00B34E29">
        <w:tc>
          <w:tcPr>
            <w:tcW w:w="514" w:type="pct"/>
            <w:shd w:val="clear" w:color="auto" w:fill="FFFFFF"/>
            <w:tcMar>
              <w:top w:w="96" w:type="dxa"/>
              <w:left w:w="120" w:type="dxa"/>
              <w:bottom w:w="96" w:type="dxa"/>
              <w:right w:w="120" w:type="dxa"/>
            </w:tcMar>
            <w:vAlign w:val="center"/>
            <w:hideMark/>
          </w:tcPr>
          <w:p w14:paraId="5E7B9941" w14:textId="77777777" w:rsidR="003A1FE6" w:rsidRPr="003A1FE6" w:rsidRDefault="003A1FE6" w:rsidP="003A1FE6">
            <w:pPr>
              <w:rPr>
                <w:rFonts w:cs="Arial"/>
                <w:szCs w:val="22"/>
              </w:rPr>
            </w:pPr>
            <w:r w:rsidRPr="003A1FE6">
              <w:rPr>
                <w:rFonts w:cs="Arial"/>
                <w:szCs w:val="22"/>
              </w:rPr>
              <w:t>ANON-767U-41DT-P</w:t>
            </w:r>
          </w:p>
        </w:tc>
        <w:tc>
          <w:tcPr>
            <w:tcW w:w="4486" w:type="pct"/>
            <w:shd w:val="clear" w:color="auto" w:fill="FFFFFF"/>
            <w:tcMar>
              <w:top w:w="96" w:type="dxa"/>
              <w:left w:w="120" w:type="dxa"/>
              <w:bottom w:w="96" w:type="dxa"/>
              <w:right w:w="120" w:type="dxa"/>
            </w:tcMar>
            <w:vAlign w:val="center"/>
            <w:hideMark/>
          </w:tcPr>
          <w:p w14:paraId="46B344F4" w14:textId="77777777" w:rsidR="003A1FE6" w:rsidRPr="003A1FE6" w:rsidRDefault="003A1FE6" w:rsidP="003A1FE6">
            <w:pPr>
              <w:rPr>
                <w:rFonts w:cs="Arial"/>
                <w:szCs w:val="22"/>
              </w:rPr>
            </w:pPr>
            <w:r w:rsidRPr="003A1FE6">
              <w:rPr>
                <w:rFonts w:cs="Arial"/>
                <w:szCs w:val="22"/>
              </w:rPr>
              <w:t>It is not written at Level 6 of the curriculum. Achievement should have higher requirements than 'demonstrate'.</w:t>
            </w:r>
            <w:r w:rsidRPr="003A1FE6">
              <w:rPr>
                <w:rFonts w:cs="Arial"/>
                <w:szCs w:val="22"/>
              </w:rPr>
              <w:br/>
              <w:t>Some activity contexts link more to Social Studies rather than Health and Home Economic curriculum.</w:t>
            </w:r>
          </w:p>
        </w:tc>
      </w:tr>
      <w:tr w:rsidR="003A1FE6" w:rsidRPr="003A1FE6" w14:paraId="0F715F24" w14:textId="77777777" w:rsidTr="00B34E29">
        <w:tc>
          <w:tcPr>
            <w:tcW w:w="514" w:type="pct"/>
            <w:shd w:val="clear" w:color="auto" w:fill="FFFFFF"/>
            <w:tcMar>
              <w:top w:w="96" w:type="dxa"/>
              <w:left w:w="120" w:type="dxa"/>
              <w:bottom w:w="96" w:type="dxa"/>
              <w:right w:w="120" w:type="dxa"/>
            </w:tcMar>
            <w:vAlign w:val="center"/>
            <w:hideMark/>
          </w:tcPr>
          <w:p w14:paraId="6AD15A32" w14:textId="77777777" w:rsidR="003A1FE6" w:rsidRPr="003A1FE6" w:rsidRDefault="003A1FE6" w:rsidP="003A1FE6">
            <w:pPr>
              <w:rPr>
                <w:rFonts w:cs="Arial"/>
                <w:szCs w:val="22"/>
              </w:rPr>
            </w:pPr>
            <w:r w:rsidRPr="003A1FE6">
              <w:rPr>
                <w:rFonts w:cs="Arial"/>
                <w:szCs w:val="22"/>
              </w:rPr>
              <w:t>ANON-767U-41WS-8</w:t>
            </w:r>
          </w:p>
        </w:tc>
        <w:tc>
          <w:tcPr>
            <w:tcW w:w="4486" w:type="pct"/>
            <w:shd w:val="clear" w:color="auto" w:fill="FFFFFF"/>
            <w:tcMar>
              <w:top w:w="96" w:type="dxa"/>
              <w:left w:w="120" w:type="dxa"/>
              <w:bottom w:w="96" w:type="dxa"/>
              <w:right w:w="120" w:type="dxa"/>
            </w:tcMar>
            <w:vAlign w:val="center"/>
            <w:hideMark/>
          </w:tcPr>
          <w:p w14:paraId="7C7E2C2B" w14:textId="77777777" w:rsidR="003A1FE6" w:rsidRPr="003A1FE6" w:rsidRDefault="003A1FE6" w:rsidP="003A1FE6">
            <w:pPr>
              <w:rPr>
                <w:rFonts w:cs="Arial"/>
                <w:szCs w:val="22"/>
              </w:rPr>
            </w:pPr>
            <w:r w:rsidRPr="003A1FE6">
              <w:rPr>
                <w:rFonts w:cs="Arial"/>
                <w:szCs w:val="22"/>
              </w:rPr>
              <w:t>Eating and cooking with whanau could be used as a food and nutrition activity with some adapting. However, this is a task that is currently taught and assessed at Level 3 as part of the nutritional issue standard.</w:t>
            </w:r>
          </w:p>
        </w:tc>
      </w:tr>
      <w:tr w:rsidR="003A1FE6" w:rsidRPr="003A1FE6" w14:paraId="11F33ADF" w14:textId="77777777" w:rsidTr="00B34E29">
        <w:tc>
          <w:tcPr>
            <w:tcW w:w="514" w:type="pct"/>
            <w:shd w:val="clear" w:color="auto" w:fill="FFFFFF"/>
            <w:tcMar>
              <w:top w:w="96" w:type="dxa"/>
              <w:left w:w="120" w:type="dxa"/>
              <w:bottom w:w="96" w:type="dxa"/>
              <w:right w:w="120" w:type="dxa"/>
            </w:tcMar>
            <w:vAlign w:val="center"/>
            <w:hideMark/>
          </w:tcPr>
          <w:p w14:paraId="0B5BA2C0" w14:textId="77777777" w:rsidR="003A1FE6" w:rsidRPr="003A1FE6" w:rsidRDefault="003A1FE6" w:rsidP="003A1FE6">
            <w:pPr>
              <w:rPr>
                <w:rFonts w:cs="Arial"/>
                <w:szCs w:val="22"/>
              </w:rPr>
            </w:pPr>
            <w:r w:rsidRPr="003A1FE6">
              <w:rPr>
                <w:rFonts w:cs="Arial"/>
                <w:szCs w:val="22"/>
              </w:rPr>
              <w:t>ANON-767U-41D5-Q</w:t>
            </w:r>
          </w:p>
        </w:tc>
        <w:tc>
          <w:tcPr>
            <w:tcW w:w="4486" w:type="pct"/>
            <w:shd w:val="clear" w:color="auto" w:fill="FFFFFF"/>
            <w:tcMar>
              <w:top w:w="96" w:type="dxa"/>
              <w:left w:w="120" w:type="dxa"/>
              <w:bottom w:w="96" w:type="dxa"/>
              <w:right w:w="120" w:type="dxa"/>
            </w:tcMar>
            <w:vAlign w:val="center"/>
            <w:hideMark/>
          </w:tcPr>
          <w:p w14:paraId="557F5BD7" w14:textId="77777777" w:rsidR="003A1FE6" w:rsidRPr="003A1FE6" w:rsidRDefault="003A1FE6" w:rsidP="003A1FE6">
            <w:pPr>
              <w:rPr>
                <w:rFonts w:cs="Arial"/>
                <w:szCs w:val="22"/>
              </w:rPr>
            </w:pPr>
            <w:r w:rsidRPr="003A1FE6">
              <w:rPr>
                <w:rFonts w:cs="Arial"/>
                <w:szCs w:val="22"/>
              </w:rPr>
              <w:t>1.2a is too simplistic and not complex enough to allow learners to gain the standard - needs reviewed.</w:t>
            </w:r>
            <w:r w:rsidRPr="003A1FE6">
              <w:rPr>
                <w:rFonts w:cs="Arial"/>
                <w:szCs w:val="22"/>
              </w:rPr>
              <w:br/>
              <w:t>Discussing is a vague term for Achieved and should be described. Justify is beyond a L6 skill and should read as 'give reasons'. At Excellence students are unlikely to explain insignificants learnings - all learning is significant!</w:t>
            </w:r>
            <w:r w:rsidRPr="003A1FE6">
              <w:rPr>
                <w:rFonts w:cs="Arial"/>
                <w:szCs w:val="22"/>
              </w:rPr>
              <w:br/>
              <w:t>Merit evidence statement missing for 1.2b.</w:t>
            </w:r>
            <w:r w:rsidRPr="003A1FE6">
              <w:rPr>
                <w:rFonts w:cs="Arial"/>
                <w:szCs w:val="22"/>
              </w:rPr>
              <w:br/>
              <w:t>1.2c - context of breakfast club is a much larger project than the other two activities.</w:t>
            </w:r>
          </w:p>
        </w:tc>
      </w:tr>
      <w:tr w:rsidR="003A1FE6" w:rsidRPr="003A1FE6" w14:paraId="1644567D" w14:textId="77777777" w:rsidTr="00B34E29">
        <w:tc>
          <w:tcPr>
            <w:tcW w:w="514" w:type="pct"/>
            <w:shd w:val="clear" w:color="auto" w:fill="FFFFFF"/>
            <w:tcMar>
              <w:top w:w="96" w:type="dxa"/>
              <w:left w:w="120" w:type="dxa"/>
              <w:bottom w:w="96" w:type="dxa"/>
              <w:right w:w="120" w:type="dxa"/>
            </w:tcMar>
            <w:vAlign w:val="center"/>
            <w:hideMark/>
          </w:tcPr>
          <w:p w14:paraId="3B2648D7" w14:textId="77777777" w:rsidR="003A1FE6" w:rsidRPr="003A1FE6" w:rsidRDefault="003A1FE6" w:rsidP="003A1FE6">
            <w:pPr>
              <w:rPr>
                <w:rFonts w:cs="Arial"/>
                <w:szCs w:val="22"/>
              </w:rPr>
            </w:pPr>
            <w:r w:rsidRPr="003A1FE6">
              <w:rPr>
                <w:rFonts w:cs="Arial"/>
                <w:szCs w:val="22"/>
              </w:rPr>
              <w:t>ANON-767U-41D7-S</w:t>
            </w:r>
          </w:p>
        </w:tc>
        <w:tc>
          <w:tcPr>
            <w:tcW w:w="4486" w:type="pct"/>
            <w:shd w:val="clear" w:color="auto" w:fill="FFFFFF"/>
            <w:tcMar>
              <w:top w:w="96" w:type="dxa"/>
              <w:left w:w="120" w:type="dxa"/>
              <w:bottom w:w="96" w:type="dxa"/>
              <w:right w:w="120" w:type="dxa"/>
            </w:tcMar>
            <w:vAlign w:val="center"/>
            <w:hideMark/>
          </w:tcPr>
          <w:p w14:paraId="46C5330D" w14:textId="77777777" w:rsidR="003A1FE6" w:rsidRPr="003A1FE6" w:rsidRDefault="003A1FE6" w:rsidP="003A1FE6">
            <w:pPr>
              <w:rPr>
                <w:rFonts w:cs="Arial"/>
                <w:szCs w:val="22"/>
              </w:rPr>
            </w:pPr>
            <w:r w:rsidRPr="003A1FE6">
              <w:rPr>
                <w:rFonts w:cs="Arial"/>
                <w:szCs w:val="22"/>
              </w:rPr>
              <w:t xml:space="preserve">1.2A Māori framework is accessible for all learners; Māori or non-Māori because you can use your own experience - fits the framework, ensures success for all, clear for teachers to understand and follow without prior knowledge on Mātauranga Māori, kete </w:t>
            </w:r>
            <w:r w:rsidRPr="003A1FE6">
              <w:rPr>
                <w:rFonts w:cs="Arial"/>
                <w:szCs w:val="22"/>
              </w:rPr>
              <w:lastRenderedPageBreak/>
              <w:t>connects well to assessment and visually appealing, love this standard, standard is created for success</w:t>
            </w:r>
          </w:p>
        </w:tc>
      </w:tr>
      <w:tr w:rsidR="003A1FE6" w:rsidRPr="003A1FE6" w14:paraId="471B9552" w14:textId="77777777" w:rsidTr="00B34E29">
        <w:tc>
          <w:tcPr>
            <w:tcW w:w="514" w:type="pct"/>
            <w:shd w:val="clear" w:color="auto" w:fill="FFFFFF"/>
            <w:tcMar>
              <w:top w:w="96" w:type="dxa"/>
              <w:left w:w="120" w:type="dxa"/>
              <w:bottom w:w="96" w:type="dxa"/>
              <w:right w:w="120" w:type="dxa"/>
            </w:tcMar>
            <w:vAlign w:val="center"/>
            <w:hideMark/>
          </w:tcPr>
          <w:p w14:paraId="56B6A7F1" w14:textId="77777777" w:rsidR="003A1FE6" w:rsidRPr="003A1FE6" w:rsidRDefault="003A1FE6" w:rsidP="003A1FE6">
            <w:pPr>
              <w:rPr>
                <w:rFonts w:cs="Arial"/>
                <w:szCs w:val="22"/>
              </w:rPr>
            </w:pPr>
            <w:r w:rsidRPr="003A1FE6">
              <w:rPr>
                <w:rFonts w:cs="Arial"/>
                <w:szCs w:val="22"/>
              </w:rPr>
              <w:lastRenderedPageBreak/>
              <w:t>ANON-767U-41S3-4</w:t>
            </w:r>
          </w:p>
        </w:tc>
        <w:tc>
          <w:tcPr>
            <w:tcW w:w="4486" w:type="pct"/>
            <w:shd w:val="clear" w:color="auto" w:fill="FFFFFF"/>
            <w:tcMar>
              <w:top w:w="96" w:type="dxa"/>
              <w:left w:w="120" w:type="dxa"/>
              <w:bottom w:w="96" w:type="dxa"/>
              <w:right w:w="120" w:type="dxa"/>
            </w:tcMar>
            <w:vAlign w:val="center"/>
            <w:hideMark/>
          </w:tcPr>
          <w:p w14:paraId="38559AAC" w14:textId="77777777" w:rsidR="003A1FE6" w:rsidRPr="003A1FE6" w:rsidRDefault="003A1FE6" w:rsidP="003A1FE6">
            <w:pPr>
              <w:rPr>
                <w:rFonts w:cs="Arial"/>
                <w:szCs w:val="22"/>
              </w:rPr>
            </w:pPr>
            <w:r w:rsidRPr="003A1FE6">
              <w:rPr>
                <w:rFonts w:cs="Arial"/>
                <w:szCs w:val="22"/>
              </w:rPr>
              <w:t>Again, there are only 2 assessment activities but the survey alludes to 3.</w:t>
            </w:r>
            <w:r w:rsidRPr="003A1FE6">
              <w:rPr>
                <w:rFonts w:cs="Arial"/>
                <w:szCs w:val="22"/>
              </w:rPr>
              <w:br/>
            </w:r>
            <w:r w:rsidRPr="003A1FE6">
              <w:rPr>
                <w:rFonts w:cs="Arial"/>
                <w:szCs w:val="22"/>
              </w:rPr>
              <w:br/>
              <w:t>Firstly, I have taught action plan with Level 1s and Level 3s and they have consistently been their least favourite units of learning and that's why many teachers have stopped teaching them. It's a battle to get, particularly the less academic students, to keep up with the regular review and reflection on their action plans. Then at the end of their action, it winds up with them in a rush to 'make up' their entries or they just give up and don't submit. If there was one of the four I would be most likely NOT to do, it would be this one.</w:t>
            </w:r>
            <w:r w:rsidRPr="003A1FE6">
              <w:rPr>
                <w:rFonts w:cs="Arial"/>
                <w:szCs w:val="22"/>
              </w:rPr>
              <w:br/>
            </w:r>
            <w:r w:rsidRPr="003A1FE6">
              <w:rPr>
                <w:rFonts w:cs="Arial"/>
                <w:szCs w:val="22"/>
              </w:rPr>
              <w:br/>
              <w:t>Secondly, I feel the criterion "discussing how barriers to implementation, if any, were overcome and turned into enablers" puts students into a position where they make up how they have overcome barriers to implementation regardless of whether they are authentic or not because they will feel they are better able to meet the Merit criteria.</w:t>
            </w:r>
            <w:r w:rsidRPr="003A1FE6">
              <w:rPr>
                <w:rFonts w:cs="Arial"/>
                <w:szCs w:val="22"/>
              </w:rPr>
              <w:br/>
            </w:r>
            <w:r w:rsidRPr="003A1FE6">
              <w:rPr>
                <w:rFonts w:cs="Arial"/>
                <w:szCs w:val="22"/>
              </w:rPr>
              <w:br/>
              <w:t>Thirdly, I don't see any criteria on having students reflect on their action plan. At Excellence the criterion reads "explaining significant learnings from the action to enhance hauora..." but what about reviewing the action plan itself to show how and what they would do differently to make improvements? It's not clear from the criteria or the assessment activity that this is an integral part of the action plan process.</w:t>
            </w:r>
            <w:r w:rsidRPr="003A1FE6">
              <w:rPr>
                <w:rFonts w:cs="Arial"/>
                <w:szCs w:val="22"/>
              </w:rPr>
              <w:br/>
            </w:r>
            <w:r w:rsidRPr="003A1FE6">
              <w:rPr>
                <w:rFonts w:cs="Arial"/>
                <w:szCs w:val="22"/>
              </w:rPr>
              <w:br/>
              <w:t>Fourthly, can the action plan process be completed in a group context? This is unclear from the standard or the assessment activities. It is challenging for a teacher in a class of 30 to 'consult' with all individual students doing different action plans. I understand the draw of student agency but please keep a balance between authentic student agency and teacher workload.</w:t>
            </w:r>
          </w:p>
        </w:tc>
      </w:tr>
      <w:tr w:rsidR="003A1FE6" w:rsidRPr="003A1FE6" w14:paraId="465D7755" w14:textId="77777777" w:rsidTr="00B34E29">
        <w:tc>
          <w:tcPr>
            <w:tcW w:w="514" w:type="pct"/>
            <w:shd w:val="clear" w:color="auto" w:fill="FFFFFF"/>
            <w:tcMar>
              <w:top w:w="96" w:type="dxa"/>
              <w:left w:w="120" w:type="dxa"/>
              <w:bottom w:w="96" w:type="dxa"/>
              <w:right w:w="120" w:type="dxa"/>
            </w:tcMar>
            <w:vAlign w:val="center"/>
            <w:hideMark/>
          </w:tcPr>
          <w:p w14:paraId="083C46A8" w14:textId="77777777" w:rsidR="003A1FE6" w:rsidRPr="003A1FE6" w:rsidRDefault="003A1FE6" w:rsidP="003A1FE6">
            <w:pPr>
              <w:rPr>
                <w:rFonts w:cs="Arial"/>
                <w:szCs w:val="22"/>
              </w:rPr>
            </w:pPr>
            <w:r w:rsidRPr="003A1FE6">
              <w:rPr>
                <w:rFonts w:cs="Arial"/>
                <w:szCs w:val="22"/>
              </w:rPr>
              <w:t>ANON-767U-412N-X</w:t>
            </w:r>
          </w:p>
        </w:tc>
        <w:tc>
          <w:tcPr>
            <w:tcW w:w="4486" w:type="pct"/>
            <w:shd w:val="clear" w:color="auto" w:fill="FFFFFF"/>
            <w:tcMar>
              <w:top w:w="96" w:type="dxa"/>
              <w:left w:w="120" w:type="dxa"/>
              <w:bottom w:w="96" w:type="dxa"/>
              <w:right w:w="120" w:type="dxa"/>
            </w:tcMar>
            <w:vAlign w:val="center"/>
            <w:hideMark/>
          </w:tcPr>
          <w:p w14:paraId="0B6F42AC" w14:textId="77777777" w:rsidR="003A1FE6" w:rsidRPr="003A1FE6" w:rsidRDefault="003A1FE6" w:rsidP="003A1FE6">
            <w:pPr>
              <w:rPr>
                <w:rFonts w:cs="Arial"/>
                <w:szCs w:val="22"/>
              </w:rPr>
            </w:pPr>
            <w:r w:rsidRPr="003A1FE6">
              <w:rPr>
                <w:rFonts w:cs="Arial"/>
                <w:szCs w:val="22"/>
              </w:rPr>
              <w:t>Activity A looks good.</w:t>
            </w:r>
            <w:r w:rsidRPr="003A1FE6">
              <w:rPr>
                <w:rFonts w:cs="Arial"/>
                <w:szCs w:val="22"/>
              </w:rPr>
              <w:br/>
              <w:t>Activity B looked like it was a focus on Home Economics due to the title but then it was general in its goal contexts e.g improving time-management and study skills. This was confusing as it now longer had relevance to title of cooking and eating with whanau.</w:t>
            </w:r>
            <w:r w:rsidRPr="003A1FE6">
              <w:rPr>
                <w:rFonts w:cs="Arial"/>
                <w:szCs w:val="22"/>
              </w:rPr>
              <w:br/>
              <w:t>Like this AS as can see 1.1 in it.</w:t>
            </w:r>
            <w:r w:rsidRPr="003A1FE6">
              <w:rPr>
                <w:rFonts w:cs="Arial"/>
                <w:szCs w:val="22"/>
              </w:rPr>
              <w:br/>
              <w:t>Activity C- good. Just concerned re: what level 2 materials might look like and the repeat of current AS2.3 at Level 2. Although this one looks no so in-depth there is the element of repetition for students. It's a good idea. This is a shift from individual action to improve own wellbeing to improving others' well-being- usually seen at L2.</w:t>
            </w:r>
            <w:r w:rsidRPr="003A1FE6">
              <w:rPr>
                <w:rFonts w:cs="Arial"/>
                <w:szCs w:val="22"/>
              </w:rPr>
              <w:br/>
              <w:t>I like it though as long as we consider the thinking ahead to L2 and what HP might look like there.</w:t>
            </w:r>
            <w:r w:rsidRPr="003A1FE6">
              <w:rPr>
                <w:rFonts w:cs="Arial"/>
                <w:szCs w:val="22"/>
              </w:rPr>
              <w:br/>
              <w:t>Activity C- need to change heading as not all HP ideas match 'providing a safe space'. Title does not quite reflect the activity options. This might be confusing for people.</w:t>
            </w:r>
            <w:r w:rsidRPr="003A1FE6">
              <w:rPr>
                <w:rFonts w:cs="Arial"/>
                <w:szCs w:val="22"/>
              </w:rPr>
              <w:br/>
              <w:t>Although teachers can provide other headings.</w:t>
            </w:r>
            <w:r w:rsidRPr="003A1FE6">
              <w:rPr>
                <w:rFonts w:cs="Arial"/>
                <w:szCs w:val="22"/>
              </w:rPr>
              <w:br/>
            </w:r>
            <w:r w:rsidRPr="003A1FE6">
              <w:rPr>
                <w:rFonts w:cs="Arial"/>
                <w:szCs w:val="22"/>
              </w:rPr>
              <w:br/>
              <w:t>Better progressions of A to E. Demonstrate understanding to evaluate. I think this reflects L6 of the curriculum a little better.</w:t>
            </w:r>
          </w:p>
        </w:tc>
      </w:tr>
      <w:tr w:rsidR="003A1FE6" w:rsidRPr="003A1FE6" w14:paraId="68C4C887" w14:textId="77777777" w:rsidTr="00B34E29">
        <w:tc>
          <w:tcPr>
            <w:tcW w:w="514" w:type="pct"/>
            <w:shd w:val="clear" w:color="auto" w:fill="FFFFFF"/>
            <w:tcMar>
              <w:top w:w="96" w:type="dxa"/>
              <w:left w:w="120" w:type="dxa"/>
              <w:bottom w:w="96" w:type="dxa"/>
              <w:right w:w="120" w:type="dxa"/>
            </w:tcMar>
            <w:vAlign w:val="center"/>
            <w:hideMark/>
          </w:tcPr>
          <w:p w14:paraId="0AB7D039" w14:textId="77777777" w:rsidR="003A1FE6" w:rsidRPr="003A1FE6" w:rsidRDefault="003A1FE6" w:rsidP="003A1FE6">
            <w:pPr>
              <w:rPr>
                <w:rFonts w:cs="Arial"/>
                <w:szCs w:val="22"/>
              </w:rPr>
            </w:pPr>
            <w:r w:rsidRPr="003A1FE6">
              <w:rPr>
                <w:rFonts w:cs="Arial"/>
                <w:szCs w:val="22"/>
              </w:rPr>
              <w:t>ANON-767U-41BW-Q</w:t>
            </w:r>
          </w:p>
        </w:tc>
        <w:tc>
          <w:tcPr>
            <w:tcW w:w="4486" w:type="pct"/>
            <w:shd w:val="clear" w:color="auto" w:fill="FFFFFF"/>
            <w:tcMar>
              <w:top w:w="96" w:type="dxa"/>
              <w:left w:w="120" w:type="dxa"/>
              <w:bottom w:w="96" w:type="dxa"/>
              <w:right w:w="120" w:type="dxa"/>
            </w:tcMar>
            <w:vAlign w:val="center"/>
            <w:hideMark/>
          </w:tcPr>
          <w:p w14:paraId="48BBD41A" w14:textId="77777777" w:rsidR="003A1FE6" w:rsidRPr="003A1FE6" w:rsidRDefault="003A1FE6" w:rsidP="003A1FE6">
            <w:pPr>
              <w:rPr>
                <w:rFonts w:cs="Arial"/>
                <w:szCs w:val="22"/>
              </w:rPr>
            </w:pPr>
            <w:r w:rsidRPr="003A1FE6">
              <w:rPr>
                <w:rFonts w:cs="Arial"/>
                <w:szCs w:val="22"/>
              </w:rPr>
              <w:t>Achievement criteria don't match explanatory notes e.g demonstrate for achieved to discussing</w:t>
            </w:r>
            <w:r w:rsidRPr="003A1FE6">
              <w:rPr>
                <w:rFonts w:cs="Arial"/>
                <w:szCs w:val="22"/>
              </w:rPr>
              <w:br/>
              <w:t>Justifying - explaining not logical order</w:t>
            </w:r>
            <w:r w:rsidRPr="003A1FE6">
              <w:rPr>
                <w:rFonts w:cs="Arial"/>
                <w:szCs w:val="22"/>
              </w:rPr>
              <w:br/>
              <w:t>Consistency across standards and levels</w:t>
            </w:r>
            <w:r w:rsidRPr="003A1FE6">
              <w:rPr>
                <w:rFonts w:cs="Arial"/>
                <w:szCs w:val="22"/>
              </w:rPr>
              <w:br/>
              <w:t>1.2 Creating a safe space - don't think the AS title matches the activity.</w:t>
            </w:r>
            <w:r w:rsidRPr="003A1FE6">
              <w:rPr>
                <w:rFonts w:cs="Arial"/>
                <w:szCs w:val="22"/>
              </w:rPr>
              <w:br/>
              <w:t>Similar to 1.1</w:t>
            </w:r>
          </w:p>
        </w:tc>
      </w:tr>
      <w:tr w:rsidR="003A1FE6" w:rsidRPr="003A1FE6" w14:paraId="629F0238" w14:textId="77777777" w:rsidTr="00B34E29">
        <w:tc>
          <w:tcPr>
            <w:tcW w:w="514" w:type="pct"/>
            <w:shd w:val="clear" w:color="auto" w:fill="FFFFFF"/>
            <w:tcMar>
              <w:top w:w="96" w:type="dxa"/>
              <w:left w:w="120" w:type="dxa"/>
              <w:bottom w:w="96" w:type="dxa"/>
              <w:right w:w="120" w:type="dxa"/>
            </w:tcMar>
            <w:vAlign w:val="center"/>
            <w:hideMark/>
          </w:tcPr>
          <w:p w14:paraId="604DD023" w14:textId="77777777" w:rsidR="003A1FE6" w:rsidRPr="003A1FE6" w:rsidRDefault="003A1FE6" w:rsidP="003A1FE6">
            <w:pPr>
              <w:rPr>
                <w:rFonts w:cs="Arial"/>
                <w:szCs w:val="22"/>
              </w:rPr>
            </w:pPr>
            <w:r w:rsidRPr="003A1FE6">
              <w:rPr>
                <w:rFonts w:cs="Arial"/>
                <w:szCs w:val="22"/>
              </w:rPr>
              <w:lastRenderedPageBreak/>
              <w:t>ANON-767U-414P-2</w:t>
            </w:r>
          </w:p>
        </w:tc>
        <w:tc>
          <w:tcPr>
            <w:tcW w:w="4486" w:type="pct"/>
            <w:shd w:val="clear" w:color="auto" w:fill="FFFFFF"/>
            <w:tcMar>
              <w:top w:w="96" w:type="dxa"/>
              <w:left w:w="120" w:type="dxa"/>
              <w:bottom w:w="96" w:type="dxa"/>
              <w:right w:w="120" w:type="dxa"/>
            </w:tcMar>
            <w:vAlign w:val="center"/>
            <w:hideMark/>
          </w:tcPr>
          <w:p w14:paraId="2436BA8A" w14:textId="77777777" w:rsidR="003A1FE6" w:rsidRPr="003A1FE6" w:rsidRDefault="003A1FE6" w:rsidP="003A1FE6">
            <w:pPr>
              <w:rPr>
                <w:rFonts w:cs="Arial"/>
                <w:szCs w:val="22"/>
              </w:rPr>
            </w:pPr>
            <w:r w:rsidRPr="003A1FE6">
              <w:rPr>
                <w:rFonts w:cs="Arial"/>
                <w:szCs w:val="22"/>
              </w:rPr>
              <w:t>- Achievement criteria don't match the explanatory notes e.g. demonstrate for achieved then discussing in notes.</w:t>
            </w:r>
            <w:r w:rsidRPr="003A1FE6">
              <w:rPr>
                <w:rFonts w:cs="Arial"/>
                <w:szCs w:val="22"/>
              </w:rPr>
              <w:br/>
              <w:t>- Justifying for A then Explaining for an E not logical order.</w:t>
            </w:r>
            <w:r w:rsidRPr="003A1FE6">
              <w:rPr>
                <w:rFonts w:cs="Arial"/>
                <w:szCs w:val="22"/>
              </w:rPr>
              <w:br/>
              <w:t>- Similar to 1.1.</w:t>
            </w:r>
          </w:p>
        </w:tc>
      </w:tr>
    </w:tbl>
    <w:p w14:paraId="09250021" w14:textId="77777777" w:rsidR="003A1FE6" w:rsidRPr="003A1FE6" w:rsidRDefault="003A1FE6" w:rsidP="003A1FE6">
      <w:pPr>
        <w:rPr>
          <w:rFonts w:cs="Arial"/>
          <w:szCs w:val="22"/>
        </w:rPr>
      </w:pPr>
    </w:p>
    <w:p w14:paraId="6B82A709" w14:textId="77777777" w:rsidR="003A1FE6" w:rsidRPr="003A1FE6" w:rsidRDefault="003A1FE6" w:rsidP="003A1FE6">
      <w:pPr>
        <w:rPr>
          <w:rFonts w:cs="Arial"/>
          <w:b/>
          <w:bCs/>
          <w:szCs w:val="22"/>
        </w:rPr>
      </w:pPr>
      <w:r w:rsidRPr="003A1FE6">
        <w:rPr>
          <w:rFonts w:cs="Arial"/>
          <w:b/>
          <w:bCs/>
          <w:szCs w:val="22"/>
        </w:rPr>
        <w:t>Is this Achievement Standard [1.3] ready for piloting?</w:t>
      </w:r>
    </w:p>
    <w:tbl>
      <w:tblPr>
        <w:tblStyle w:val="GridTable6Colorful-Accent1"/>
        <w:tblW w:w="5000" w:type="pct"/>
        <w:tblLook w:val="0400" w:firstRow="0" w:lastRow="0" w:firstColumn="0" w:lastColumn="0" w:noHBand="0" w:noVBand="1"/>
        <w:tblDescription w:val="Filtered Results"/>
      </w:tblPr>
      <w:tblGrid>
        <w:gridCol w:w="7254"/>
        <w:gridCol w:w="1186"/>
        <w:gridCol w:w="1188"/>
      </w:tblGrid>
      <w:tr w:rsidR="003A1FE6" w:rsidRPr="003A1FE6" w14:paraId="02685A7E"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0E4EF531" w14:textId="77777777" w:rsidR="003A1FE6" w:rsidRPr="003A1FE6" w:rsidRDefault="003A1FE6" w:rsidP="003A1FE6">
            <w:pPr>
              <w:rPr>
                <w:rFonts w:cs="Arial"/>
                <w:szCs w:val="22"/>
              </w:rPr>
            </w:pPr>
            <w:r w:rsidRPr="003A1FE6">
              <w:rPr>
                <w:rFonts w:cs="Arial"/>
                <w:szCs w:val="22"/>
              </w:rPr>
              <w:t>Option</w:t>
            </w:r>
          </w:p>
        </w:tc>
        <w:tc>
          <w:tcPr>
            <w:tcW w:w="616" w:type="pct"/>
            <w:hideMark/>
          </w:tcPr>
          <w:p w14:paraId="06210217" w14:textId="77777777" w:rsidR="003A1FE6" w:rsidRPr="003A1FE6" w:rsidRDefault="003A1FE6" w:rsidP="003A1FE6">
            <w:pPr>
              <w:rPr>
                <w:rFonts w:cs="Arial"/>
                <w:szCs w:val="22"/>
              </w:rPr>
            </w:pPr>
            <w:r w:rsidRPr="003A1FE6">
              <w:rPr>
                <w:rFonts w:cs="Arial"/>
                <w:szCs w:val="22"/>
              </w:rPr>
              <w:t>Total</w:t>
            </w:r>
          </w:p>
        </w:tc>
        <w:tc>
          <w:tcPr>
            <w:tcW w:w="617" w:type="pct"/>
            <w:hideMark/>
          </w:tcPr>
          <w:p w14:paraId="3B59E30E" w14:textId="77777777" w:rsidR="003A1FE6" w:rsidRPr="003A1FE6" w:rsidRDefault="003A1FE6" w:rsidP="003A1FE6">
            <w:pPr>
              <w:rPr>
                <w:rFonts w:cs="Arial"/>
                <w:szCs w:val="22"/>
              </w:rPr>
            </w:pPr>
            <w:r w:rsidRPr="003A1FE6">
              <w:rPr>
                <w:rFonts w:cs="Arial"/>
                <w:szCs w:val="22"/>
              </w:rPr>
              <w:t>Percent</w:t>
            </w:r>
          </w:p>
        </w:tc>
      </w:tr>
      <w:tr w:rsidR="003A1FE6" w:rsidRPr="003A1FE6" w14:paraId="34564E79" w14:textId="77777777" w:rsidTr="00B34E29">
        <w:tc>
          <w:tcPr>
            <w:tcW w:w="3767" w:type="pct"/>
            <w:hideMark/>
          </w:tcPr>
          <w:p w14:paraId="78645568" w14:textId="77777777" w:rsidR="003A1FE6" w:rsidRPr="003A1FE6" w:rsidRDefault="003A1FE6" w:rsidP="003A1FE6">
            <w:pPr>
              <w:rPr>
                <w:rFonts w:cs="Arial"/>
                <w:szCs w:val="22"/>
              </w:rPr>
            </w:pPr>
            <w:r w:rsidRPr="003A1FE6">
              <w:rPr>
                <w:rFonts w:cs="Arial"/>
                <w:szCs w:val="22"/>
              </w:rPr>
              <w:t>The standard is ready for piloting</w:t>
            </w:r>
          </w:p>
        </w:tc>
        <w:tc>
          <w:tcPr>
            <w:tcW w:w="616" w:type="pct"/>
            <w:hideMark/>
          </w:tcPr>
          <w:p w14:paraId="3C2D7B7B" w14:textId="77777777" w:rsidR="003A1FE6" w:rsidRPr="003A1FE6" w:rsidRDefault="003A1FE6" w:rsidP="003A1FE6">
            <w:pPr>
              <w:rPr>
                <w:rFonts w:cs="Arial"/>
                <w:b/>
                <w:bCs/>
                <w:szCs w:val="22"/>
              </w:rPr>
            </w:pPr>
            <w:r w:rsidRPr="003A1FE6">
              <w:rPr>
                <w:rFonts w:cs="Arial"/>
                <w:b/>
                <w:bCs/>
                <w:szCs w:val="22"/>
              </w:rPr>
              <w:t>0</w:t>
            </w:r>
          </w:p>
        </w:tc>
        <w:tc>
          <w:tcPr>
            <w:tcW w:w="617" w:type="pct"/>
            <w:hideMark/>
          </w:tcPr>
          <w:p w14:paraId="37E70277"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49616C24"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6E0D371E" w14:textId="77777777" w:rsidR="003A1FE6" w:rsidRPr="003A1FE6" w:rsidRDefault="003A1FE6" w:rsidP="003A1FE6">
            <w:pPr>
              <w:rPr>
                <w:rFonts w:cs="Arial"/>
                <w:szCs w:val="22"/>
              </w:rPr>
            </w:pPr>
            <w:r w:rsidRPr="003A1FE6">
              <w:rPr>
                <w:rFonts w:cs="Arial"/>
                <w:szCs w:val="22"/>
              </w:rPr>
              <w:t>The standard needs small amendments before piloting</w:t>
            </w:r>
          </w:p>
        </w:tc>
        <w:tc>
          <w:tcPr>
            <w:tcW w:w="616" w:type="pct"/>
            <w:hideMark/>
          </w:tcPr>
          <w:p w14:paraId="0C087ED3" w14:textId="77777777" w:rsidR="003A1FE6" w:rsidRPr="003A1FE6" w:rsidRDefault="003A1FE6" w:rsidP="003A1FE6">
            <w:pPr>
              <w:rPr>
                <w:rFonts w:cs="Arial"/>
                <w:b/>
                <w:bCs/>
                <w:szCs w:val="22"/>
              </w:rPr>
            </w:pPr>
            <w:r w:rsidRPr="003A1FE6">
              <w:rPr>
                <w:rFonts w:cs="Arial"/>
                <w:b/>
                <w:bCs/>
                <w:szCs w:val="22"/>
              </w:rPr>
              <w:t>4</w:t>
            </w:r>
          </w:p>
        </w:tc>
        <w:tc>
          <w:tcPr>
            <w:tcW w:w="617" w:type="pct"/>
            <w:hideMark/>
          </w:tcPr>
          <w:p w14:paraId="3CF6211F"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3E45E454" w14:textId="77777777" w:rsidTr="00B34E29">
        <w:tc>
          <w:tcPr>
            <w:tcW w:w="3767" w:type="pct"/>
            <w:hideMark/>
          </w:tcPr>
          <w:p w14:paraId="397E7EAA" w14:textId="77777777" w:rsidR="003A1FE6" w:rsidRPr="003A1FE6" w:rsidRDefault="003A1FE6" w:rsidP="003A1FE6">
            <w:pPr>
              <w:rPr>
                <w:rFonts w:cs="Arial"/>
                <w:szCs w:val="22"/>
              </w:rPr>
            </w:pPr>
            <w:r w:rsidRPr="003A1FE6">
              <w:rPr>
                <w:rFonts w:cs="Arial"/>
                <w:szCs w:val="22"/>
              </w:rPr>
              <w:t>The standard needs significant amendments before piloting</w:t>
            </w:r>
          </w:p>
        </w:tc>
        <w:tc>
          <w:tcPr>
            <w:tcW w:w="616" w:type="pct"/>
            <w:hideMark/>
          </w:tcPr>
          <w:p w14:paraId="44CE1494" w14:textId="77777777" w:rsidR="003A1FE6" w:rsidRPr="003A1FE6" w:rsidRDefault="003A1FE6" w:rsidP="003A1FE6">
            <w:pPr>
              <w:rPr>
                <w:rFonts w:cs="Arial"/>
                <w:b/>
                <w:bCs/>
                <w:szCs w:val="22"/>
              </w:rPr>
            </w:pPr>
            <w:r w:rsidRPr="003A1FE6">
              <w:rPr>
                <w:rFonts w:cs="Arial"/>
                <w:b/>
                <w:bCs/>
                <w:szCs w:val="22"/>
              </w:rPr>
              <w:t>6</w:t>
            </w:r>
          </w:p>
        </w:tc>
        <w:tc>
          <w:tcPr>
            <w:tcW w:w="617" w:type="pct"/>
            <w:hideMark/>
          </w:tcPr>
          <w:p w14:paraId="30F83CEC"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5ACE8DD6"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1A554601" w14:textId="77777777" w:rsidR="003A1FE6" w:rsidRPr="003A1FE6" w:rsidRDefault="003A1FE6" w:rsidP="003A1FE6">
            <w:pPr>
              <w:rPr>
                <w:rFonts w:cs="Arial"/>
                <w:szCs w:val="22"/>
              </w:rPr>
            </w:pPr>
            <w:r w:rsidRPr="003A1FE6">
              <w:rPr>
                <w:rFonts w:cs="Arial"/>
                <w:szCs w:val="22"/>
              </w:rPr>
              <w:t>The standard is unsuitable for piloting</w:t>
            </w:r>
          </w:p>
        </w:tc>
        <w:tc>
          <w:tcPr>
            <w:tcW w:w="616" w:type="pct"/>
            <w:hideMark/>
          </w:tcPr>
          <w:p w14:paraId="546B65E2" w14:textId="77777777" w:rsidR="003A1FE6" w:rsidRPr="003A1FE6" w:rsidRDefault="003A1FE6" w:rsidP="003A1FE6">
            <w:pPr>
              <w:rPr>
                <w:rFonts w:cs="Arial"/>
                <w:b/>
                <w:bCs/>
                <w:szCs w:val="22"/>
              </w:rPr>
            </w:pPr>
            <w:r w:rsidRPr="003A1FE6">
              <w:rPr>
                <w:rFonts w:cs="Arial"/>
                <w:b/>
                <w:bCs/>
                <w:szCs w:val="22"/>
              </w:rPr>
              <w:t>0</w:t>
            </w:r>
          </w:p>
        </w:tc>
        <w:tc>
          <w:tcPr>
            <w:tcW w:w="617" w:type="pct"/>
            <w:hideMark/>
          </w:tcPr>
          <w:p w14:paraId="373080EB"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06DFBA2F" w14:textId="77777777" w:rsidTr="00B34E29">
        <w:tc>
          <w:tcPr>
            <w:tcW w:w="3767" w:type="pct"/>
            <w:hideMark/>
          </w:tcPr>
          <w:p w14:paraId="41243C1C" w14:textId="77777777" w:rsidR="003A1FE6" w:rsidRPr="003A1FE6" w:rsidRDefault="003A1FE6" w:rsidP="003A1FE6">
            <w:pPr>
              <w:rPr>
                <w:rFonts w:cs="Arial"/>
                <w:szCs w:val="22"/>
              </w:rPr>
            </w:pPr>
            <w:r w:rsidRPr="003A1FE6">
              <w:rPr>
                <w:rFonts w:cs="Arial"/>
                <w:szCs w:val="22"/>
              </w:rPr>
              <w:t>Not Answered</w:t>
            </w:r>
          </w:p>
        </w:tc>
        <w:tc>
          <w:tcPr>
            <w:tcW w:w="616" w:type="pct"/>
            <w:hideMark/>
          </w:tcPr>
          <w:p w14:paraId="2622D132" w14:textId="77777777" w:rsidR="003A1FE6" w:rsidRPr="003A1FE6" w:rsidRDefault="003A1FE6" w:rsidP="003A1FE6">
            <w:pPr>
              <w:rPr>
                <w:rFonts w:cs="Arial"/>
                <w:b/>
                <w:bCs/>
                <w:szCs w:val="22"/>
              </w:rPr>
            </w:pPr>
            <w:r w:rsidRPr="003A1FE6">
              <w:rPr>
                <w:rFonts w:cs="Arial"/>
                <w:b/>
                <w:bCs/>
                <w:szCs w:val="22"/>
              </w:rPr>
              <w:t>941</w:t>
            </w:r>
          </w:p>
        </w:tc>
        <w:tc>
          <w:tcPr>
            <w:tcW w:w="617" w:type="pct"/>
            <w:hideMark/>
          </w:tcPr>
          <w:p w14:paraId="20C02888" w14:textId="77777777" w:rsidR="003A1FE6" w:rsidRPr="003A1FE6" w:rsidRDefault="003A1FE6" w:rsidP="003A1FE6">
            <w:pPr>
              <w:rPr>
                <w:rFonts w:cs="Arial"/>
                <w:b/>
                <w:bCs/>
                <w:szCs w:val="22"/>
              </w:rPr>
            </w:pPr>
            <w:r w:rsidRPr="003A1FE6">
              <w:rPr>
                <w:rFonts w:cs="Arial"/>
                <w:b/>
                <w:bCs/>
                <w:szCs w:val="22"/>
              </w:rPr>
              <w:t>98.95%</w:t>
            </w:r>
          </w:p>
        </w:tc>
      </w:tr>
    </w:tbl>
    <w:p w14:paraId="4FF64935" w14:textId="77777777" w:rsidR="003A1FE6" w:rsidRPr="003A1FE6" w:rsidRDefault="003A1FE6" w:rsidP="003A1FE6">
      <w:pPr>
        <w:rPr>
          <w:rFonts w:cs="Arial"/>
          <w:b/>
          <w:bCs/>
          <w:szCs w:val="22"/>
        </w:rPr>
      </w:pPr>
    </w:p>
    <w:p w14:paraId="36634F92" w14:textId="77777777" w:rsidR="003A1FE6" w:rsidRPr="003A1FE6" w:rsidRDefault="003A1FE6" w:rsidP="003A1FE6">
      <w:pPr>
        <w:rPr>
          <w:rFonts w:cs="Arial"/>
          <w:b/>
          <w:bCs/>
          <w:szCs w:val="22"/>
        </w:rPr>
      </w:pPr>
    </w:p>
    <w:p w14:paraId="1AF05B4C" w14:textId="77777777" w:rsidR="003A1FE6" w:rsidRPr="003A1FE6" w:rsidRDefault="003A1FE6" w:rsidP="003A1FE6">
      <w:pPr>
        <w:rPr>
          <w:rFonts w:cs="Arial"/>
          <w:b/>
          <w:bCs/>
          <w:szCs w:val="22"/>
        </w:rPr>
      </w:pPr>
      <w:r w:rsidRPr="003A1FE6">
        <w:rPr>
          <w:rFonts w:cs="Arial"/>
          <w:b/>
          <w:bCs/>
          <w:szCs w:val="22"/>
        </w:rPr>
        <w:t>Are the Achieved, Merit and Excellence criteria clear enough to support consistent assessment judgments?</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33A2E6E1"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1EB427C" w14:textId="77777777" w:rsidR="003A1FE6" w:rsidRPr="003A1FE6" w:rsidRDefault="003A1FE6" w:rsidP="003A1FE6">
            <w:pPr>
              <w:rPr>
                <w:rFonts w:cs="Arial"/>
                <w:szCs w:val="22"/>
              </w:rPr>
            </w:pPr>
            <w:r w:rsidRPr="003A1FE6">
              <w:rPr>
                <w:rFonts w:cs="Arial"/>
                <w:szCs w:val="22"/>
              </w:rPr>
              <w:t>Option</w:t>
            </w:r>
          </w:p>
        </w:tc>
        <w:tc>
          <w:tcPr>
            <w:tcW w:w="615" w:type="pct"/>
            <w:hideMark/>
          </w:tcPr>
          <w:p w14:paraId="09625AA7" w14:textId="77777777" w:rsidR="003A1FE6" w:rsidRPr="003A1FE6" w:rsidRDefault="003A1FE6" w:rsidP="003A1FE6">
            <w:pPr>
              <w:rPr>
                <w:rFonts w:cs="Arial"/>
                <w:szCs w:val="22"/>
              </w:rPr>
            </w:pPr>
            <w:r w:rsidRPr="003A1FE6">
              <w:rPr>
                <w:rFonts w:cs="Arial"/>
                <w:szCs w:val="22"/>
              </w:rPr>
              <w:t>Total</w:t>
            </w:r>
          </w:p>
        </w:tc>
        <w:tc>
          <w:tcPr>
            <w:tcW w:w="615" w:type="pct"/>
            <w:hideMark/>
          </w:tcPr>
          <w:p w14:paraId="1D3C76B6" w14:textId="77777777" w:rsidR="003A1FE6" w:rsidRPr="003A1FE6" w:rsidRDefault="003A1FE6" w:rsidP="003A1FE6">
            <w:pPr>
              <w:rPr>
                <w:rFonts w:cs="Arial"/>
                <w:szCs w:val="22"/>
              </w:rPr>
            </w:pPr>
            <w:r w:rsidRPr="003A1FE6">
              <w:rPr>
                <w:rFonts w:cs="Arial"/>
                <w:szCs w:val="22"/>
              </w:rPr>
              <w:t>Percent</w:t>
            </w:r>
          </w:p>
        </w:tc>
      </w:tr>
      <w:tr w:rsidR="003A1FE6" w:rsidRPr="003A1FE6" w14:paraId="14301912" w14:textId="77777777" w:rsidTr="00B34E29">
        <w:tc>
          <w:tcPr>
            <w:tcW w:w="3770" w:type="pct"/>
            <w:hideMark/>
          </w:tcPr>
          <w:p w14:paraId="0B801983" w14:textId="77777777" w:rsidR="003A1FE6" w:rsidRPr="003A1FE6" w:rsidRDefault="003A1FE6" w:rsidP="003A1FE6">
            <w:pPr>
              <w:rPr>
                <w:rFonts w:cs="Arial"/>
                <w:szCs w:val="22"/>
              </w:rPr>
            </w:pPr>
            <w:r w:rsidRPr="003A1FE6">
              <w:rPr>
                <w:rFonts w:cs="Arial"/>
                <w:szCs w:val="22"/>
              </w:rPr>
              <w:t>The criteria are clear</w:t>
            </w:r>
          </w:p>
        </w:tc>
        <w:tc>
          <w:tcPr>
            <w:tcW w:w="615" w:type="pct"/>
            <w:hideMark/>
          </w:tcPr>
          <w:p w14:paraId="4C5F6CEA"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03E21AF0"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133BB9C7"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43E7DA4" w14:textId="77777777" w:rsidR="003A1FE6" w:rsidRPr="003A1FE6" w:rsidRDefault="003A1FE6" w:rsidP="003A1FE6">
            <w:pPr>
              <w:rPr>
                <w:rFonts w:cs="Arial"/>
                <w:szCs w:val="22"/>
              </w:rPr>
            </w:pPr>
            <w:r w:rsidRPr="003A1FE6">
              <w:rPr>
                <w:rFonts w:cs="Arial"/>
                <w:szCs w:val="22"/>
              </w:rPr>
              <w:t>The criteria need some clarification</w:t>
            </w:r>
          </w:p>
        </w:tc>
        <w:tc>
          <w:tcPr>
            <w:tcW w:w="615" w:type="pct"/>
            <w:hideMark/>
          </w:tcPr>
          <w:p w14:paraId="3C66B599"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4B519130"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342E04EA" w14:textId="77777777" w:rsidTr="00B34E29">
        <w:tc>
          <w:tcPr>
            <w:tcW w:w="3770" w:type="pct"/>
            <w:hideMark/>
          </w:tcPr>
          <w:p w14:paraId="7552CAE0" w14:textId="77777777" w:rsidR="003A1FE6" w:rsidRPr="003A1FE6" w:rsidRDefault="003A1FE6" w:rsidP="003A1FE6">
            <w:pPr>
              <w:rPr>
                <w:rFonts w:cs="Arial"/>
                <w:szCs w:val="22"/>
              </w:rPr>
            </w:pPr>
            <w:r w:rsidRPr="003A1FE6">
              <w:rPr>
                <w:rFonts w:cs="Arial"/>
                <w:szCs w:val="22"/>
              </w:rPr>
              <w:t>The criteria need significant clarification</w:t>
            </w:r>
          </w:p>
        </w:tc>
        <w:tc>
          <w:tcPr>
            <w:tcW w:w="615" w:type="pct"/>
            <w:hideMark/>
          </w:tcPr>
          <w:p w14:paraId="043DED70" w14:textId="77777777" w:rsidR="003A1FE6" w:rsidRPr="003A1FE6" w:rsidRDefault="003A1FE6" w:rsidP="003A1FE6">
            <w:pPr>
              <w:rPr>
                <w:rFonts w:cs="Arial"/>
                <w:b/>
                <w:bCs/>
                <w:szCs w:val="22"/>
              </w:rPr>
            </w:pPr>
            <w:r w:rsidRPr="003A1FE6">
              <w:rPr>
                <w:rFonts w:cs="Arial"/>
                <w:b/>
                <w:bCs/>
                <w:szCs w:val="22"/>
              </w:rPr>
              <w:t>4</w:t>
            </w:r>
          </w:p>
        </w:tc>
        <w:tc>
          <w:tcPr>
            <w:tcW w:w="615" w:type="pct"/>
            <w:hideMark/>
          </w:tcPr>
          <w:p w14:paraId="56CA911E"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436CC7F1"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647F56C1"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04300A7A" w14:textId="77777777" w:rsidR="003A1FE6" w:rsidRPr="003A1FE6" w:rsidRDefault="003A1FE6" w:rsidP="003A1FE6">
            <w:pPr>
              <w:rPr>
                <w:rFonts w:cs="Arial"/>
                <w:b/>
                <w:bCs/>
                <w:szCs w:val="22"/>
              </w:rPr>
            </w:pPr>
            <w:r w:rsidRPr="003A1FE6">
              <w:rPr>
                <w:rFonts w:cs="Arial"/>
                <w:b/>
                <w:bCs/>
                <w:szCs w:val="22"/>
              </w:rPr>
              <w:t>941</w:t>
            </w:r>
          </w:p>
        </w:tc>
        <w:tc>
          <w:tcPr>
            <w:tcW w:w="615" w:type="pct"/>
            <w:hideMark/>
          </w:tcPr>
          <w:p w14:paraId="420E8E10" w14:textId="77777777" w:rsidR="003A1FE6" w:rsidRPr="003A1FE6" w:rsidRDefault="003A1FE6" w:rsidP="003A1FE6">
            <w:pPr>
              <w:rPr>
                <w:rFonts w:cs="Arial"/>
                <w:b/>
                <w:bCs/>
                <w:szCs w:val="22"/>
              </w:rPr>
            </w:pPr>
            <w:r w:rsidRPr="003A1FE6">
              <w:rPr>
                <w:rFonts w:cs="Arial"/>
                <w:b/>
                <w:bCs/>
                <w:szCs w:val="22"/>
              </w:rPr>
              <w:t>98.95%</w:t>
            </w:r>
          </w:p>
        </w:tc>
      </w:tr>
    </w:tbl>
    <w:p w14:paraId="3F3F3102" w14:textId="77777777" w:rsidR="003A1FE6" w:rsidRPr="003A1FE6" w:rsidRDefault="003A1FE6" w:rsidP="003A1FE6">
      <w:pPr>
        <w:rPr>
          <w:rFonts w:cs="Arial"/>
          <w:b/>
          <w:bCs/>
          <w:szCs w:val="22"/>
        </w:rPr>
      </w:pPr>
    </w:p>
    <w:p w14:paraId="7647E600" w14:textId="77777777" w:rsidR="003A1FE6" w:rsidRPr="003A1FE6" w:rsidRDefault="003A1FE6" w:rsidP="003A1FE6">
      <w:pPr>
        <w:rPr>
          <w:rFonts w:cs="Arial"/>
          <w:b/>
          <w:bCs/>
          <w:szCs w:val="22"/>
        </w:rPr>
      </w:pPr>
      <w:r w:rsidRPr="003A1FE6">
        <w:rPr>
          <w:rFonts w:cs="Arial"/>
          <w:b/>
          <w:bCs/>
          <w:szCs w:val="22"/>
        </w:rPr>
        <w:t>Does the unpacking of the Standard and the Proposed Assessment Approach provide sufficient and clear guidance on the use of the standard?</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353FA32E"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3F4F8AC2" w14:textId="77777777" w:rsidR="003A1FE6" w:rsidRPr="003A1FE6" w:rsidRDefault="003A1FE6" w:rsidP="003A1FE6">
            <w:pPr>
              <w:rPr>
                <w:rFonts w:cs="Arial"/>
                <w:szCs w:val="22"/>
              </w:rPr>
            </w:pPr>
            <w:r w:rsidRPr="003A1FE6">
              <w:rPr>
                <w:rFonts w:cs="Arial"/>
                <w:szCs w:val="22"/>
              </w:rPr>
              <w:t>Option</w:t>
            </w:r>
          </w:p>
        </w:tc>
        <w:tc>
          <w:tcPr>
            <w:tcW w:w="615" w:type="pct"/>
            <w:hideMark/>
          </w:tcPr>
          <w:p w14:paraId="698AF896" w14:textId="77777777" w:rsidR="003A1FE6" w:rsidRPr="003A1FE6" w:rsidRDefault="003A1FE6" w:rsidP="003A1FE6">
            <w:pPr>
              <w:rPr>
                <w:rFonts w:cs="Arial"/>
                <w:szCs w:val="22"/>
              </w:rPr>
            </w:pPr>
            <w:r w:rsidRPr="003A1FE6">
              <w:rPr>
                <w:rFonts w:cs="Arial"/>
                <w:szCs w:val="22"/>
              </w:rPr>
              <w:t>Total</w:t>
            </w:r>
          </w:p>
        </w:tc>
        <w:tc>
          <w:tcPr>
            <w:tcW w:w="615" w:type="pct"/>
            <w:hideMark/>
          </w:tcPr>
          <w:p w14:paraId="136F709B" w14:textId="77777777" w:rsidR="003A1FE6" w:rsidRPr="003A1FE6" w:rsidRDefault="003A1FE6" w:rsidP="003A1FE6">
            <w:pPr>
              <w:rPr>
                <w:rFonts w:cs="Arial"/>
                <w:szCs w:val="22"/>
              </w:rPr>
            </w:pPr>
            <w:r w:rsidRPr="003A1FE6">
              <w:rPr>
                <w:rFonts w:cs="Arial"/>
                <w:szCs w:val="22"/>
              </w:rPr>
              <w:t>Percent</w:t>
            </w:r>
          </w:p>
        </w:tc>
      </w:tr>
      <w:tr w:rsidR="003A1FE6" w:rsidRPr="003A1FE6" w14:paraId="049C915E" w14:textId="77777777" w:rsidTr="00B34E29">
        <w:tc>
          <w:tcPr>
            <w:tcW w:w="3770" w:type="pct"/>
            <w:hideMark/>
          </w:tcPr>
          <w:p w14:paraId="6563F061" w14:textId="77777777" w:rsidR="003A1FE6" w:rsidRPr="003A1FE6" w:rsidRDefault="003A1FE6" w:rsidP="003A1FE6">
            <w:pPr>
              <w:rPr>
                <w:rFonts w:cs="Arial"/>
                <w:szCs w:val="22"/>
              </w:rPr>
            </w:pPr>
            <w:r w:rsidRPr="003A1FE6">
              <w:rPr>
                <w:rFonts w:cs="Arial"/>
                <w:szCs w:val="22"/>
              </w:rPr>
              <w:t>Guidance is sufficient and clear</w:t>
            </w:r>
          </w:p>
        </w:tc>
        <w:tc>
          <w:tcPr>
            <w:tcW w:w="615" w:type="pct"/>
            <w:hideMark/>
          </w:tcPr>
          <w:p w14:paraId="46099CD1"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79D1E71F"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277C897C"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0581756E" w14:textId="77777777" w:rsidR="003A1FE6" w:rsidRPr="003A1FE6" w:rsidRDefault="003A1FE6" w:rsidP="003A1FE6">
            <w:pPr>
              <w:rPr>
                <w:rFonts w:cs="Arial"/>
                <w:szCs w:val="22"/>
              </w:rPr>
            </w:pPr>
            <w:r w:rsidRPr="003A1FE6">
              <w:rPr>
                <w:rFonts w:cs="Arial"/>
                <w:szCs w:val="22"/>
              </w:rPr>
              <w:t>Guidance is insufficient</w:t>
            </w:r>
          </w:p>
        </w:tc>
        <w:tc>
          <w:tcPr>
            <w:tcW w:w="615" w:type="pct"/>
            <w:hideMark/>
          </w:tcPr>
          <w:p w14:paraId="5282ABDE" w14:textId="77777777" w:rsidR="003A1FE6" w:rsidRPr="003A1FE6" w:rsidRDefault="003A1FE6" w:rsidP="003A1FE6">
            <w:pPr>
              <w:rPr>
                <w:rFonts w:cs="Arial"/>
                <w:b/>
                <w:bCs/>
                <w:szCs w:val="22"/>
              </w:rPr>
            </w:pPr>
            <w:r w:rsidRPr="003A1FE6">
              <w:rPr>
                <w:rFonts w:cs="Arial"/>
                <w:b/>
                <w:bCs/>
                <w:szCs w:val="22"/>
              </w:rPr>
              <w:t>4</w:t>
            </w:r>
          </w:p>
        </w:tc>
        <w:tc>
          <w:tcPr>
            <w:tcW w:w="615" w:type="pct"/>
            <w:hideMark/>
          </w:tcPr>
          <w:p w14:paraId="7A08323F"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00353982" w14:textId="77777777" w:rsidTr="00B34E29">
        <w:tc>
          <w:tcPr>
            <w:tcW w:w="3770" w:type="pct"/>
            <w:hideMark/>
          </w:tcPr>
          <w:p w14:paraId="6FB3116B" w14:textId="77777777" w:rsidR="003A1FE6" w:rsidRPr="003A1FE6" w:rsidRDefault="003A1FE6" w:rsidP="003A1FE6">
            <w:pPr>
              <w:rPr>
                <w:rFonts w:cs="Arial"/>
                <w:szCs w:val="22"/>
              </w:rPr>
            </w:pPr>
            <w:r w:rsidRPr="003A1FE6">
              <w:rPr>
                <w:rFonts w:cs="Arial"/>
                <w:szCs w:val="22"/>
              </w:rPr>
              <w:t>Guidance is unclear</w:t>
            </w:r>
          </w:p>
        </w:tc>
        <w:tc>
          <w:tcPr>
            <w:tcW w:w="615" w:type="pct"/>
            <w:hideMark/>
          </w:tcPr>
          <w:p w14:paraId="43B018A0" w14:textId="77777777" w:rsidR="003A1FE6" w:rsidRPr="003A1FE6" w:rsidRDefault="003A1FE6" w:rsidP="003A1FE6">
            <w:pPr>
              <w:rPr>
                <w:rFonts w:cs="Arial"/>
                <w:b/>
                <w:bCs/>
                <w:szCs w:val="22"/>
              </w:rPr>
            </w:pPr>
            <w:r w:rsidRPr="003A1FE6">
              <w:rPr>
                <w:rFonts w:cs="Arial"/>
                <w:b/>
                <w:bCs/>
                <w:szCs w:val="22"/>
              </w:rPr>
              <w:t>6</w:t>
            </w:r>
          </w:p>
        </w:tc>
        <w:tc>
          <w:tcPr>
            <w:tcW w:w="615" w:type="pct"/>
            <w:hideMark/>
          </w:tcPr>
          <w:p w14:paraId="55AD9B8C"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4FEF786F"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14EBD611"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3680199A" w14:textId="77777777" w:rsidR="003A1FE6" w:rsidRPr="003A1FE6" w:rsidRDefault="003A1FE6" w:rsidP="003A1FE6">
            <w:pPr>
              <w:rPr>
                <w:rFonts w:cs="Arial"/>
                <w:b/>
                <w:bCs/>
                <w:szCs w:val="22"/>
              </w:rPr>
            </w:pPr>
            <w:r w:rsidRPr="003A1FE6">
              <w:rPr>
                <w:rFonts w:cs="Arial"/>
                <w:b/>
                <w:bCs/>
                <w:szCs w:val="22"/>
              </w:rPr>
              <w:t>940</w:t>
            </w:r>
          </w:p>
        </w:tc>
        <w:tc>
          <w:tcPr>
            <w:tcW w:w="615" w:type="pct"/>
            <w:hideMark/>
          </w:tcPr>
          <w:p w14:paraId="6B62FF77" w14:textId="77777777" w:rsidR="003A1FE6" w:rsidRPr="003A1FE6" w:rsidRDefault="003A1FE6" w:rsidP="003A1FE6">
            <w:pPr>
              <w:rPr>
                <w:rFonts w:cs="Arial"/>
                <w:b/>
                <w:bCs/>
                <w:szCs w:val="22"/>
              </w:rPr>
            </w:pPr>
            <w:r w:rsidRPr="003A1FE6">
              <w:rPr>
                <w:rFonts w:cs="Arial"/>
                <w:b/>
                <w:bCs/>
                <w:szCs w:val="22"/>
              </w:rPr>
              <w:t>98.84%</w:t>
            </w:r>
          </w:p>
        </w:tc>
      </w:tr>
    </w:tbl>
    <w:p w14:paraId="30EC0C12" w14:textId="77777777" w:rsidR="003A1FE6" w:rsidRPr="003A1FE6" w:rsidRDefault="003A1FE6" w:rsidP="003A1FE6">
      <w:pPr>
        <w:rPr>
          <w:rFonts w:cs="Arial"/>
          <w:szCs w:val="22"/>
        </w:rPr>
      </w:pPr>
    </w:p>
    <w:p w14:paraId="6A97EEE5" w14:textId="77777777" w:rsidR="003A1FE6" w:rsidRPr="003A1FE6" w:rsidRDefault="003A1FE6" w:rsidP="003A1FE6">
      <w:pPr>
        <w:rPr>
          <w:rFonts w:cs="Arial"/>
          <w:b/>
          <w:bCs/>
          <w:szCs w:val="22"/>
        </w:rPr>
      </w:pPr>
      <w:r w:rsidRPr="003A1FE6">
        <w:rPr>
          <w:rFonts w:cs="Arial"/>
          <w:b/>
          <w:bCs/>
          <w:szCs w:val="22"/>
        </w:rPr>
        <w:t>Do you have any further feedback on [Achievement Standard 1.3]?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1"/>
        <w:gridCol w:w="8641"/>
      </w:tblGrid>
      <w:tr w:rsidR="003A1FE6" w:rsidRPr="003A1FE6" w14:paraId="4B92CF23" w14:textId="77777777" w:rsidTr="00B34E29">
        <w:tc>
          <w:tcPr>
            <w:tcW w:w="510" w:type="pct"/>
            <w:shd w:val="clear" w:color="auto" w:fill="FFFFFF"/>
            <w:tcMar>
              <w:top w:w="96" w:type="dxa"/>
              <w:left w:w="120" w:type="dxa"/>
              <w:bottom w:w="96" w:type="dxa"/>
              <w:right w:w="120" w:type="dxa"/>
            </w:tcMar>
            <w:vAlign w:val="center"/>
            <w:hideMark/>
          </w:tcPr>
          <w:p w14:paraId="61B4B7A8" w14:textId="77777777" w:rsidR="003A1FE6" w:rsidRPr="003A1FE6" w:rsidRDefault="003A1FE6" w:rsidP="003A1FE6">
            <w:pPr>
              <w:rPr>
                <w:rFonts w:cs="Arial"/>
                <w:szCs w:val="22"/>
              </w:rPr>
            </w:pPr>
            <w:r w:rsidRPr="003A1FE6">
              <w:rPr>
                <w:rFonts w:cs="Arial"/>
                <w:szCs w:val="22"/>
              </w:rPr>
              <w:t>ANON-767U-4EPV-R</w:t>
            </w:r>
          </w:p>
        </w:tc>
        <w:tc>
          <w:tcPr>
            <w:tcW w:w="4490" w:type="pct"/>
            <w:shd w:val="clear" w:color="auto" w:fill="FFFFFF"/>
            <w:tcMar>
              <w:top w:w="96" w:type="dxa"/>
              <w:left w:w="120" w:type="dxa"/>
              <w:bottom w:w="96" w:type="dxa"/>
              <w:right w:w="120" w:type="dxa"/>
            </w:tcMar>
            <w:vAlign w:val="center"/>
            <w:hideMark/>
          </w:tcPr>
          <w:p w14:paraId="6CF69A85" w14:textId="77777777" w:rsidR="003A1FE6" w:rsidRPr="003A1FE6" w:rsidRDefault="003A1FE6" w:rsidP="003A1FE6">
            <w:pPr>
              <w:rPr>
                <w:rFonts w:cs="Arial"/>
                <w:szCs w:val="22"/>
              </w:rPr>
            </w:pPr>
            <w:r w:rsidRPr="003A1FE6">
              <w:rPr>
                <w:rFonts w:cs="Arial"/>
                <w:szCs w:val="22"/>
              </w:rPr>
              <w:t>The lack of detail on the website is concerning. We have questions around the common assessment task - would all Health students in NZ complete this at the same time (like a test)? Unclear what constitutes a common assessment task.</w:t>
            </w:r>
          </w:p>
        </w:tc>
      </w:tr>
      <w:tr w:rsidR="003A1FE6" w:rsidRPr="003A1FE6" w14:paraId="4A30410C" w14:textId="77777777" w:rsidTr="00B34E29">
        <w:tc>
          <w:tcPr>
            <w:tcW w:w="510" w:type="pct"/>
            <w:shd w:val="clear" w:color="auto" w:fill="FFFFFF"/>
            <w:tcMar>
              <w:top w:w="96" w:type="dxa"/>
              <w:left w:w="120" w:type="dxa"/>
              <w:bottom w:w="96" w:type="dxa"/>
              <w:right w:w="120" w:type="dxa"/>
            </w:tcMar>
            <w:vAlign w:val="center"/>
            <w:hideMark/>
          </w:tcPr>
          <w:p w14:paraId="5A213E11" w14:textId="77777777" w:rsidR="003A1FE6" w:rsidRPr="003A1FE6" w:rsidRDefault="003A1FE6" w:rsidP="003A1FE6">
            <w:pPr>
              <w:rPr>
                <w:rFonts w:cs="Arial"/>
                <w:szCs w:val="22"/>
              </w:rPr>
            </w:pPr>
            <w:r w:rsidRPr="003A1FE6">
              <w:rPr>
                <w:rFonts w:cs="Arial"/>
                <w:szCs w:val="22"/>
              </w:rPr>
              <w:t>ANON-767U-41AX-Q</w:t>
            </w:r>
          </w:p>
        </w:tc>
        <w:tc>
          <w:tcPr>
            <w:tcW w:w="4490" w:type="pct"/>
            <w:shd w:val="clear" w:color="auto" w:fill="FFFFFF"/>
            <w:tcMar>
              <w:top w:w="96" w:type="dxa"/>
              <w:left w:w="120" w:type="dxa"/>
              <w:bottom w:w="96" w:type="dxa"/>
              <w:right w:w="120" w:type="dxa"/>
            </w:tcMar>
            <w:vAlign w:val="center"/>
            <w:hideMark/>
          </w:tcPr>
          <w:p w14:paraId="4856EF89" w14:textId="77777777" w:rsidR="003A1FE6" w:rsidRPr="003A1FE6" w:rsidRDefault="003A1FE6" w:rsidP="003A1FE6">
            <w:pPr>
              <w:rPr>
                <w:rFonts w:cs="Arial"/>
                <w:szCs w:val="22"/>
              </w:rPr>
            </w:pPr>
            <w:r w:rsidRPr="003A1FE6">
              <w:rPr>
                <w:rFonts w:cs="Arial"/>
                <w:szCs w:val="22"/>
              </w:rPr>
              <w:t>Proposed timing of the CAA does not support the design of a local curriculum - it gives no flexibility as to when this is taught and restricts schools in their planning/curriculum design. It would be better to be assessed late in Term 3, or even in Term 4. Why not as is currently done with end of year externals??</w:t>
            </w:r>
          </w:p>
        </w:tc>
      </w:tr>
      <w:tr w:rsidR="003A1FE6" w:rsidRPr="003A1FE6" w14:paraId="4248244E" w14:textId="77777777" w:rsidTr="00B34E29">
        <w:tc>
          <w:tcPr>
            <w:tcW w:w="510" w:type="pct"/>
            <w:shd w:val="clear" w:color="auto" w:fill="FFFFFF"/>
            <w:tcMar>
              <w:top w:w="96" w:type="dxa"/>
              <w:left w:w="120" w:type="dxa"/>
              <w:bottom w:w="96" w:type="dxa"/>
              <w:right w:w="120" w:type="dxa"/>
            </w:tcMar>
            <w:vAlign w:val="center"/>
            <w:hideMark/>
          </w:tcPr>
          <w:p w14:paraId="383C40E0" w14:textId="77777777" w:rsidR="003A1FE6" w:rsidRPr="003A1FE6" w:rsidRDefault="003A1FE6" w:rsidP="003A1FE6">
            <w:pPr>
              <w:rPr>
                <w:rFonts w:cs="Arial"/>
                <w:szCs w:val="22"/>
              </w:rPr>
            </w:pPr>
            <w:r w:rsidRPr="003A1FE6">
              <w:rPr>
                <w:rFonts w:cs="Arial"/>
                <w:szCs w:val="22"/>
              </w:rPr>
              <w:t>ANON-767U-415S-6</w:t>
            </w:r>
          </w:p>
        </w:tc>
        <w:tc>
          <w:tcPr>
            <w:tcW w:w="4490" w:type="pct"/>
            <w:shd w:val="clear" w:color="auto" w:fill="FFFFFF"/>
            <w:tcMar>
              <w:top w:w="96" w:type="dxa"/>
              <w:left w:w="120" w:type="dxa"/>
              <w:bottom w:w="96" w:type="dxa"/>
              <w:right w:w="120" w:type="dxa"/>
            </w:tcMar>
            <w:vAlign w:val="center"/>
            <w:hideMark/>
          </w:tcPr>
          <w:p w14:paraId="7A91B134" w14:textId="77777777" w:rsidR="003A1FE6" w:rsidRPr="003A1FE6" w:rsidRDefault="003A1FE6" w:rsidP="003A1FE6">
            <w:pPr>
              <w:rPr>
                <w:rFonts w:cs="Arial"/>
                <w:szCs w:val="22"/>
              </w:rPr>
            </w:pPr>
            <w:r w:rsidRPr="003A1FE6">
              <w:rPr>
                <w:rFonts w:cs="Arial"/>
                <w:szCs w:val="22"/>
              </w:rPr>
              <w:t>It is ashame that there is such little information for this standard and I'm told it won't be available until October.</w:t>
            </w:r>
          </w:p>
        </w:tc>
      </w:tr>
      <w:tr w:rsidR="003A1FE6" w:rsidRPr="003A1FE6" w14:paraId="665458E6" w14:textId="77777777" w:rsidTr="00B34E29">
        <w:tc>
          <w:tcPr>
            <w:tcW w:w="510" w:type="pct"/>
            <w:shd w:val="clear" w:color="auto" w:fill="FFFFFF"/>
            <w:tcMar>
              <w:top w:w="96" w:type="dxa"/>
              <w:left w:w="120" w:type="dxa"/>
              <w:bottom w:w="96" w:type="dxa"/>
              <w:right w:w="120" w:type="dxa"/>
            </w:tcMar>
            <w:vAlign w:val="center"/>
            <w:hideMark/>
          </w:tcPr>
          <w:p w14:paraId="64A5AD75" w14:textId="77777777" w:rsidR="003A1FE6" w:rsidRPr="003A1FE6" w:rsidRDefault="003A1FE6" w:rsidP="003A1FE6">
            <w:pPr>
              <w:rPr>
                <w:rFonts w:cs="Arial"/>
                <w:szCs w:val="22"/>
              </w:rPr>
            </w:pPr>
            <w:r w:rsidRPr="003A1FE6">
              <w:rPr>
                <w:rFonts w:cs="Arial"/>
                <w:szCs w:val="22"/>
              </w:rPr>
              <w:t>ANON-767U-41FT-R</w:t>
            </w:r>
          </w:p>
        </w:tc>
        <w:tc>
          <w:tcPr>
            <w:tcW w:w="4490" w:type="pct"/>
            <w:shd w:val="clear" w:color="auto" w:fill="FFFFFF"/>
            <w:tcMar>
              <w:top w:w="96" w:type="dxa"/>
              <w:left w:w="120" w:type="dxa"/>
              <w:bottom w:w="96" w:type="dxa"/>
              <w:right w:w="120" w:type="dxa"/>
            </w:tcMar>
            <w:vAlign w:val="center"/>
            <w:hideMark/>
          </w:tcPr>
          <w:p w14:paraId="42FC5BA3" w14:textId="77777777" w:rsidR="003A1FE6" w:rsidRPr="003A1FE6" w:rsidRDefault="003A1FE6" w:rsidP="003A1FE6">
            <w:pPr>
              <w:rPr>
                <w:rFonts w:cs="Arial"/>
                <w:szCs w:val="22"/>
              </w:rPr>
            </w:pPr>
            <w:r w:rsidRPr="003A1FE6">
              <w:rPr>
                <w:rFonts w:cs="Arial"/>
                <w:szCs w:val="22"/>
              </w:rPr>
              <w:t>Ok, but it is so dull! We are losing the fun of learning.</w:t>
            </w:r>
          </w:p>
        </w:tc>
      </w:tr>
      <w:tr w:rsidR="003A1FE6" w:rsidRPr="003A1FE6" w14:paraId="4BEBC194" w14:textId="77777777" w:rsidTr="00B34E29">
        <w:tc>
          <w:tcPr>
            <w:tcW w:w="510" w:type="pct"/>
            <w:shd w:val="clear" w:color="auto" w:fill="FFFFFF"/>
            <w:tcMar>
              <w:top w:w="96" w:type="dxa"/>
              <w:left w:w="120" w:type="dxa"/>
              <w:bottom w:w="96" w:type="dxa"/>
              <w:right w:w="120" w:type="dxa"/>
            </w:tcMar>
            <w:vAlign w:val="center"/>
            <w:hideMark/>
          </w:tcPr>
          <w:p w14:paraId="4CE363D8" w14:textId="77777777" w:rsidR="003A1FE6" w:rsidRPr="003A1FE6" w:rsidRDefault="003A1FE6" w:rsidP="003A1FE6">
            <w:pPr>
              <w:rPr>
                <w:rFonts w:cs="Arial"/>
                <w:szCs w:val="22"/>
              </w:rPr>
            </w:pPr>
            <w:r w:rsidRPr="003A1FE6">
              <w:rPr>
                <w:rFonts w:cs="Arial"/>
                <w:szCs w:val="22"/>
              </w:rPr>
              <w:t>ANON-767U-</w:t>
            </w:r>
            <w:r w:rsidRPr="003A1FE6">
              <w:rPr>
                <w:rFonts w:cs="Arial"/>
                <w:szCs w:val="22"/>
              </w:rPr>
              <w:lastRenderedPageBreak/>
              <w:t>41GM-J</w:t>
            </w:r>
          </w:p>
        </w:tc>
        <w:tc>
          <w:tcPr>
            <w:tcW w:w="4490" w:type="pct"/>
            <w:shd w:val="clear" w:color="auto" w:fill="FFFFFF"/>
            <w:tcMar>
              <w:top w:w="96" w:type="dxa"/>
              <w:left w:w="120" w:type="dxa"/>
              <w:bottom w:w="96" w:type="dxa"/>
              <w:right w:w="120" w:type="dxa"/>
            </w:tcMar>
            <w:vAlign w:val="center"/>
            <w:hideMark/>
          </w:tcPr>
          <w:p w14:paraId="4A7A2BB6" w14:textId="77777777" w:rsidR="003A1FE6" w:rsidRPr="003A1FE6" w:rsidRDefault="003A1FE6" w:rsidP="003A1FE6">
            <w:pPr>
              <w:rPr>
                <w:rFonts w:cs="Arial"/>
                <w:szCs w:val="22"/>
              </w:rPr>
            </w:pPr>
            <w:r w:rsidRPr="003A1FE6">
              <w:rPr>
                <w:rFonts w:cs="Arial"/>
                <w:szCs w:val="22"/>
              </w:rPr>
              <w:lastRenderedPageBreak/>
              <w:t xml:space="preserve">- Assessment criteria language is not standardised - language in assessment criteria doesn't match the standard i.e. "Demonstrate" for A - in explanatory notes: "identify </w:t>
            </w:r>
            <w:r w:rsidRPr="003A1FE6">
              <w:rPr>
                <w:rFonts w:cs="Arial"/>
                <w:szCs w:val="22"/>
              </w:rPr>
              <w:lastRenderedPageBreak/>
              <w:t>and provide examples"</w:t>
            </w:r>
            <w:r w:rsidRPr="003A1FE6">
              <w:rPr>
                <w:rFonts w:cs="Arial"/>
                <w:szCs w:val="22"/>
              </w:rPr>
              <w:br/>
              <w:t>- How much support can kaiako give to ākonga in CAA conditions?</w:t>
            </w:r>
            <w:r w:rsidRPr="003A1FE6">
              <w:rPr>
                <w:rFonts w:cs="Arial"/>
                <w:szCs w:val="22"/>
              </w:rPr>
              <w:br/>
              <w:t>- Will it be in exam conditions? Open book?</w:t>
            </w:r>
            <w:r w:rsidRPr="003A1FE6">
              <w:rPr>
                <w:rFonts w:cs="Arial"/>
                <w:szCs w:val="22"/>
              </w:rPr>
              <w:br/>
              <w:t>- Will activities require the use of an electronic device? Presents issues of equity for non-BYOD schools.</w:t>
            </w:r>
            <w:r w:rsidRPr="003A1FE6">
              <w:rPr>
                <w:rFonts w:cs="Arial"/>
                <w:szCs w:val="22"/>
              </w:rPr>
              <w:br/>
              <w:t>- If a student is away during that week of assessment will another assessment opportunity be provided? Will this be organised internally or nationally?</w:t>
            </w:r>
            <w:r w:rsidRPr="003A1FE6">
              <w:rPr>
                <w:rFonts w:cs="Arial"/>
                <w:szCs w:val="22"/>
              </w:rPr>
              <w:br/>
              <w:t>- In 'Unpacking', what does it mean by "distinct" factors? What are "diverse" factors?</w:t>
            </w:r>
            <w:r w:rsidRPr="003A1FE6">
              <w:rPr>
                <w:rFonts w:cs="Arial"/>
                <w:szCs w:val="22"/>
              </w:rPr>
              <w:br/>
              <w:t>- In preparation for the assessment, do kaiako teach a range of factors that can be applied in any context?</w:t>
            </w:r>
            <w:r w:rsidRPr="003A1FE6">
              <w:rPr>
                <w:rFonts w:cs="Arial"/>
                <w:szCs w:val="22"/>
              </w:rPr>
              <w:br/>
              <w:t>- Are there suggestions of activities we could use to prepare or would this be up to each school?</w:t>
            </w:r>
          </w:p>
        </w:tc>
      </w:tr>
      <w:tr w:rsidR="003A1FE6" w:rsidRPr="003A1FE6" w14:paraId="5255557B" w14:textId="77777777" w:rsidTr="00B34E29">
        <w:tc>
          <w:tcPr>
            <w:tcW w:w="510" w:type="pct"/>
            <w:shd w:val="clear" w:color="auto" w:fill="FFFFFF"/>
            <w:tcMar>
              <w:top w:w="96" w:type="dxa"/>
              <w:left w:w="120" w:type="dxa"/>
              <w:bottom w:w="96" w:type="dxa"/>
              <w:right w:w="120" w:type="dxa"/>
            </w:tcMar>
            <w:vAlign w:val="center"/>
            <w:hideMark/>
          </w:tcPr>
          <w:p w14:paraId="2E6E2A27" w14:textId="77777777" w:rsidR="003A1FE6" w:rsidRPr="003A1FE6" w:rsidRDefault="003A1FE6" w:rsidP="003A1FE6">
            <w:pPr>
              <w:rPr>
                <w:rFonts w:cs="Arial"/>
                <w:szCs w:val="22"/>
              </w:rPr>
            </w:pPr>
            <w:r w:rsidRPr="003A1FE6">
              <w:rPr>
                <w:rFonts w:cs="Arial"/>
                <w:szCs w:val="22"/>
              </w:rPr>
              <w:lastRenderedPageBreak/>
              <w:t>ANON-767U-41D7-S</w:t>
            </w:r>
          </w:p>
        </w:tc>
        <w:tc>
          <w:tcPr>
            <w:tcW w:w="4490" w:type="pct"/>
            <w:shd w:val="clear" w:color="auto" w:fill="FFFFFF"/>
            <w:tcMar>
              <w:top w:w="96" w:type="dxa"/>
              <w:left w:w="120" w:type="dxa"/>
              <w:bottom w:w="96" w:type="dxa"/>
              <w:right w:w="120" w:type="dxa"/>
            </w:tcMar>
            <w:vAlign w:val="center"/>
            <w:hideMark/>
          </w:tcPr>
          <w:p w14:paraId="5353D669" w14:textId="77777777" w:rsidR="003A1FE6" w:rsidRPr="003A1FE6" w:rsidRDefault="003A1FE6" w:rsidP="003A1FE6">
            <w:pPr>
              <w:rPr>
                <w:rFonts w:cs="Arial"/>
                <w:szCs w:val="22"/>
              </w:rPr>
            </w:pPr>
            <w:r w:rsidRPr="003A1FE6">
              <w:rPr>
                <w:rFonts w:cs="Arial"/>
                <w:szCs w:val="22"/>
              </w:rPr>
              <w:t>Can avoid all things Mātauranga Māori, discrepancies between course outlines and inclusion of Mātauranga Māori, like the use of interpersonal and societal factors, opposed to 1-dimensional, open for different contexts, does the assessment match the learning with a scenario? who writes the CAA - is it us or NZQA?</w:t>
            </w:r>
          </w:p>
        </w:tc>
      </w:tr>
      <w:tr w:rsidR="003A1FE6" w:rsidRPr="003A1FE6" w14:paraId="661F0393" w14:textId="77777777" w:rsidTr="00B34E29">
        <w:tc>
          <w:tcPr>
            <w:tcW w:w="510" w:type="pct"/>
            <w:shd w:val="clear" w:color="auto" w:fill="FFFFFF"/>
            <w:tcMar>
              <w:top w:w="96" w:type="dxa"/>
              <w:left w:w="120" w:type="dxa"/>
              <w:bottom w:w="96" w:type="dxa"/>
              <w:right w:w="120" w:type="dxa"/>
            </w:tcMar>
            <w:vAlign w:val="center"/>
            <w:hideMark/>
          </w:tcPr>
          <w:p w14:paraId="2EBD39A2" w14:textId="77777777" w:rsidR="003A1FE6" w:rsidRPr="003A1FE6" w:rsidRDefault="003A1FE6" w:rsidP="003A1FE6">
            <w:pPr>
              <w:rPr>
                <w:rFonts w:cs="Arial"/>
                <w:szCs w:val="22"/>
              </w:rPr>
            </w:pPr>
            <w:r w:rsidRPr="003A1FE6">
              <w:rPr>
                <w:rFonts w:cs="Arial"/>
                <w:szCs w:val="22"/>
              </w:rPr>
              <w:t>ANON-767U-41S3-4</w:t>
            </w:r>
          </w:p>
        </w:tc>
        <w:tc>
          <w:tcPr>
            <w:tcW w:w="4490" w:type="pct"/>
            <w:shd w:val="clear" w:color="auto" w:fill="FFFFFF"/>
            <w:tcMar>
              <w:top w:w="96" w:type="dxa"/>
              <w:left w:w="120" w:type="dxa"/>
              <w:bottom w:w="96" w:type="dxa"/>
              <w:right w:w="120" w:type="dxa"/>
            </w:tcMar>
            <w:vAlign w:val="center"/>
            <w:hideMark/>
          </w:tcPr>
          <w:p w14:paraId="2C58CF8C" w14:textId="77777777" w:rsidR="003A1FE6" w:rsidRPr="003A1FE6" w:rsidRDefault="003A1FE6" w:rsidP="003A1FE6">
            <w:pPr>
              <w:rPr>
                <w:rFonts w:cs="Arial"/>
                <w:szCs w:val="22"/>
              </w:rPr>
            </w:pPr>
            <w:r w:rsidRPr="003A1FE6">
              <w:rPr>
                <w:rFonts w:cs="Arial"/>
                <w:szCs w:val="22"/>
              </w:rPr>
              <w:t>I suggest the title is modified to read "Demonstrate understanding of factors that influence wellbeing" because I can't see anything in the criteria or explanatory notes that links to a specific issue.</w:t>
            </w:r>
            <w:r w:rsidRPr="003A1FE6">
              <w:rPr>
                <w:rFonts w:cs="Arial"/>
                <w:szCs w:val="22"/>
              </w:rPr>
              <w:br/>
            </w:r>
            <w:r w:rsidRPr="003A1FE6">
              <w:rPr>
                <w:rFonts w:cs="Arial"/>
                <w:szCs w:val="22"/>
              </w:rPr>
              <w:br/>
              <w:t>I also suggest that Merit is changed from "Describe" to "Explain" meaning students have to give reasons to show how factors influence hauora. And the criteria would read "explaining with reasoning how the identified factors influence hauora." Otherwise what does 'describe' even mean here? The glossary defines it as "To state features of" so what does "State features of how the identified factors influence hauora" mean?</w:t>
            </w:r>
            <w:r w:rsidRPr="003A1FE6">
              <w:rPr>
                <w:rFonts w:cs="Arial"/>
                <w:szCs w:val="22"/>
              </w:rPr>
              <w:br/>
            </w:r>
            <w:r w:rsidRPr="003A1FE6">
              <w:rPr>
                <w:rFonts w:cs="Arial"/>
                <w:szCs w:val="22"/>
              </w:rPr>
              <w:br/>
              <w:t>The Excellence criteria works with the 'interaction of factors' aspect of it if at Merit, students have had to explain the factors.</w:t>
            </w:r>
          </w:p>
        </w:tc>
      </w:tr>
      <w:tr w:rsidR="003A1FE6" w:rsidRPr="003A1FE6" w14:paraId="19EFFEF2" w14:textId="77777777" w:rsidTr="00B34E29">
        <w:tc>
          <w:tcPr>
            <w:tcW w:w="510" w:type="pct"/>
            <w:shd w:val="clear" w:color="auto" w:fill="FFFFFF"/>
            <w:tcMar>
              <w:top w:w="96" w:type="dxa"/>
              <w:left w:w="120" w:type="dxa"/>
              <w:bottom w:w="96" w:type="dxa"/>
              <w:right w:w="120" w:type="dxa"/>
            </w:tcMar>
            <w:vAlign w:val="center"/>
            <w:hideMark/>
          </w:tcPr>
          <w:p w14:paraId="4ED916D0" w14:textId="77777777" w:rsidR="003A1FE6" w:rsidRPr="003A1FE6" w:rsidRDefault="003A1FE6" w:rsidP="003A1FE6">
            <w:pPr>
              <w:rPr>
                <w:rFonts w:cs="Arial"/>
                <w:szCs w:val="22"/>
              </w:rPr>
            </w:pPr>
            <w:r w:rsidRPr="003A1FE6">
              <w:rPr>
                <w:rFonts w:cs="Arial"/>
                <w:szCs w:val="22"/>
              </w:rPr>
              <w:t>ANON-767U-412N-X</w:t>
            </w:r>
          </w:p>
        </w:tc>
        <w:tc>
          <w:tcPr>
            <w:tcW w:w="4490" w:type="pct"/>
            <w:shd w:val="clear" w:color="auto" w:fill="FFFFFF"/>
            <w:tcMar>
              <w:top w:w="96" w:type="dxa"/>
              <w:left w:w="120" w:type="dxa"/>
              <w:bottom w:w="96" w:type="dxa"/>
              <w:right w:w="120" w:type="dxa"/>
            </w:tcMar>
            <w:vAlign w:val="center"/>
            <w:hideMark/>
          </w:tcPr>
          <w:p w14:paraId="794CFF6D" w14:textId="77777777" w:rsidR="003A1FE6" w:rsidRPr="003A1FE6" w:rsidRDefault="003A1FE6" w:rsidP="003A1FE6">
            <w:pPr>
              <w:rPr>
                <w:rFonts w:cs="Arial"/>
                <w:szCs w:val="22"/>
              </w:rPr>
            </w:pPr>
            <w:r w:rsidRPr="003A1FE6">
              <w:rPr>
                <w:rFonts w:cs="Arial"/>
                <w:szCs w:val="22"/>
              </w:rPr>
              <w:t>- This AS is good and reflects Health Education well.</w:t>
            </w:r>
            <w:r w:rsidRPr="003A1FE6">
              <w:rPr>
                <w:rFonts w:cs="Arial"/>
                <w:szCs w:val="22"/>
              </w:rPr>
              <w:br/>
              <w:t>-In unpacking the standard- purpose. What does distinct factors and then diverse factors mean. This is new language and confusing the way it is written. Could this be cleared up.</w:t>
            </w:r>
            <w:r w:rsidRPr="003A1FE6">
              <w:rPr>
                <w:rFonts w:cs="Arial"/>
                <w:szCs w:val="22"/>
              </w:rPr>
              <w:br/>
              <w:t>-Do we teach a range of factors that can then be applied to a context or scenario.</w:t>
            </w:r>
            <w:r w:rsidRPr="003A1FE6">
              <w:rPr>
                <w:rFonts w:cs="Arial"/>
                <w:szCs w:val="22"/>
              </w:rPr>
              <w:br/>
              <w:t>-Like the CAA idea. Concerns = how much could a teacher 'help' them during the CAA- clear guidelines on this needed especially if it is not 'test' conditions. Is it open book? exam conditions? Does everyone is country do it at the same time? Just looking for consistency across schools etc and authenticity.</w:t>
            </w:r>
            <w:r w:rsidRPr="003A1FE6">
              <w:rPr>
                <w:rFonts w:cs="Arial"/>
                <w:szCs w:val="22"/>
              </w:rPr>
              <w:br/>
              <w:t>If students are absent (justified) what do we do here?</w:t>
            </w:r>
            <w:r w:rsidRPr="003A1FE6">
              <w:rPr>
                <w:rFonts w:cs="Arial"/>
                <w:szCs w:val="22"/>
              </w:rPr>
              <w:br/>
              <w:t>Also concerns- not to make it digital due to device access for some students and schools.</w:t>
            </w:r>
            <w:r w:rsidRPr="003A1FE6">
              <w:rPr>
                <w:rFonts w:cs="Arial"/>
                <w:szCs w:val="22"/>
              </w:rPr>
              <w:br/>
              <w:t>-Could make it clearer in notes that at each level A,M, E it includes P, I, S to help the teacher understand this. If that is the intent?</w:t>
            </w:r>
            <w:r w:rsidRPr="003A1FE6">
              <w:rPr>
                <w:rFonts w:cs="Arial"/>
                <w:szCs w:val="22"/>
              </w:rPr>
              <w:br/>
              <w:t>-More unpacking and examples needed here to see exactly what to cover for teachers. Am only assuming it is not dissimilar to 2.1 Level 2 structure of influencing factors.</w:t>
            </w:r>
            <w:r w:rsidRPr="003A1FE6">
              <w:rPr>
                <w:rFonts w:cs="Arial"/>
                <w:szCs w:val="22"/>
              </w:rPr>
              <w:br/>
              <w:t>-Overall good AS.</w:t>
            </w:r>
          </w:p>
        </w:tc>
      </w:tr>
      <w:tr w:rsidR="003A1FE6" w:rsidRPr="003A1FE6" w14:paraId="7BEC5A1E" w14:textId="77777777" w:rsidTr="00B34E29">
        <w:tc>
          <w:tcPr>
            <w:tcW w:w="510" w:type="pct"/>
            <w:shd w:val="clear" w:color="auto" w:fill="FFFFFF"/>
            <w:tcMar>
              <w:top w:w="96" w:type="dxa"/>
              <w:left w:w="120" w:type="dxa"/>
              <w:bottom w:w="96" w:type="dxa"/>
              <w:right w:w="120" w:type="dxa"/>
            </w:tcMar>
            <w:vAlign w:val="center"/>
            <w:hideMark/>
          </w:tcPr>
          <w:p w14:paraId="2714579E" w14:textId="77777777" w:rsidR="003A1FE6" w:rsidRPr="003A1FE6" w:rsidRDefault="003A1FE6" w:rsidP="003A1FE6">
            <w:pPr>
              <w:rPr>
                <w:rFonts w:cs="Arial"/>
                <w:szCs w:val="22"/>
              </w:rPr>
            </w:pPr>
            <w:r w:rsidRPr="003A1FE6">
              <w:rPr>
                <w:rFonts w:cs="Arial"/>
                <w:szCs w:val="22"/>
              </w:rPr>
              <w:t>ANON-767U-41BW-Q</w:t>
            </w:r>
          </w:p>
        </w:tc>
        <w:tc>
          <w:tcPr>
            <w:tcW w:w="4490" w:type="pct"/>
            <w:shd w:val="clear" w:color="auto" w:fill="FFFFFF"/>
            <w:tcMar>
              <w:top w:w="96" w:type="dxa"/>
              <w:left w:w="120" w:type="dxa"/>
              <w:bottom w:w="96" w:type="dxa"/>
              <w:right w:w="120" w:type="dxa"/>
            </w:tcMar>
            <w:vAlign w:val="center"/>
            <w:hideMark/>
          </w:tcPr>
          <w:p w14:paraId="527209BC" w14:textId="77777777" w:rsidR="003A1FE6" w:rsidRPr="003A1FE6" w:rsidRDefault="003A1FE6" w:rsidP="003A1FE6">
            <w:pPr>
              <w:rPr>
                <w:rFonts w:cs="Arial"/>
                <w:szCs w:val="22"/>
              </w:rPr>
            </w:pPr>
            <w:r w:rsidRPr="003A1FE6">
              <w:rPr>
                <w:rFonts w:cs="Arial"/>
                <w:szCs w:val="22"/>
              </w:rPr>
              <w:t>Standardised language - language in explanatory notes does not match standard i.e demonstrate - identify and provide an explanation.</w:t>
            </w:r>
            <w:r w:rsidRPr="003A1FE6">
              <w:rPr>
                <w:rFonts w:cs="Arial"/>
                <w:szCs w:val="22"/>
              </w:rPr>
              <w:br/>
              <w:t>Conditions of assessment - how much can teachers support them during CAA - what are the conditions.</w:t>
            </w:r>
            <w:r w:rsidRPr="003A1FE6">
              <w:rPr>
                <w:rFonts w:cs="Arial"/>
                <w:szCs w:val="22"/>
              </w:rPr>
              <w:br/>
            </w:r>
            <w:r w:rsidRPr="003A1FE6">
              <w:rPr>
                <w:rFonts w:cs="Arial"/>
                <w:szCs w:val="22"/>
              </w:rPr>
              <w:lastRenderedPageBreak/>
              <w:t>Exam condition? Open Book?</w:t>
            </w:r>
            <w:r w:rsidRPr="003A1FE6">
              <w:rPr>
                <w:rFonts w:cs="Arial"/>
                <w:szCs w:val="22"/>
              </w:rPr>
              <w:br/>
              <w:t>Use of devices (issues with equity for non-BYOD schools)</w:t>
            </w:r>
            <w:r w:rsidRPr="003A1FE6">
              <w:rPr>
                <w:rFonts w:cs="Arial"/>
                <w:szCs w:val="22"/>
              </w:rPr>
              <w:br/>
              <w:t>Students who are away when will another opportunity be provided.</w:t>
            </w:r>
            <w:r w:rsidRPr="003A1FE6">
              <w:rPr>
                <w:rFonts w:cs="Arial"/>
                <w:szCs w:val="22"/>
              </w:rPr>
              <w:br/>
              <w:t>What acitivirw could teachers be given to prepare? Any examples</w:t>
            </w:r>
          </w:p>
        </w:tc>
      </w:tr>
      <w:tr w:rsidR="003A1FE6" w:rsidRPr="003A1FE6" w14:paraId="01FB7395" w14:textId="77777777" w:rsidTr="00B34E29">
        <w:tc>
          <w:tcPr>
            <w:tcW w:w="510" w:type="pct"/>
            <w:shd w:val="clear" w:color="auto" w:fill="FFFFFF"/>
            <w:tcMar>
              <w:top w:w="96" w:type="dxa"/>
              <w:left w:w="120" w:type="dxa"/>
              <w:bottom w:w="96" w:type="dxa"/>
              <w:right w:w="120" w:type="dxa"/>
            </w:tcMar>
            <w:vAlign w:val="center"/>
            <w:hideMark/>
          </w:tcPr>
          <w:p w14:paraId="354A3586" w14:textId="77777777" w:rsidR="003A1FE6" w:rsidRPr="003A1FE6" w:rsidRDefault="003A1FE6" w:rsidP="003A1FE6">
            <w:pPr>
              <w:rPr>
                <w:rFonts w:cs="Arial"/>
                <w:szCs w:val="22"/>
              </w:rPr>
            </w:pPr>
            <w:r w:rsidRPr="003A1FE6">
              <w:rPr>
                <w:rFonts w:cs="Arial"/>
                <w:szCs w:val="22"/>
              </w:rPr>
              <w:lastRenderedPageBreak/>
              <w:t>ANON-767U-414P-2</w:t>
            </w:r>
          </w:p>
        </w:tc>
        <w:tc>
          <w:tcPr>
            <w:tcW w:w="4490" w:type="pct"/>
            <w:shd w:val="clear" w:color="auto" w:fill="FFFFFF"/>
            <w:tcMar>
              <w:top w:w="96" w:type="dxa"/>
              <w:left w:w="120" w:type="dxa"/>
              <w:bottom w:w="96" w:type="dxa"/>
              <w:right w:w="120" w:type="dxa"/>
            </w:tcMar>
            <w:vAlign w:val="center"/>
            <w:hideMark/>
          </w:tcPr>
          <w:p w14:paraId="7AF41CA2" w14:textId="77777777" w:rsidR="003A1FE6" w:rsidRPr="003A1FE6" w:rsidRDefault="003A1FE6" w:rsidP="003A1FE6">
            <w:pPr>
              <w:rPr>
                <w:rFonts w:cs="Arial"/>
                <w:szCs w:val="22"/>
              </w:rPr>
            </w:pPr>
            <w:r w:rsidRPr="003A1FE6">
              <w:rPr>
                <w:rFonts w:cs="Arial"/>
                <w:szCs w:val="22"/>
              </w:rPr>
              <w:t>- Language in assessment criteria and explanatory notes do not align. E.g. demonstrate and then provide examples.</w:t>
            </w:r>
            <w:r w:rsidRPr="003A1FE6">
              <w:rPr>
                <w:rFonts w:cs="Arial"/>
                <w:szCs w:val="22"/>
              </w:rPr>
              <w:br/>
              <w:t>- What is "distinct" and "diverse" factors.</w:t>
            </w:r>
            <w:r w:rsidRPr="003A1FE6">
              <w:rPr>
                <w:rFonts w:cs="Arial"/>
                <w:szCs w:val="22"/>
              </w:rPr>
              <w:br/>
              <w:t>- Will there be example assessments for teachers to use?</w:t>
            </w:r>
            <w:r w:rsidRPr="003A1FE6">
              <w:rPr>
                <w:rFonts w:cs="Arial"/>
                <w:szCs w:val="22"/>
              </w:rPr>
              <w:br/>
              <w:t>- How much can teachers support students during CAA?</w:t>
            </w:r>
            <w:r w:rsidRPr="003A1FE6">
              <w:rPr>
                <w:rFonts w:cs="Arial"/>
                <w:szCs w:val="22"/>
              </w:rPr>
              <w:br/>
              <w:t>- Exam condition or open book.</w:t>
            </w:r>
            <w:r w:rsidRPr="003A1FE6">
              <w:rPr>
                <w:rFonts w:cs="Arial"/>
                <w:szCs w:val="22"/>
              </w:rPr>
              <w:br/>
              <w:t>- Use device? What about issues for non-BYOD schools.</w:t>
            </w:r>
            <w:r w:rsidRPr="003A1FE6">
              <w:rPr>
                <w:rFonts w:cs="Arial"/>
                <w:szCs w:val="22"/>
              </w:rPr>
              <w:br/>
              <w:t>- If students are away from school for relevant reasons will there be re-assessment opportunities?</w:t>
            </w:r>
          </w:p>
        </w:tc>
      </w:tr>
    </w:tbl>
    <w:p w14:paraId="268DD101" w14:textId="77777777" w:rsidR="003A1FE6" w:rsidRPr="003A1FE6" w:rsidRDefault="003A1FE6" w:rsidP="003A1FE6">
      <w:pPr>
        <w:rPr>
          <w:rFonts w:cs="Arial"/>
          <w:szCs w:val="22"/>
        </w:rPr>
      </w:pPr>
    </w:p>
    <w:p w14:paraId="2997DDD9" w14:textId="77777777" w:rsidR="003A1FE6" w:rsidRPr="003A1FE6" w:rsidRDefault="003A1FE6" w:rsidP="003A1FE6">
      <w:pPr>
        <w:rPr>
          <w:rFonts w:cs="Arial"/>
          <w:b/>
          <w:bCs/>
          <w:szCs w:val="22"/>
        </w:rPr>
      </w:pPr>
      <w:r w:rsidRPr="003A1FE6">
        <w:rPr>
          <w:rFonts w:cs="Arial"/>
          <w:b/>
          <w:bCs/>
          <w:szCs w:val="22"/>
        </w:rPr>
        <w:t>Is this Achievement Standard [1.4] ready for piloting?</w:t>
      </w:r>
    </w:p>
    <w:tbl>
      <w:tblPr>
        <w:tblStyle w:val="GridTable6Colorful-Accent1"/>
        <w:tblW w:w="5000" w:type="pct"/>
        <w:tblLook w:val="0400" w:firstRow="0" w:lastRow="0" w:firstColumn="0" w:lastColumn="0" w:noHBand="0" w:noVBand="1"/>
        <w:tblDescription w:val="Filtered Results"/>
      </w:tblPr>
      <w:tblGrid>
        <w:gridCol w:w="7254"/>
        <w:gridCol w:w="1186"/>
        <w:gridCol w:w="1188"/>
      </w:tblGrid>
      <w:tr w:rsidR="003A1FE6" w:rsidRPr="003A1FE6" w14:paraId="7C0499C1"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42268714" w14:textId="77777777" w:rsidR="003A1FE6" w:rsidRPr="003A1FE6" w:rsidRDefault="003A1FE6" w:rsidP="003A1FE6">
            <w:pPr>
              <w:rPr>
                <w:rFonts w:cs="Arial"/>
                <w:szCs w:val="22"/>
              </w:rPr>
            </w:pPr>
            <w:r w:rsidRPr="003A1FE6">
              <w:rPr>
                <w:rFonts w:cs="Arial"/>
                <w:szCs w:val="22"/>
              </w:rPr>
              <w:t>Option</w:t>
            </w:r>
          </w:p>
        </w:tc>
        <w:tc>
          <w:tcPr>
            <w:tcW w:w="616" w:type="pct"/>
            <w:hideMark/>
          </w:tcPr>
          <w:p w14:paraId="5B18DB69" w14:textId="77777777" w:rsidR="003A1FE6" w:rsidRPr="003A1FE6" w:rsidRDefault="003A1FE6" w:rsidP="003A1FE6">
            <w:pPr>
              <w:rPr>
                <w:rFonts w:cs="Arial"/>
                <w:szCs w:val="22"/>
              </w:rPr>
            </w:pPr>
            <w:r w:rsidRPr="003A1FE6">
              <w:rPr>
                <w:rFonts w:cs="Arial"/>
                <w:szCs w:val="22"/>
              </w:rPr>
              <w:t>Total</w:t>
            </w:r>
          </w:p>
        </w:tc>
        <w:tc>
          <w:tcPr>
            <w:tcW w:w="617" w:type="pct"/>
            <w:hideMark/>
          </w:tcPr>
          <w:p w14:paraId="63A6407B" w14:textId="77777777" w:rsidR="003A1FE6" w:rsidRPr="003A1FE6" w:rsidRDefault="003A1FE6" w:rsidP="003A1FE6">
            <w:pPr>
              <w:rPr>
                <w:rFonts w:cs="Arial"/>
                <w:szCs w:val="22"/>
              </w:rPr>
            </w:pPr>
            <w:r w:rsidRPr="003A1FE6">
              <w:rPr>
                <w:rFonts w:cs="Arial"/>
                <w:szCs w:val="22"/>
              </w:rPr>
              <w:t>Percent</w:t>
            </w:r>
          </w:p>
        </w:tc>
      </w:tr>
      <w:tr w:rsidR="003A1FE6" w:rsidRPr="003A1FE6" w14:paraId="0B372CF8" w14:textId="77777777" w:rsidTr="00B34E29">
        <w:tc>
          <w:tcPr>
            <w:tcW w:w="3767" w:type="pct"/>
            <w:hideMark/>
          </w:tcPr>
          <w:p w14:paraId="578B709B" w14:textId="77777777" w:rsidR="003A1FE6" w:rsidRPr="003A1FE6" w:rsidRDefault="003A1FE6" w:rsidP="003A1FE6">
            <w:pPr>
              <w:rPr>
                <w:rFonts w:cs="Arial"/>
                <w:szCs w:val="22"/>
              </w:rPr>
            </w:pPr>
            <w:r w:rsidRPr="003A1FE6">
              <w:rPr>
                <w:rFonts w:cs="Arial"/>
                <w:szCs w:val="22"/>
              </w:rPr>
              <w:t>The standard is ready for piloting</w:t>
            </w:r>
          </w:p>
        </w:tc>
        <w:tc>
          <w:tcPr>
            <w:tcW w:w="616" w:type="pct"/>
            <w:hideMark/>
          </w:tcPr>
          <w:p w14:paraId="1B6BCEF1" w14:textId="77777777" w:rsidR="003A1FE6" w:rsidRPr="003A1FE6" w:rsidRDefault="003A1FE6" w:rsidP="003A1FE6">
            <w:pPr>
              <w:rPr>
                <w:rFonts w:cs="Arial"/>
                <w:b/>
                <w:bCs/>
                <w:szCs w:val="22"/>
              </w:rPr>
            </w:pPr>
            <w:r w:rsidRPr="003A1FE6">
              <w:rPr>
                <w:rFonts w:cs="Arial"/>
                <w:b/>
                <w:bCs/>
                <w:szCs w:val="22"/>
              </w:rPr>
              <w:t>0</w:t>
            </w:r>
          </w:p>
        </w:tc>
        <w:tc>
          <w:tcPr>
            <w:tcW w:w="617" w:type="pct"/>
            <w:hideMark/>
          </w:tcPr>
          <w:p w14:paraId="11EEA4DB" w14:textId="77777777" w:rsidR="003A1FE6" w:rsidRPr="003A1FE6" w:rsidRDefault="003A1FE6" w:rsidP="003A1FE6">
            <w:pPr>
              <w:rPr>
                <w:rFonts w:cs="Arial"/>
                <w:b/>
                <w:bCs/>
                <w:szCs w:val="22"/>
              </w:rPr>
            </w:pPr>
            <w:r w:rsidRPr="003A1FE6">
              <w:rPr>
                <w:rFonts w:cs="Arial"/>
                <w:b/>
                <w:bCs/>
                <w:szCs w:val="22"/>
              </w:rPr>
              <w:t>0.00%</w:t>
            </w:r>
          </w:p>
        </w:tc>
      </w:tr>
      <w:tr w:rsidR="003A1FE6" w:rsidRPr="003A1FE6" w14:paraId="54222633"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5EC4DD8A" w14:textId="77777777" w:rsidR="003A1FE6" w:rsidRPr="003A1FE6" w:rsidRDefault="003A1FE6" w:rsidP="003A1FE6">
            <w:pPr>
              <w:rPr>
                <w:rFonts w:cs="Arial"/>
                <w:szCs w:val="22"/>
              </w:rPr>
            </w:pPr>
            <w:r w:rsidRPr="003A1FE6">
              <w:rPr>
                <w:rFonts w:cs="Arial"/>
                <w:szCs w:val="22"/>
              </w:rPr>
              <w:t>The standard needs small amendments before piloting</w:t>
            </w:r>
          </w:p>
        </w:tc>
        <w:tc>
          <w:tcPr>
            <w:tcW w:w="616" w:type="pct"/>
            <w:hideMark/>
          </w:tcPr>
          <w:p w14:paraId="4173E0DB" w14:textId="77777777" w:rsidR="003A1FE6" w:rsidRPr="003A1FE6" w:rsidRDefault="003A1FE6" w:rsidP="003A1FE6">
            <w:pPr>
              <w:rPr>
                <w:rFonts w:cs="Arial"/>
                <w:b/>
                <w:bCs/>
                <w:szCs w:val="22"/>
              </w:rPr>
            </w:pPr>
            <w:r w:rsidRPr="003A1FE6">
              <w:rPr>
                <w:rFonts w:cs="Arial"/>
                <w:b/>
                <w:bCs/>
                <w:szCs w:val="22"/>
              </w:rPr>
              <w:t>5</w:t>
            </w:r>
          </w:p>
        </w:tc>
        <w:tc>
          <w:tcPr>
            <w:tcW w:w="617" w:type="pct"/>
            <w:hideMark/>
          </w:tcPr>
          <w:p w14:paraId="158616B7"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1478E14F" w14:textId="77777777" w:rsidTr="00B34E29">
        <w:tc>
          <w:tcPr>
            <w:tcW w:w="3767" w:type="pct"/>
            <w:hideMark/>
          </w:tcPr>
          <w:p w14:paraId="3D204373" w14:textId="77777777" w:rsidR="003A1FE6" w:rsidRPr="003A1FE6" w:rsidRDefault="003A1FE6" w:rsidP="003A1FE6">
            <w:pPr>
              <w:rPr>
                <w:rFonts w:cs="Arial"/>
                <w:szCs w:val="22"/>
              </w:rPr>
            </w:pPr>
            <w:r w:rsidRPr="003A1FE6">
              <w:rPr>
                <w:rFonts w:cs="Arial"/>
                <w:szCs w:val="22"/>
              </w:rPr>
              <w:t>The standard needs significant amendments before piloting</w:t>
            </w:r>
          </w:p>
        </w:tc>
        <w:tc>
          <w:tcPr>
            <w:tcW w:w="616" w:type="pct"/>
            <w:hideMark/>
          </w:tcPr>
          <w:p w14:paraId="19C87336" w14:textId="77777777" w:rsidR="003A1FE6" w:rsidRPr="003A1FE6" w:rsidRDefault="003A1FE6" w:rsidP="003A1FE6">
            <w:pPr>
              <w:rPr>
                <w:rFonts w:cs="Arial"/>
                <w:b/>
                <w:bCs/>
                <w:szCs w:val="22"/>
              </w:rPr>
            </w:pPr>
            <w:r w:rsidRPr="003A1FE6">
              <w:rPr>
                <w:rFonts w:cs="Arial"/>
                <w:b/>
                <w:bCs/>
                <w:szCs w:val="22"/>
              </w:rPr>
              <w:t>7</w:t>
            </w:r>
          </w:p>
        </w:tc>
        <w:tc>
          <w:tcPr>
            <w:tcW w:w="617" w:type="pct"/>
            <w:hideMark/>
          </w:tcPr>
          <w:p w14:paraId="39F8AFB1" w14:textId="77777777" w:rsidR="003A1FE6" w:rsidRPr="003A1FE6" w:rsidRDefault="003A1FE6" w:rsidP="003A1FE6">
            <w:pPr>
              <w:rPr>
                <w:rFonts w:cs="Arial"/>
                <w:b/>
                <w:bCs/>
                <w:szCs w:val="22"/>
              </w:rPr>
            </w:pPr>
            <w:r w:rsidRPr="003A1FE6">
              <w:rPr>
                <w:rFonts w:cs="Arial"/>
                <w:b/>
                <w:bCs/>
                <w:szCs w:val="22"/>
              </w:rPr>
              <w:t>0.74%</w:t>
            </w:r>
          </w:p>
        </w:tc>
      </w:tr>
      <w:tr w:rsidR="003A1FE6" w:rsidRPr="003A1FE6" w14:paraId="2DE0F124" w14:textId="77777777" w:rsidTr="00B34E29">
        <w:trPr>
          <w:cnfStyle w:val="000000100000" w:firstRow="0" w:lastRow="0" w:firstColumn="0" w:lastColumn="0" w:oddVBand="0" w:evenVBand="0" w:oddHBand="1" w:evenHBand="0" w:firstRowFirstColumn="0" w:firstRowLastColumn="0" w:lastRowFirstColumn="0" w:lastRowLastColumn="0"/>
        </w:trPr>
        <w:tc>
          <w:tcPr>
            <w:tcW w:w="3767" w:type="pct"/>
            <w:hideMark/>
          </w:tcPr>
          <w:p w14:paraId="7C685C87" w14:textId="77777777" w:rsidR="003A1FE6" w:rsidRPr="003A1FE6" w:rsidRDefault="003A1FE6" w:rsidP="003A1FE6">
            <w:pPr>
              <w:rPr>
                <w:rFonts w:cs="Arial"/>
                <w:szCs w:val="22"/>
              </w:rPr>
            </w:pPr>
            <w:r w:rsidRPr="003A1FE6">
              <w:rPr>
                <w:rFonts w:cs="Arial"/>
                <w:szCs w:val="22"/>
              </w:rPr>
              <w:t>The standard is unsuitable for piloting</w:t>
            </w:r>
          </w:p>
        </w:tc>
        <w:tc>
          <w:tcPr>
            <w:tcW w:w="616" w:type="pct"/>
            <w:hideMark/>
          </w:tcPr>
          <w:p w14:paraId="4AB29629" w14:textId="77777777" w:rsidR="003A1FE6" w:rsidRPr="003A1FE6" w:rsidRDefault="003A1FE6" w:rsidP="003A1FE6">
            <w:pPr>
              <w:rPr>
                <w:rFonts w:cs="Arial"/>
                <w:b/>
                <w:bCs/>
                <w:szCs w:val="22"/>
              </w:rPr>
            </w:pPr>
            <w:r w:rsidRPr="003A1FE6">
              <w:rPr>
                <w:rFonts w:cs="Arial"/>
                <w:b/>
                <w:bCs/>
                <w:szCs w:val="22"/>
              </w:rPr>
              <w:t>1</w:t>
            </w:r>
          </w:p>
        </w:tc>
        <w:tc>
          <w:tcPr>
            <w:tcW w:w="617" w:type="pct"/>
            <w:hideMark/>
          </w:tcPr>
          <w:p w14:paraId="40378B1F"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60CEAD16" w14:textId="77777777" w:rsidTr="00B34E29">
        <w:tc>
          <w:tcPr>
            <w:tcW w:w="3767" w:type="pct"/>
            <w:hideMark/>
          </w:tcPr>
          <w:p w14:paraId="298FB37E" w14:textId="77777777" w:rsidR="003A1FE6" w:rsidRPr="003A1FE6" w:rsidRDefault="003A1FE6" w:rsidP="003A1FE6">
            <w:pPr>
              <w:rPr>
                <w:rFonts w:cs="Arial"/>
                <w:szCs w:val="22"/>
              </w:rPr>
            </w:pPr>
            <w:r w:rsidRPr="003A1FE6">
              <w:rPr>
                <w:rFonts w:cs="Arial"/>
                <w:szCs w:val="22"/>
              </w:rPr>
              <w:t>Not Answered</w:t>
            </w:r>
          </w:p>
        </w:tc>
        <w:tc>
          <w:tcPr>
            <w:tcW w:w="616" w:type="pct"/>
            <w:hideMark/>
          </w:tcPr>
          <w:p w14:paraId="08E5B235" w14:textId="77777777" w:rsidR="003A1FE6" w:rsidRPr="003A1FE6" w:rsidRDefault="003A1FE6" w:rsidP="003A1FE6">
            <w:pPr>
              <w:rPr>
                <w:rFonts w:cs="Arial"/>
                <w:b/>
                <w:bCs/>
                <w:szCs w:val="22"/>
              </w:rPr>
            </w:pPr>
            <w:r w:rsidRPr="003A1FE6">
              <w:rPr>
                <w:rFonts w:cs="Arial"/>
                <w:b/>
                <w:bCs/>
                <w:szCs w:val="22"/>
              </w:rPr>
              <w:t>938</w:t>
            </w:r>
          </w:p>
        </w:tc>
        <w:tc>
          <w:tcPr>
            <w:tcW w:w="617" w:type="pct"/>
            <w:hideMark/>
          </w:tcPr>
          <w:p w14:paraId="6EF24F07" w14:textId="77777777" w:rsidR="003A1FE6" w:rsidRPr="003A1FE6" w:rsidRDefault="003A1FE6" w:rsidP="003A1FE6">
            <w:pPr>
              <w:rPr>
                <w:rFonts w:cs="Arial"/>
                <w:b/>
                <w:bCs/>
                <w:szCs w:val="22"/>
              </w:rPr>
            </w:pPr>
            <w:r w:rsidRPr="003A1FE6">
              <w:rPr>
                <w:rFonts w:cs="Arial"/>
                <w:b/>
                <w:bCs/>
                <w:szCs w:val="22"/>
              </w:rPr>
              <w:t>98.63%</w:t>
            </w:r>
          </w:p>
        </w:tc>
      </w:tr>
    </w:tbl>
    <w:p w14:paraId="73D31468" w14:textId="77777777" w:rsidR="003A1FE6" w:rsidRPr="003A1FE6" w:rsidRDefault="003A1FE6" w:rsidP="003A1FE6">
      <w:pPr>
        <w:rPr>
          <w:rFonts w:cs="Arial"/>
          <w:b/>
          <w:bCs/>
          <w:szCs w:val="22"/>
        </w:rPr>
      </w:pPr>
    </w:p>
    <w:p w14:paraId="03C2DDCF" w14:textId="77777777" w:rsidR="003A1FE6" w:rsidRPr="003A1FE6" w:rsidRDefault="003A1FE6" w:rsidP="003A1FE6">
      <w:pPr>
        <w:rPr>
          <w:rFonts w:cs="Arial"/>
          <w:b/>
          <w:bCs/>
          <w:szCs w:val="22"/>
        </w:rPr>
      </w:pPr>
      <w:r w:rsidRPr="003A1FE6">
        <w:rPr>
          <w:rFonts w:cs="Arial"/>
          <w:b/>
          <w:bCs/>
          <w:szCs w:val="22"/>
        </w:rPr>
        <w:t>Are the Achieved, Merit and Excellence criteria clear enough to support consistent assessment judgments?</w:t>
      </w:r>
    </w:p>
    <w:tbl>
      <w:tblPr>
        <w:tblStyle w:val="GridTable6Colorful-Accent1"/>
        <w:tblW w:w="5000" w:type="pct"/>
        <w:tblLook w:val="0400" w:firstRow="0" w:lastRow="0" w:firstColumn="0" w:lastColumn="0" w:noHBand="0" w:noVBand="1"/>
        <w:tblDescription w:val="Filtered Results"/>
      </w:tblPr>
      <w:tblGrid>
        <w:gridCol w:w="7260"/>
        <w:gridCol w:w="1184"/>
        <w:gridCol w:w="1184"/>
      </w:tblGrid>
      <w:tr w:rsidR="003A1FE6" w:rsidRPr="003A1FE6" w14:paraId="4E4031A8"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65C403C5" w14:textId="77777777" w:rsidR="003A1FE6" w:rsidRPr="003A1FE6" w:rsidRDefault="003A1FE6" w:rsidP="003A1FE6">
            <w:pPr>
              <w:rPr>
                <w:rFonts w:cs="Arial"/>
                <w:szCs w:val="22"/>
              </w:rPr>
            </w:pPr>
            <w:r w:rsidRPr="003A1FE6">
              <w:rPr>
                <w:rFonts w:cs="Arial"/>
                <w:szCs w:val="22"/>
              </w:rPr>
              <w:t>Option</w:t>
            </w:r>
          </w:p>
        </w:tc>
        <w:tc>
          <w:tcPr>
            <w:tcW w:w="615" w:type="pct"/>
            <w:hideMark/>
          </w:tcPr>
          <w:p w14:paraId="2BD197E6" w14:textId="77777777" w:rsidR="003A1FE6" w:rsidRPr="003A1FE6" w:rsidRDefault="003A1FE6" w:rsidP="003A1FE6">
            <w:pPr>
              <w:rPr>
                <w:rFonts w:cs="Arial"/>
                <w:szCs w:val="22"/>
              </w:rPr>
            </w:pPr>
            <w:r w:rsidRPr="003A1FE6">
              <w:rPr>
                <w:rFonts w:cs="Arial"/>
                <w:szCs w:val="22"/>
              </w:rPr>
              <w:t>Total</w:t>
            </w:r>
          </w:p>
        </w:tc>
        <w:tc>
          <w:tcPr>
            <w:tcW w:w="615" w:type="pct"/>
            <w:hideMark/>
          </w:tcPr>
          <w:p w14:paraId="22BD2BA6" w14:textId="77777777" w:rsidR="003A1FE6" w:rsidRPr="003A1FE6" w:rsidRDefault="003A1FE6" w:rsidP="003A1FE6">
            <w:pPr>
              <w:rPr>
                <w:rFonts w:cs="Arial"/>
                <w:szCs w:val="22"/>
              </w:rPr>
            </w:pPr>
            <w:r w:rsidRPr="003A1FE6">
              <w:rPr>
                <w:rFonts w:cs="Arial"/>
                <w:szCs w:val="22"/>
              </w:rPr>
              <w:t>Percent</w:t>
            </w:r>
          </w:p>
        </w:tc>
      </w:tr>
      <w:tr w:rsidR="003A1FE6" w:rsidRPr="003A1FE6" w14:paraId="70BF9D71" w14:textId="77777777" w:rsidTr="00B34E29">
        <w:tc>
          <w:tcPr>
            <w:tcW w:w="3770" w:type="pct"/>
            <w:hideMark/>
          </w:tcPr>
          <w:p w14:paraId="0FBDD645" w14:textId="77777777" w:rsidR="003A1FE6" w:rsidRPr="003A1FE6" w:rsidRDefault="003A1FE6" w:rsidP="003A1FE6">
            <w:pPr>
              <w:rPr>
                <w:rFonts w:cs="Arial"/>
                <w:szCs w:val="22"/>
              </w:rPr>
            </w:pPr>
            <w:r w:rsidRPr="003A1FE6">
              <w:rPr>
                <w:rFonts w:cs="Arial"/>
                <w:szCs w:val="22"/>
              </w:rPr>
              <w:t>The criteria are clear</w:t>
            </w:r>
          </w:p>
        </w:tc>
        <w:tc>
          <w:tcPr>
            <w:tcW w:w="615" w:type="pct"/>
            <w:hideMark/>
          </w:tcPr>
          <w:p w14:paraId="00D1DF8D" w14:textId="77777777" w:rsidR="003A1FE6" w:rsidRPr="003A1FE6" w:rsidRDefault="003A1FE6" w:rsidP="003A1FE6">
            <w:pPr>
              <w:rPr>
                <w:rFonts w:cs="Arial"/>
                <w:b/>
                <w:bCs/>
                <w:szCs w:val="22"/>
              </w:rPr>
            </w:pPr>
            <w:r w:rsidRPr="003A1FE6">
              <w:rPr>
                <w:rFonts w:cs="Arial"/>
                <w:b/>
                <w:bCs/>
                <w:szCs w:val="22"/>
              </w:rPr>
              <w:t>1</w:t>
            </w:r>
          </w:p>
        </w:tc>
        <w:tc>
          <w:tcPr>
            <w:tcW w:w="615" w:type="pct"/>
            <w:hideMark/>
          </w:tcPr>
          <w:p w14:paraId="0E79C678"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2105CA32"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0207F812" w14:textId="77777777" w:rsidR="003A1FE6" w:rsidRPr="003A1FE6" w:rsidRDefault="003A1FE6" w:rsidP="003A1FE6">
            <w:pPr>
              <w:rPr>
                <w:rFonts w:cs="Arial"/>
                <w:szCs w:val="22"/>
              </w:rPr>
            </w:pPr>
            <w:r w:rsidRPr="003A1FE6">
              <w:rPr>
                <w:rFonts w:cs="Arial"/>
                <w:szCs w:val="22"/>
              </w:rPr>
              <w:t>The criteria need some clarification</w:t>
            </w:r>
          </w:p>
        </w:tc>
        <w:tc>
          <w:tcPr>
            <w:tcW w:w="615" w:type="pct"/>
            <w:hideMark/>
          </w:tcPr>
          <w:p w14:paraId="06C477BA" w14:textId="77777777" w:rsidR="003A1FE6" w:rsidRPr="003A1FE6" w:rsidRDefault="003A1FE6" w:rsidP="003A1FE6">
            <w:pPr>
              <w:rPr>
                <w:rFonts w:cs="Arial"/>
                <w:b/>
                <w:bCs/>
                <w:szCs w:val="22"/>
              </w:rPr>
            </w:pPr>
            <w:r w:rsidRPr="003A1FE6">
              <w:rPr>
                <w:rFonts w:cs="Arial"/>
                <w:b/>
                <w:bCs/>
                <w:szCs w:val="22"/>
              </w:rPr>
              <w:t>6</w:t>
            </w:r>
          </w:p>
        </w:tc>
        <w:tc>
          <w:tcPr>
            <w:tcW w:w="615" w:type="pct"/>
            <w:hideMark/>
          </w:tcPr>
          <w:p w14:paraId="3A31BBFE" w14:textId="77777777" w:rsidR="003A1FE6" w:rsidRPr="003A1FE6" w:rsidRDefault="003A1FE6" w:rsidP="003A1FE6">
            <w:pPr>
              <w:rPr>
                <w:rFonts w:cs="Arial"/>
                <w:b/>
                <w:bCs/>
                <w:szCs w:val="22"/>
              </w:rPr>
            </w:pPr>
            <w:r w:rsidRPr="003A1FE6">
              <w:rPr>
                <w:rFonts w:cs="Arial"/>
                <w:b/>
                <w:bCs/>
                <w:szCs w:val="22"/>
              </w:rPr>
              <w:t>0.63%</w:t>
            </w:r>
          </w:p>
        </w:tc>
      </w:tr>
      <w:tr w:rsidR="003A1FE6" w:rsidRPr="003A1FE6" w14:paraId="6182D6B0" w14:textId="77777777" w:rsidTr="00B34E29">
        <w:tc>
          <w:tcPr>
            <w:tcW w:w="3770" w:type="pct"/>
            <w:hideMark/>
          </w:tcPr>
          <w:p w14:paraId="762A9CEE" w14:textId="77777777" w:rsidR="003A1FE6" w:rsidRPr="003A1FE6" w:rsidRDefault="003A1FE6" w:rsidP="003A1FE6">
            <w:pPr>
              <w:rPr>
                <w:rFonts w:cs="Arial"/>
                <w:szCs w:val="22"/>
              </w:rPr>
            </w:pPr>
            <w:r w:rsidRPr="003A1FE6">
              <w:rPr>
                <w:rFonts w:cs="Arial"/>
                <w:szCs w:val="22"/>
              </w:rPr>
              <w:t>The criteria need significant clarification</w:t>
            </w:r>
          </w:p>
        </w:tc>
        <w:tc>
          <w:tcPr>
            <w:tcW w:w="615" w:type="pct"/>
            <w:hideMark/>
          </w:tcPr>
          <w:p w14:paraId="5BD33C36" w14:textId="77777777" w:rsidR="003A1FE6" w:rsidRPr="003A1FE6" w:rsidRDefault="003A1FE6" w:rsidP="003A1FE6">
            <w:pPr>
              <w:rPr>
                <w:rFonts w:cs="Arial"/>
                <w:b/>
                <w:bCs/>
                <w:szCs w:val="22"/>
              </w:rPr>
            </w:pPr>
            <w:r w:rsidRPr="003A1FE6">
              <w:rPr>
                <w:rFonts w:cs="Arial"/>
                <w:b/>
                <w:bCs/>
                <w:szCs w:val="22"/>
              </w:rPr>
              <w:t>5</w:t>
            </w:r>
          </w:p>
        </w:tc>
        <w:tc>
          <w:tcPr>
            <w:tcW w:w="615" w:type="pct"/>
            <w:hideMark/>
          </w:tcPr>
          <w:p w14:paraId="51B9D73B" w14:textId="77777777" w:rsidR="003A1FE6" w:rsidRPr="003A1FE6" w:rsidRDefault="003A1FE6" w:rsidP="003A1FE6">
            <w:pPr>
              <w:rPr>
                <w:rFonts w:cs="Arial"/>
                <w:b/>
                <w:bCs/>
                <w:szCs w:val="22"/>
              </w:rPr>
            </w:pPr>
            <w:r w:rsidRPr="003A1FE6">
              <w:rPr>
                <w:rFonts w:cs="Arial"/>
                <w:b/>
                <w:bCs/>
                <w:szCs w:val="22"/>
              </w:rPr>
              <w:t>0.53%</w:t>
            </w:r>
          </w:p>
        </w:tc>
      </w:tr>
      <w:tr w:rsidR="003A1FE6" w:rsidRPr="003A1FE6" w14:paraId="31622E23" w14:textId="77777777" w:rsidTr="00B34E29">
        <w:trPr>
          <w:cnfStyle w:val="000000100000" w:firstRow="0" w:lastRow="0" w:firstColumn="0" w:lastColumn="0" w:oddVBand="0" w:evenVBand="0" w:oddHBand="1" w:evenHBand="0" w:firstRowFirstColumn="0" w:firstRowLastColumn="0" w:lastRowFirstColumn="0" w:lastRowLastColumn="0"/>
        </w:trPr>
        <w:tc>
          <w:tcPr>
            <w:tcW w:w="3770" w:type="pct"/>
            <w:hideMark/>
          </w:tcPr>
          <w:p w14:paraId="7372F91F" w14:textId="77777777" w:rsidR="003A1FE6" w:rsidRPr="003A1FE6" w:rsidRDefault="003A1FE6" w:rsidP="003A1FE6">
            <w:pPr>
              <w:rPr>
                <w:rFonts w:cs="Arial"/>
                <w:szCs w:val="22"/>
              </w:rPr>
            </w:pPr>
            <w:r w:rsidRPr="003A1FE6">
              <w:rPr>
                <w:rFonts w:cs="Arial"/>
                <w:szCs w:val="22"/>
              </w:rPr>
              <w:t>Not Answered</w:t>
            </w:r>
          </w:p>
        </w:tc>
        <w:tc>
          <w:tcPr>
            <w:tcW w:w="615" w:type="pct"/>
            <w:hideMark/>
          </w:tcPr>
          <w:p w14:paraId="1CCC1CA4" w14:textId="77777777" w:rsidR="003A1FE6" w:rsidRPr="003A1FE6" w:rsidRDefault="003A1FE6" w:rsidP="003A1FE6">
            <w:pPr>
              <w:rPr>
                <w:rFonts w:cs="Arial"/>
                <w:b/>
                <w:bCs/>
                <w:szCs w:val="22"/>
              </w:rPr>
            </w:pPr>
            <w:r w:rsidRPr="003A1FE6">
              <w:rPr>
                <w:rFonts w:cs="Arial"/>
                <w:b/>
                <w:bCs/>
                <w:szCs w:val="22"/>
              </w:rPr>
              <w:t>939</w:t>
            </w:r>
          </w:p>
        </w:tc>
        <w:tc>
          <w:tcPr>
            <w:tcW w:w="615" w:type="pct"/>
            <w:hideMark/>
          </w:tcPr>
          <w:p w14:paraId="5D737526" w14:textId="77777777" w:rsidR="003A1FE6" w:rsidRPr="003A1FE6" w:rsidRDefault="003A1FE6" w:rsidP="003A1FE6">
            <w:pPr>
              <w:rPr>
                <w:rFonts w:cs="Arial"/>
                <w:b/>
                <w:bCs/>
                <w:szCs w:val="22"/>
              </w:rPr>
            </w:pPr>
            <w:r w:rsidRPr="003A1FE6">
              <w:rPr>
                <w:rFonts w:cs="Arial"/>
                <w:b/>
                <w:bCs/>
                <w:szCs w:val="22"/>
              </w:rPr>
              <w:t>98.74%</w:t>
            </w:r>
          </w:p>
        </w:tc>
      </w:tr>
    </w:tbl>
    <w:p w14:paraId="1E90CDCF" w14:textId="77777777" w:rsidR="003A1FE6" w:rsidRPr="003A1FE6" w:rsidRDefault="003A1FE6" w:rsidP="003A1FE6">
      <w:pPr>
        <w:rPr>
          <w:rFonts w:cs="Arial"/>
          <w:b/>
          <w:bCs/>
          <w:szCs w:val="22"/>
        </w:rPr>
      </w:pPr>
    </w:p>
    <w:p w14:paraId="3434308D" w14:textId="77777777" w:rsidR="003A1FE6" w:rsidRPr="003A1FE6" w:rsidRDefault="003A1FE6" w:rsidP="003A1FE6">
      <w:pPr>
        <w:rPr>
          <w:rFonts w:cs="Arial"/>
          <w:b/>
          <w:bCs/>
          <w:szCs w:val="22"/>
        </w:rPr>
      </w:pPr>
      <w:r w:rsidRPr="003A1FE6">
        <w:rPr>
          <w:rFonts w:cs="Arial"/>
          <w:b/>
          <w:bCs/>
          <w:szCs w:val="22"/>
        </w:rPr>
        <w:t>Does the unpacking of the Standard and the Proposed Assessment Approach provide sufficient and clear guidance on the use of the standard?</w:t>
      </w:r>
    </w:p>
    <w:tbl>
      <w:tblPr>
        <w:tblStyle w:val="GridTable6Colorful-Accent1"/>
        <w:tblW w:w="5000" w:type="pct"/>
        <w:tblLook w:val="0400" w:firstRow="0" w:lastRow="0" w:firstColumn="0" w:lastColumn="0" w:noHBand="0" w:noVBand="1"/>
        <w:tblDescription w:val="Filtered Results"/>
      </w:tblPr>
      <w:tblGrid>
        <w:gridCol w:w="7244"/>
        <w:gridCol w:w="1192"/>
        <w:gridCol w:w="1192"/>
      </w:tblGrid>
      <w:tr w:rsidR="003A1FE6" w:rsidRPr="003A1FE6" w14:paraId="1FA0D967" w14:textId="77777777" w:rsidTr="00B34E29">
        <w:trPr>
          <w:cnfStyle w:val="000000100000" w:firstRow="0" w:lastRow="0" w:firstColumn="0" w:lastColumn="0" w:oddVBand="0" w:evenVBand="0" w:oddHBand="1" w:evenHBand="0" w:firstRowFirstColumn="0" w:firstRowLastColumn="0" w:lastRowFirstColumn="0" w:lastRowLastColumn="0"/>
        </w:trPr>
        <w:tc>
          <w:tcPr>
            <w:tcW w:w="3762" w:type="pct"/>
            <w:hideMark/>
          </w:tcPr>
          <w:p w14:paraId="51376D75" w14:textId="77777777" w:rsidR="003A1FE6" w:rsidRPr="003A1FE6" w:rsidRDefault="003A1FE6" w:rsidP="003A1FE6">
            <w:pPr>
              <w:rPr>
                <w:rFonts w:cs="Arial"/>
                <w:szCs w:val="22"/>
              </w:rPr>
            </w:pPr>
            <w:r w:rsidRPr="003A1FE6">
              <w:rPr>
                <w:rFonts w:cs="Arial"/>
                <w:szCs w:val="22"/>
              </w:rPr>
              <w:t>Option</w:t>
            </w:r>
          </w:p>
        </w:tc>
        <w:tc>
          <w:tcPr>
            <w:tcW w:w="619" w:type="pct"/>
            <w:hideMark/>
          </w:tcPr>
          <w:p w14:paraId="566F1258" w14:textId="77777777" w:rsidR="003A1FE6" w:rsidRPr="003A1FE6" w:rsidRDefault="003A1FE6" w:rsidP="003A1FE6">
            <w:pPr>
              <w:rPr>
                <w:rFonts w:cs="Arial"/>
                <w:szCs w:val="22"/>
              </w:rPr>
            </w:pPr>
            <w:r w:rsidRPr="003A1FE6">
              <w:rPr>
                <w:rFonts w:cs="Arial"/>
                <w:szCs w:val="22"/>
              </w:rPr>
              <w:t>Total</w:t>
            </w:r>
          </w:p>
        </w:tc>
        <w:tc>
          <w:tcPr>
            <w:tcW w:w="619" w:type="pct"/>
            <w:hideMark/>
          </w:tcPr>
          <w:p w14:paraId="7E1FA8EF" w14:textId="77777777" w:rsidR="003A1FE6" w:rsidRPr="003A1FE6" w:rsidRDefault="003A1FE6" w:rsidP="003A1FE6">
            <w:pPr>
              <w:rPr>
                <w:rFonts w:cs="Arial"/>
                <w:szCs w:val="22"/>
              </w:rPr>
            </w:pPr>
            <w:r w:rsidRPr="003A1FE6">
              <w:rPr>
                <w:rFonts w:cs="Arial"/>
                <w:szCs w:val="22"/>
              </w:rPr>
              <w:t>Percent</w:t>
            </w:r>
          </w:p>
        </w:tc>
      </w:tr>
      <w:tr w:rsidR="003A1FE6" w:rsidRPr="003A1FE6" w14:paraId="17814300" w14:textId="77777777" w:rsidTr="00B34E29">
        <w:tc>
          <w:tcPr>
            <w:tcW w:w="3762" w:type="pct"/>
            <w:hideMark/>
          </w:tcPr>
          <w:p w14:paraId="78C11291" w14:textId="77777777" w:rsidR="003A1FE6" w:rsidRPr="003A1FE6" w:rsidRDefault="003A1FE6" w:rsidP="003A1FE6">
            <w:pPr>
              <w:rPr>
                <w:rFonts w:cs="Arial"/>
                <w:szCs w:val="22"/>
              </w:rPr>
            </w:pPr>
            <w:r w:rsidRPr="003A1FE6">
              <w:rPr>
                <w:rFonts w:cs="Arial"/>
                <w:szCs w:val="22"/>
              </w:rPr>
              <w:t>Guidance is sufficient and clear</w:t>
            </w:r>
          </w:p>
        </w:tc>
        <w:tc>
          <w:tcPr>
            <w:tcW w:w="619" w:type="pct"/>
            <w:hideMark/>
          </w:tcPr>
          <w:p w14:paraId="21F22FD3" w14:textId="77777777" w:rsidR="003A1FE6" w:rsidRPr="003A1FE6" w:rsidRDefault="003A1FE6" w:rsidP="003A1FE6">
            <w:pPr>
              <w:rPr>
                <w:rFonts w:cs="Arial"/>
                <w:b/>
                <w:bCs/>
                <w:szCs w:val="22"/>
              </w:rPr>
            </w:pPr>
            <w:r w:rsidRPr="003A1FE6">
              <w:rPr>
                <w:rFonts w:cs="Arial"/>
                <w:b/>
                <w:bCs/>
                <w:szCs w:val="22"/>
              </w:rPr>
              <w:t>1</w:t>
            </w:r>
          </w:p>
        </w:tc>
        <w:tc>
          <w:tcPr>
            <w:tcW w:w="619" w:type="pct"/>
            <w:hideMark/>
          </w:tcPr>
          <w:p w14:paraId="632181E6"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605D2CA1" w14:textId="77777777" w:rsidTr="00B34E29">
        <w:trPr>
          <w:cnfStyle w:val="000000100000" w:firstRow="0" w:lastRow="0" w:firstColumn="0" w:lastColumn="0" w:oddVBand="0" w:evenVBand="0" w:oddHBand="1" w:evenHBand="0" w:firstRowFirstColumn="0" w:firstRowLastColumn="0" w:lastRowFirstColumn="0" w:lastRowLastColumn="0"/>
        </w:trPr>
        <w:tc>
          <w:tcPr>
            <w:tcW w:w="3762" w:type="pct"/>
            <w:hideMark/>
          </w:tcPr>
          <w:p w14:paraId="54F426CC" w14:textId="77777777" w:rsidR="003A1FE6" w:rsidRPr="003A1FE6" w:rsidRDefault="003A1FE6" w:rsidP="003A1FE6">
            <w:pPr>
              <w:rPr>
                <w:rFonts w:cs="Arial"/>
                <w:szCs w:val="22"/>
              </w:rPr>
            </w:pPr>
            <w:r w:rsidRPr="003A1FE6">
              <w:rPr>
                <w:rFonts w:cs="Arial"/>
                <w:szCs w:val="22"/>
              </w:rPr>
              <w:t>Guidance is insufficient</w:t>
            </w:r>
          </w:p>
        </w:tc>
        <w:tc>
          <w:tcPr>
            <w:tcW w:w="619" w:type="pct"/>
            <w:hideMark/>
          </w:tcPr>
          <w:p w14:paraId="35814B1C" w14:textId="77777777" w:rsidR="003A1FE6" w:rsidRPr="003A1FE6" w:rsidRDefault="003A1FE6" w:rsidP="003A1FE6">
            <w:pPr>
              <w:rPr>
                <w:rFonts w:cs="Arial"/>
                <w:b/>
                <w:bCs/>
                <w:szCs w:val="22"/>
              </w:rPr>
            </w:pPr>
            <w:r w:rsidRPr="003A1FE6">
              <w:rPr>
                <w:rFonts w:cs="Arial"/>
                <w:b/>
                <w:bCs/>
                <w:szCs w:val="22"/>
              </w:rPr>
              <w:t>9</w:t>
            </w:r>
          </w:p>
        </w:tc>
        <w:tc>
          <w:tcPr>
            <w:tcW w:w="619" w:type="pct"/>
            <w:hideMark/>
          </w:tcPr>
          <w:p w14:paraId="3C2B3356" w14:textId="77777777" w:rsidR="003A1FE6" w:rsidRPr="003A1FE6" w:rsidRDefault="003A1FE6" w:rsidP="003A1FE6">
            <w:pPr>
              <w:rPr>
                <w:rFonts w:cs="Arial"/>
                <w:b/>
                <w:bCs/>
                <w:szCs w:val="22"/>
              </w:rPr>
            </w:pPr>
            <w:r w:rsidRPr="003A1FE6">
              <w:rPr>
                <w:rFonts w:cs="Arial"/>
                <w:b/>
                <w:bCs/>
                <w:szCs w:val="22"/>
              </w:rPr>
              <w:t>0.95%</w:t>
            </w:r>
          </w:p>
        </w:tc>
      </w:tr>
      <w:tr w:rsidR="003A1FE6" w:rsidRPr="003A1FE6" w14:paraId="3D560459" w14:textId="77777777" w:rsidTr="00B34E29">
        <w:tc>
          <w:tcPr>
            <w:tcW w:w="3762" w:type="pct"/>
            <w:hideMark/>
          </w:tcPr>
          <w:p w14:paraId="7185F3C7" w14:textId="77777777" w:rsidR="003A1FE6" w:rsidRPr="003A1FE6" w:rsidRDefault="003A1FE6" w:rsidP="003A1FE6">
            <w:pPr>
              <w:rPr>
                <w:rFonts w:cs="Arial"/>
                <w:szCs w:val="22"/>
              </w:rPr>
            </w:pPr>
            <w:r w:rsidRPr="003A1FE6">
              <w:rPr>
                <w:rFonts w:cs="Arial"/>
                <w:szCs w:val="22"/>
              </w:rPr>
              <w:t>Guidance is unclear</w:t>
            </w:r>
          </w:p>
        </w:tc>
        <w:tc>
          <w:tcPr>
            <w:tcW w:w="619" w:type="pct"/>
            <w:hideMark/>
          </w:tcPr>
          <w:p w14:paraId="3AE60A96" w14:textId="77777777" w:rsidR="003A1FE6" w:rsidRPr="003A1FE6" w:rsidRDefault="003A1FE6" w:rsidP="003A1FE6">
            <w:pPr>
              <w:rPr>
                <w:rFonts w:cs="Arial"/>
                <w:b/>
                <w:bCs/>
                <w:szCs w:val="22"/>
              </w:rPr>
            </w:pPr>
            <w:r w:rsidRPr="003A1FE6">
              <w:rPr>
                <w:rFonts w:cs="Arial"/>
                <w:b/>
                <w:bCs/>
                <w:szCs w:val="22"/>
              </w:rPr>
              <w:t>3</w:t>
            </w:r>
          </w:p>
        </w:tc>
        <w:tc>
          <w:tcPr>
            <w:tcW w:w="619" w:type="pct"/>
            <w:hideMark/>
          </w:tcPr>
          <w:p w14:paraId="2630E88C" w14:textId="77777777" w:rsidR="003A1FE6" w:rsidRPr="003A1FE6" w:rsidRDefault="003A1FE6" w:rsidP="003A1FE6">
            <w:pPr>
              <w:rPr>
                <w:rFonts w:cs="Arial"/>
                <w:b/>
                <w:bCs/>
                <w:szCs w:val="22"/>
              </w:rPr>
            </w:pPr>
            <w:r w:rsidRPr="003A1FE6">
              <w:rPr>
                <w:rFonts w:cs="Arial"/>
                <w:b/>
                <w:bCs/>
                <w:szCs w:val="22"/>
              </w:rPr>
              <w:t>0.32%</w:t>
            </w:r>
          </w:p>
        </w:tc>
      </w:tr>
      <w:tr w:rsidR="003A1FE6" w:rsidRPr="003A1FE6" w14:paraId="26DC56FD" w14:textId="77777777" w:rsidTr="00B34E29">
        <w:trPr>
          <w:cnfStyle w:val="000000100000" w:firstRow="0" w:lastRow="0" w:firstColumn="0" w:lastColumn="0" w:oddVBand="0" w:evenVBand="0" w:oddHBand="1" w:evenHBand="0" w:firstRowFirstColumn="0" w:firstRowLastColumn="0" w:lastRowFirstColumn="0" w:lastRowLastColumn="0"/>
        </w:trPr>
        <w:tc>
          <w:tcPr>
            <w:tcW w:w="3762" w:type="pct"/>
            <w:hideMark/>
          </w:tcPr>
          <w:p w14:paraId="27F19ABB" w14:textId="77777777" w:rsidR="003A1FE6" w:rsidRPr="003A1FE6" w:rsidRDefault="003A1FE6" w:rsidP="003A1FE6">
            <w:pPr>
              <w:rPr>
                <w:rFonts w:cs="Arial"/>
                <w:szCs w:val="22"/>
              </w:rPr>
            </w:pPr>
            <w:r w:rsidRPr="003A1FE6">
              <w:rPr>
                <w:rFonts w:cs="Arial"/>
                <w:szCs w:val="22"/>
              </w:rPr>
              <w:t>Not Answered</w:t>
            </w:r>
          </w:p>
        </w:tc>
        <w:tc>
          <w:tcPr>
            <w:tcW w:w="619" w:type="pct"/>
            <w:hideMark/>
          </w:tcPr>
          <w:p w14:paraId="7AC9CDF3" w14:textId="77777777" w:rsidR="003A1FE6" w:rsidRPr="003A1FE6" w:rsidRDefault="003A1FE6" w:rsidP="003A1FE6">
            <w:pPr>
              <w:rPr>
                <w:rFonts w:cs="Arial"/>
                <w:b/>
                <w:bCs/>
                <w:szCs w:val="22"/>
              </w:rPr>
            </w:pPr>
            <w:r w:rsidRPr="003A1FE6">
              <w:rPr>
                <w:rFonts w:cs="Arial"/>
                <w:b/>
                <w:bCs/>
                <w:szCs w:val="22"/>
              </w:rPr>
              <w:t>938</w:t>
            </w:r>
          </w:p>
        </w:tc>
        <w:tc>
          <w:tcPr>
            <w:tcW w:w="619" w:type="pct"/>
            <w:hideMark/>
          </w:tcPr>
          <w:p w14:paraId="2AEED133" w14:textId="77777777" w:rsidR="003A1FE6" w:rsidRPr="003A1FE6" w:rsidRDefault="003A1FE6" w:rsidP="003A1FE6">
            <w:pPr>
              <w:rPr>
                <w:rFonts w:cs="Arial"/>
                <w:b/>
                <w:bCs/>
                <w:szCs w:val="22"/>
              </w:rPr>
            </w:pPr>
            <w:r w:rsidRPr="003A1FE6">
              <w:rPr>
                <w:rFonts w:cs="Arial"/>
                <w:b/>
                <w:bCs/>
                <w:szCs w:val="22"/>
              </w:rPr>
              <w:t>98.63%</w:t>
            </w:r>
          </w:p>
        </w:tc>
      </w:tr>
    </w:tbl>
    <w:p w14:paraId="6E01E9FF" w14:textId="77777777" w:rsidR="003A1FE6" w:rsidRPr="003A1FE6" w:rsidRDefault="003A1FE6" w:rsidP="003A1FE6">
      <w:pPr>
        <w:rPr>
          <w:rFonts w:cs="Arial"/>
          <w:szCs w:val="22"/>
        </w:rPr>
      </w:pPr>
    </w:p>
    <w:p w14:paraId="5A7ABD6B" w14:textId="77777777" w:rsidR="003A1FE6" w:rsidRPr="003A1FE6" w:rsidRDefault="003A1FE6" w:rsidP="003A1FE6">
      <w:pPr>
        <w:rPr>
          <w:rFonts w:cs="Arial"/>
          <w:b/>
          <w:bCs/>
          <w:szCs w:val="22"/>
        </w:rPr>
      </w:pPr>
      <w:r w:rsidRPr="003A1FE6">
        <w:rPr>
          <w:rFonts w:cs="Arial"/>
          <w:b/>
          <w:bCs/>
          <w:szCs w:val="22"/>
        </w:rPr>
        <w:t>Do you have any further feedback on [Achievement Standard 1.4]?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9"/>
        <w:gridCol w:w="8633"/>
      </w:tblGrid>
      <w:tr w:rsidR="003A1FE6" w:rsidRPr="003A1FE6" w14:paraId="0FC7B65F" w14:textId="77777777" w:rsidTr="00B34E29">
        <w:tc>
          <w:tcPr>
            <w:tcW w:w="514" w:type="pct"/>
            <w:shd w:val="clear" w:color="auto" w:fill="FFFFFF"/>
            <w:tcMar>
              <w:top w:w="96" w:type="dxa"/>
              <w:left w:w="120" w:type="dxa"/>
              <w:bottom w:w="96" w:type="dxa"/>
              <w:right w:w="120" w:type="dxa"/>
            </w:tcMar>
            <w:vAlign w:val="center"/>
            <w:hideMark/>
          </w:tcPr>
          <w:p w14:paraId="31C18D5C" w14:textId="77777777" w:rsidR="003A1FE6" w:rsidRPr="003A1FE6" w:rsidRDefault="003A1FE6" w:rsidP="003A1FE6">
            <w:pPr>
              <w:rPr>
                <w:rFonts w:cs="Arial"/>
                <w:szCs w:val="22"/>
              </w:rPr>
            </w:pPr>
            <w:r w:rsidRPr="003A1FE6">
              <w:rPr>
                <w:rFonts w:cs="Arial"/>
                <w:szCs w:val="22"/>
              </w:rPr>
              <w:t>ANON-767U-4EKN-B</w:t>
            </w:r>
          </w:p>
        </w:tc>
        <w:tc>
          <w:tcPr>
            <w:tcW w:w="4486" w:type="pct"/>
            <w:shd w:val="clear" w:color="auto" w:fill="FFFFFF"/>
            <w:tcMar>
              <w:top w:w="96" w:type="dxa"/>
              <w:left w:w="120" w:type="dxa"/>
              <w:bottom w:w="96" w:type="dxa"/>
              <w:right w:w="120" w:type="dxa"/>
            </w:tcMar>
            <w:vAlign w:val="center"/>
            <w:hideMark/>
          </w:tcPr>
          <w:p w14:paraId="6958D3F1" w14:textId="77777777" w:rsidR="003A1FE6" w:rsidRPr="003A1FE6" w:rsidRDefault="003A1FE6" w:rsidP="003A1FE6">
            <w:pPr>
              <w:rPr>
                <w:rFonts w:cs="Arial"/>
                <w:szCs w:val="22"/>
              </w:rPr>
            </w:pPr>
            <w:r w:rsidRPr="003A1FE6">
              <w:rPr>
                <w:rFonts w:cs="Arial"/>
                <w:szCs w:val="22"/>
              </w:rPr>
              <w:t>This standard will likely be assessed via a Structured Report or Appreciation of Whakapapa, to be submitted in Term 4.</w:t>
            </w:r>
            <w:r w:rsidRPr="003A1FE6">
              <w:rPr>
                <w:rFonts w:cs="Arial"/>
                <w:szCs w:val="22"/>
              </w:rPr>
              <w:br/>
              <w:t>This statement is not clear at all. How can a student be assessed via a structed report yet another student by the Appreciation of whakapapa when it should be one assessment schedule.</w:t>
            </w:r>
            <w:r w:rsidRPr="003A1FE6">
              <w:rPr>
                <w:rFonts w:cs="Arial"/>
                <w:szCs w:val="22"/>
              </w:rPr>
              <w:br/>
              <w:t>Also what does the Appreciation of Whakapapa look like?</w:t>
            </w:r>
            <w:r w:rsidRPr="003A1FE6">
              <w:rPr>
                <w:rFonts w:cs="Arial"/>
                <w:szCs w:val="22"/>
              </w:rPr>
              <w:br/>
              <w:t>L:ooks very similar to Level 2 Health promotion external in HEc BUT this is supposed to be Level 1!</w:t>
            </w:r>
          </w:p>
        </w:tc>
      </w:tr>
      <w:tr w:rsidR="003A1FE6" w:rsidRPr="003A1FE6" w14:paraId="74A1B483" w14:textId="77777777" w:rsidTr="00B34E29">
        <w:tc>
          <w:tcPr>
            <w:tcW w:w="514" w:type="pct"/>
            <w:shd w:val="clear" w:color="auto" w:fill="FFFFFF"/>
            <w:tcMar>
              <w:top w:w="96" w:type="dxa"/>
              <w:left w:w="120" w:type="dxa"/>
              <w:bottom w:w="96" w:type="dxa"/>
              <w:right w:w="120" w:type="dxa"/>
            </w:tcMar>
            <w:vAlign w:val="center"/>
            <w:hideMark/>
          </w:tcPr>
          <w:p w14:paraId="7BAC0A9D" w14:textId="77777777" w:rsidR="003A1FE6" w:rsidRPr="003A1FE6" w:rsidRDefault="003A1FE6" w:rsidP="003A1FE6">
            <w:pPr>
              <w:rPr>
                <w:rFonts w:cs="Arial"/>
                <w:szCs w:val="22"/>
              </w:rPr>
            </w:pPr>
            <w:r w:rsidRPr="003A1FE6">
              <w:rPr>
                <w:rFonts w:cs="Arial"/>
                <w:szCs w:val="22"/>
              </w:rPr>
              <w:t>ANON-767U-</w:t>
            </w:r>
            <w:r w:rsidRPr="003A1FE6">
              <w:rPr>
                <w:rFonts w:cs="Arial"/>
                <w:szCs w:val="22"/>
              </w:rPr>
              <w:lastRenderedPageBreak/>
              <w:t>4EPV-R</w:t>
            </w:r>
          </w:p>
        </w:tc>
        <w:tc>
          <w:tcPr>
            <w:tcW w:w="4486" w:type="pct"/>
            <w:shd w:val="clear" w:color="auto" w:fill="FFFFFF"/>
            <w:tcMar>
              <w:top w:w="96" w:type="dxa"/>
              <w:left w:w="120" w:type="dxa"/>
              <w:bottom w:w="96" w:type="dxa"/>
              <w:right w:w="120" w:type="dxa"/>
            </w:tcMar>
            <w:vAlign w:val="center"/>
            <w:hideMark/>
          </w:tcPr>
          <w:p w14:paraId="12201A68" w14:textId="77777777" w:rsidR="003A1FE6" w:rsidRPr="003A1FE6" w:rsidRDefault="003A1FE6" w:rsidP="003A1FE6">
            <w:pPr>
              <w:rPr>
                <w:rFonts w:cs="Arial"/>
                <w:szCs w:val="22"/>
              </w:rPr>
            </w:pPr>
            <w:r w:rsidRPr="003A1FE6">
              <w:rPr>
                <w:rFonts w:cs="Arial"/>
                <w:szCs w:val="22"/>
              </w:rPr>
              <w:lastRenderedPageBreak/>
              <w:t>We are unsure what is meant by an Appreciation of Whakapapa as the assessment task. It does not appear to be connected to this external</w:t>
            </w:r>
          </w:p>
        </w:tc>
      </w:tr>
      <w:tr w:rsidR="003A1FE6" w:rsidRPr="003A1FE6" w14:paraId="3E3341B7" w14:textId="77777777" w:rsidTr="00B34E29">
        <w:tc>
          <w:tcPr>
            <w:tcW w:w="514" w:type="pct"/>
            <w:shd w:val="clear" w:color="auto" w:fill="FFFFFF"/>
            <w:tcMar>
              <w:top w:w="96" w:type="dxa"/>
              <w:left w:w="120" w:type="dxa"/>
              <w:bottom w:w="96" w:type="dxa"/>
              <w:right w:w="120" w:type="dxa"/>
            </w:tcMar>
            <w:vAlign w:val="center"/>
            <w:hideMark/>
          </w:tcPr>
          <w:p w14:paraId="7A96F049" w14:textId="77777777" w:rsidR="003A1FE6" w:rsidRPr="003A1FE6" w:rsidRDefault="003A1FE6" w:rsidP="003A1FE6">
            <w:pPr>
              <w:rPr>
                <w:rFonts w:cs="Arial"/>
                <w:szCs w:val="22"/>
              </w:rPr>
            </w:pPr>
            <w:r w:rsidRPr="003A1FE6">
              <w:rPr>
                <w:rFonts w:cs="Arial"/>
                <w:szCs w:val="22"/>
              </w:rPr>
              <w:t>ANON-767U-41AX-Q</w:t>
            </w:r>
          </w:p>
        </w:tc>
        <w:tc>
          <w:tcPr>
            <w:tcW w:w="4486" w:type="pct"/>
            <w:shd w:val="clear" w:color="auto" w:fill="FFFFFF"/>
            <w:tcMar>
              <w:top w:w="96" w:type="dxa"/>
              <w:left w:w="120" w:type="dxa"/>
              <w:bottom w:w="96" w:type="dxa"/>
              <w:right w:w="120" w:type="dxa"/>
            </w:tcMar>
            <w:vAlign w:val="center"/>
            <w:hideMark/>
          </w:tcPr>
          <w:p w14:paraId="0B8D138A" w14:textId="77777777" w:rsidR="003A1FE6" w:rsidRPr="003A1FE6" w:rsidRDefault="003A1FE6" w:rsidP="003A1FE6">
            <w:pPr>
              <w:rPr>
                <w:rFonts w:cs="Arial"/>
                <w:szCs w:val="22"/>
              </w:rPr>
            </w:pPr>
            <w:r w:rsidRPr="003A1FE6">
              <w:rPr>
                <w:rFonts w:cs="Arial"/>
                <w:szCs w:val="22"/>
              </w:rPr>
              <w:t>This standard would be better as an internal. A structured report does not accomodate all learners needs and is therefore not fair or equitable. Given that this standard is about demonstrating understanding of strategies to enhance hauora, it lends itself well to being able to demonstrate these in a practical foods situation (particularly in a food safety context). The practical component of Home Economics is vitally important, but is not reflected well in any of the standards. This standard could help to remedy that by being more open to different types of assessment.</w:t>
            </w:r>
          </w:p>
        </w:tc>
      </w:tr>
      <w:tr w:rsidR="003A1FE6" w:rsidRPr="003A1FE6" w14:paraId="170EB3FF" w14:textId="77777777" w:rsidTr="00B34E29">
        <w:tc>
          <w:tcPr>
            <w:tcW w:w="514" w:type="pct"/>
            <w:shd w:val="clear" w:color="auto" w:fill="FFFFFF"/>
            <w:tcMar>
              <w:top w:w="96" w:type="dxa"/>
              <w:left w:w="120" w:type="dxa"/>
              <w:bottom w:w="96" w:type="dxa"/>
              <w:right w:w="120" w:type="dxa"/>
            </w:tcMar>
            <w:vAlign w:val="center"/>
            <w:hideMark/>
          </w:tcPr>
          <w:p w14:paraId="4F6CE63E" w14:textId="77777777" w:rsidR="003A1FE6" w:rsidRPr="003A1FE6" w:rsidRDefault="003A1FE6" w:rsidP="003A1FE6">
            <w:pPr>
              <w:rPr>
                <w:rFonts w:cs="Arial"/>
                <w:szCs w:val="22"/>
              </w:rPr>
            </w:pPr>
            <w:r w:rsidRPr="003A1FE6">
              <w:rPr>
                <w:rFonts w:cs="Arial"/>
                <w:szCs w:val="22"/>
              </w:rPr>
              <w:t>ANON-767U-415S-6</w:t>
            </w:r>
          </w:p>
        </w:tc>
        <w:tc>
          <w:tcPr>
            <w:tcW w:w="4486" w:type="pct"/>
            <w:shd w:val="clear" w:color="auto" w:fill="FFFFFF"/>
            <w:tcMar>
              <w:top w:w="96" w:type="dxa"/>
              <w:left w:w="120" w:type="dxa"/>
              <w:bottom w:w="96" w:type="dxa"/>
              <w:right w:w="120" w:type="dxa"/>
            </w:tcMar>
            <w:vAlign w:val="center"/>
            <w:hideMark/>
          </w:tcPr>
          <w:p w14:paraId="1FC9AD6B" w14:textId="77777777" w:rsidR="003A1FE6" w:rsidRPr="003A1FE6" w:rsidRDefault="003A1FE6" w:rsidP="003A1FE6">
            <w:pPr>
              <w:rPr>
                <w:rFonts w:cs="Arial"/>
                <w:szCs w:val="22"/>
              </w:rPr>
            </w:pPr>
            <w:r w:rsidRPr="003A1FE6">
              <w:rPr>
                <w:rFonts w:cs="Arial"/>
                <w:szCs w:val="22"/>
              </w:rPr>
              <w:t>It is ashame that there is such little information for this standard and I'm told it won't be available until October.</w:t>
            </w:r>
          </w:p>
        </w:tc>
      </w:tr>
      <w:tr w:rsidR="003A1FE6" w:rsidRPr="003A1FE6" w14:paraId="376AD145" w14:textId="77777777" w:rsidTr="00B34E29">
        <w:tc>
          <w:tcPr>
            <w:tcW w:w="514" w:type="pct"/>
            <w:shd w:val="clear" w:color="auto" w:fill="FFFFFF"/>
            <w:tcMar>
              <w:top w:w="96" w:type="dxa"/>
              <w:left w:w="120" w:type="dxa"/>
              <w:bottom w:w="96" w:type="dxa"/>
              <w:right w:w="120" w:type="dxa"/>
            </w:tcMar>
            <w:vAlign w:val="center"/>
            <w:hideMark/>
          </w:tcPr>
          <w:p w14:paraId="2A1BF41C" w14:textId="77777777" w:rsidR="003A1FE6" w:rsidRPr="003A1FE6" w:rsidRDefault="003A1FE6" w:rsidP="003A1FE6">
            <w:pPr>
              <w:rPr>
                <w:rFonts w:cs="Arial"/>
                <w:szCs w:val="22"/>
              </w:rPr>
            </w:pPr>
            <w:r w:rsidRPr="003A1FE6">
              <w:rPr>
                <w:rFonts w:cs="Arial"/>
                <w:szCs w:val="22"/>
              </w:rPr>
              <w:t>ANON-767U-41FT-R</w:t>
            </w:r>
          </w:p>
        </w:tc>
        <w:tc>
          <w:tcPr>
            <w:tcW w:w="4486" w:type="pct"/>
            <w:shd w:val="clear" w:color="auto" w:fill="FFFFFF"/>
            <w:tcMar>
              <w:top w:w="96" w:type="dxa"/>
              <w:left w:w="120" w:type="dxa"/>
              <w:bottom w:w="96" w:type="dxa"/>
              <w:right w:w="120" w:type="dxa"/>
            </w:tcMar>
            <w:vAlign w:val="center"/>
            <w:hideMark/>
          </w:tcPr>
          <w:p w14:paraId="0D70B20A" w14:textId="77777777" w:rsidR="003A1FE6" w:rsidRPr="003A1FE6" w:rsidRDefault="003A1FE6" w:rsidP="003A1FE6">
            <w:pPr>
              <w:rPr>
                <w:rFonts w:cs="Arial"/>
                <w:szCs w:val="22"/>
              </w:rPr>
            </w:pPr>
            <w:r w:rsidRPr="003A1FE6">
              <w:rPr>
                <w:rFonts w:cs="Arial"/>
                <w:szCs w:val="22"/>
              </w:rPr>
              <w:t>This is pitched at the wrong level of the NZC. This is level 7 not 6. HP is not a suitable concept for these Akonga. Review this carefully against the NZC.</w:t>
            </w:r>
          </w:p>
        </w:tc>
      </w:tr>
      <w:tr w:rsidR="003A1FE6" w:rsidRPr="003A1FE6" w14:paraId="6CFBED1C" w14:textId="77777777" w:rsidTr="00B34E29">
        <w:tc>
          <w:tcPr>
            <w:tcW w:w="514" w:type="pct"/>
            <w:shd w:val="clear" w:color="auto" w:fill="FFFFFF"/>
            <w:tcMar>
              <w:top w:w="96" w:type="dxa"/>
              <w:left w:w="120" w:type="dxa"/>
              <w:bottom w:w="96" w:type="dxa"/>
              <w:right w:w="120" w:type="dxa"/>
            </w:tcMar>
            <w:vAlign w:val="center"/>
            <w:hideMark/>
          </w:tcPr>
          <w:p w14:paraId="17EB2148" w14:textId="77777777" w:rsidR="003A1FE6" w:rsidRPr="003A1FE6" w:rsidRDefault="003A1FE6" w:rsidP="003A1FE6">
            <w:pPr>
              <w:rPr>
                <w:rFonts w:cs="Arial"/>
                <w:szCs w:val="22"/>
              </w:rPr>
            </w:pPr>
            <w:r w:rsidRPr="003A1FE6">
              <w:rPr>
                <w:rFonts w:cs="Arial"/>
                <w:szCs w:val="22"/>
              </w:rPr>
              <w:t>ANON-767U-41GM-J</w:t>
            </w:r>
          </w:p>
        </w:tc>
        <w:tc>
          <w:tcPr>
            <w:tcW w:w="4486" w:type="pct"/>
            <w:shd w:val="clear" w:color="auto" w:fill="FFFFFF"/>
            <w:tcMar>
              <w:top w:w="96" w:type="dxa"/>
              <w:left w:w="120" w:type="dxa"/>
              <w:bottom w:w="96" w:type="dxa"/>
              <w:right w:w="120" w:type="dxa"/>
            </w:tcMar>
            <w:vAlign w:val="center"/>
            <w:hideMark/>
          </w:tcPr>
          <w:p w14:paraId="32687922" w14:textId="77777777" w:rsidR="003A1FE6" w:rsidRPr="003A1FE6" w:rsidRDefault="003A1FE6" w:rsidP="003A1FE6">
            <w:pPr>
              <w:rPr>
                <w:rFonts w:cs="Arial"/>
                <w:szCs w:val="22"/>
              </w:rPr>
            </w:pPr>
            <w:r w:rsidRPr="003A1FE6">
              <w:rPr>
                <w:rFonts w:cs="Arial"/>
                <w:szCs w:val="22"/>
              </w:rPr>
              <w:t>- Beyond Level 1, what standards in Level 2 and 3 does this lead into?</w:t>
            </w:r>
            <w:r w:rsidRPr="003A1FE6">
              <w:rPr>
                <w:rFonts w:cs="Arial"/>
                <w:szCs w:val="22"/>
              </w:rPr>
              <w:br/>
              <w:t>- Very wordy standards</w:t>
            </w:r>
            <w:r w:rsidRPr="003A1FE6">
              <w:rPr>
                <w:rFonts w:cs="Arial"/>
                <w:szCs w:val="22"/>
              </w:rPr>
              <w:br/>
              <w:t>- Assessment criteria language is not standardised - language in assessment criteria doesn't match the standard i.e. "Demonstrate" for A - in explanatory notes: "identify and provide examples"</w:t>
            </w:r>
            <w:r w:rsidRPr="003A1FE6">
              <w:rPr>
                <w:rFonts w:cs="Arial"/>
                <w:szCs w:val="22"/>
              </w:rPr>
              <w:br/>
              <w:t>- What is "Appreciation of Whakapapa" under external assessment mean?</w:t>
            </w:r>
            <w:r w:rsidRPr="003A1FE6">
              <w:rPr>
                <w:rFonts w:cs="Arial"/>
                <w:szCs w:val="22"/>
              </w:rPr>
              <w:br/>
              <w:t>- Very vague - not sure what the standard would entail</w:t>
            </w:r>
          </w:p>
        </w:tc>
      </w:tr>
      <w:tr w:rsidR="003A1FE6" w:rsidRPr="003A1FE6" w14:paraId="21A9A773" w14:textId="77777777" w:rsidTr="00B34E29">
        <w:tc>
          <w:tcPr>
            <w:tcW w:w="514" w:type="pct"/>
            <w:shd w:val="clear" w:color="auto" w:fill="FFFFFF"/>
            <w:tcMar>
              <w:top w:w="96" w:type="dxa"/>
              <w:left w:w="120" w:type="dxa"/>
              <w:bottom w:w="96" w:type="dxa"/>
              <w:right w:w="120" w:type="dxa"/>
            </w:tcMar>
            <w:vAlign w:val="center"/>
            <w:hideMark/>
          </w:tcPr>
          <w:p w14:paraId="17C42A42" w14:textId="77777777" w:rsidR="003A1FE6" w:rsidRPr="003A1FE6" w:rsidRDefault="003A1FE6" w:rsidP="003A1FE6">
            <w:pPr>
              <w:rPr>
                <w:rFonts w:cs="Arial"/>
                <w:szCs w:val="22"/>
              </w:rPr>
            </w:pPr>
            <w:r w:rsidRPr="003A1FE6">
              <w:rPr>
                <w:rFonts w:cs="Arial"/>
                <w:szCs w:val="22"/>
              </w:rPr>
              <w:t>ANON-767U-41D7-S</w:t>
            </w:r>
          </w:p>
        </w:tc>
        <w:tc>
          <w:tcPr>
            <w:tcW w:w="4486" w:type="pct"/>
            <w:shd w:val="clear" w:color="auto" w:fill="FFFFFF"/>
            <w:tcMar>
              <w:top w:w="96" w:type="dxa"/>
              <w:left w:w="120" w:type="dxa"/>
              <w:bottom w:w="96" w:type="dxa"/>
              <w:right w:w="120" w:type="dxa"/>
            </w:tcMar>
            <w:vAlign w:val="center"/>
            <w:hideMark/>
          </w:tcPr>
          <w:p w14:paraId="5B95ECC8" w14:textId="77777777" w:rsidR="003A1FE6" w:rsidRPr="003A1FE6" w:rsidRDefault="003A1FE6" w:rsidP="003A1FE6">
            <w:pPr>
              <w:rPr>
                <w:rFonts w:cs="Arial"/>
                <w:szCs w:val="22"/>
              </w:rPr>
            </w:pPr>
            <w:r w:rsidRPr="003A1FE6">
              <w:rPr>
                <w:rFonts w:cs="Arial"/>
                <w:szCs w:val="22"/>
              </w:rPr>
              <w:t>what is whakapapa of appreciation as an assessment? is the assessment asking the students to assess their strategies in relation to all four underlying concepts? who are we enhancing hauora for? too vague</w:t>
            </w:r>
          </w:p>
        </w:tc>
      </w:tr>
      <w:tr w:rsidR="003A1FE6" w:rsidRPr="003A1FE6" w14:paraId="26C18F9B" w14:textId="77777777" w:rsidTr="00B34E29">
        <w:tc>
          <w:tcPr>
            <w:tcW w:w="514" w:type="pct"/>
            <w:shd w:val="clear" w:color="auto" w:fill="FFFFFF"/>
            <w:tcMar>
              <w:top w:w="96" w:type="dxa"/>
              <w:left w:w="120" w:type="dxa"/>
              <w:bottom w:w="96" w:type="dxa"/>
              <w:right w:w="120" w:type="dxa"/>
            </w:tcMar>
            <w:vAlign w:val="center"/>
            <w:hideMark/>
          </w:tcPr>
          <w:p w14:paraId="0489A4BF" w14:textId="77777777" w:rsidR="003A1FE6" w:rsidRPr="003A1FE6" w:rsidRDefault="003A1FE6" w:rsidP="003A1FE6">
            <w:pPr>
              <w:rPr>
                <w:rFonts w:cs="Arial"/>
                <w:szCs w:val="22"/>
              </w:rPr>
            </w:pPr>
            <w:r w:rsidRPr="003A1FE6">
              <w:rPr>
                <w:rFonts w:cs="Arial"/>
                <w:szCs w:val="22"/>
              </w:rPr>
              <w:t>ANON-767U-41DX-T</w:t>
            </w:r>
          </w:p>
        </w:tc>
        <w:tc>
          <w:tcPr>
            <w:tcW w:w="4486" w:type="pct"/>
            <w:shd w:val="clear" w:color="auto" w:fill="FFFFFF"/>
            <w:tcMar>
              <w:top w:w="96" w:type="dxa"/>
              <w:left w:w="120" w:type="dxa"/>
              <w:bottom w:w="96" w:type="dxa"/>
              <w:right w:w="120" w:type="dxa"/>
            </w:tcMar>
            <w:vAlign w:val="center"/>
            <w:hideMark/>
          </w:tcPr>
          <w:p w14:paraId="2F81EF2E" w14:textId="77777777" w:rsidR="003A1FE6" w:rsidRPr="003A1FE6" w:rsidRDefault="003A1FE6" w:rsidP="003A1FE6">
            <w:pPr>
              <w:rPr>
                <w:rFonts w:cs="Arial"/>
                <w:szCs w:val="22"/>
              </w:rPr>
            </w:pPr>
            <w:r w:rsidRPr="003A1FE6">
              <w:rPr>
                <w:rFonts w:cs="Arial"/>
                <w:szCs w:val="22"/>
              </w:rPr>
              <w:t>- how many strategies is expected?</w:t>
            </w:r>
            <w:r w:rsidRPr="003A1FE6">
              <w:rPr>
                <w:rFonts w:cs="Arial"/>
                <w:szCs w:val="22"/>
              </w:rPr>
              <w:br/>
              <w:t>- how does 'change' fit in this standard, it's not in the descriptors</w:t>
            </w:r>
          </w:p>
        </w:tc>
      </w:tr>
      <w:tr w:rsidR="003A1FE6" w:rsidRPr="003A1FE6" w14:paraId="0F221616" w14:textId="77777777" w:rsidTr="00B34E29">
        <w:tc>
          <w:tcPr>
            <w:tcW w:w="514" w:type="pct"/>
            <w:shd w:val="clear" w:color="auto" w:fill="FFFFFF"/>
            <w:tcMar>
              <w:top w:w="96" w:type="dxa"/>
              <w:left w:w="120" w:type="dxa"/>
              <w:bottom w:w="96" w:type="dxa"/>
              <w:right w:w="120" w:type="dxa"/>
            </w:tcMar>
            <w:vAlign w:val="center"/>
            <w:hideMark/>
          </w:tcPr>
          <w:p w14:paraId="6AAEE341" w14:textId="77777777" w:rsidR="003A1FE6" w:rsidRPr="003A1FE6" w:rsidRDefault="003A1FE6" w:rsidP="003A1FE6">
            <w:pPr>
              <w:rPr>
                <w:rFonts w:cs="Arial"/>
                <w:szCs w:val="22"/>
              </w:rPr>
            </w:pPr>
            <w:r w:rsidRPr="003A1FE6">
              <w:rPr>
                <w:rFonts w:cs="Arial"/>
                <w:szCs w:val="22"/>
              </w:rPr>
              <w:t>ANON-767U-41S3-4</w:t>
            </w:r>
          </w:p>
        </w:tc>
        <w:tc>
          <w:tcPr>
            <w:tcW w:w="4486" w:type="pct"/>
            <w:shd w:val="clear" w:color="auto" w:fill="FFFFFF"/>
            <w:tcMar>
              <w:top w:w="96" w:type="dxa"/>
              <w:left w:w="120" w:type="dxa"/>
              <w:bottom w:w="96" w:type="dxa"/>
              <w:right w:w="120" w:type="dxa"/>
            </w:tcMar>
            <w:vAlign w:val="center"/>
            <w:hideMark/>
          </w:tcPr>
          <w:p w14:paraId="52512C6C" w14:textId="77777777" w:rsidR="003A1FE6" w:rsidRPr="003A1FE6" w:rsidRDefault="003A1FE6" w:rsidP="003A1FE6">
            <w:pPr>
              <w:rPr>
                <w:rFonts w:cs="Arial"/>
                <w:szCs w:val="22"/>
              </w:rPr>
            </w:pPr>
            <w:r w:rsidRPr="003A1FE6">
              <w:rPr>
                <w:rFonts w:cs="Arial"/>
                <w:szCs w:val="22"/>
              </w:rPr>
              <w:t>What does 'assessing strategies' mean in the Excellence criterion? I tried looking it up in the glossary and couldn't find a definition? This makes it difficult to understand the difference between the Merit criterion of "showing relationships between the identified strategies and health education underlying concepts." and the Excellence criterion "assessing strategies in relation to key health education underlying concepts."</w:t>
            </w:r>
            <w:r w:rsidRPr="003A1FE6">
              <w:rPr>
                <w:rFonts w:cs="Arial"/>
                <w:szCs w:val="22"/>
              </w:rPr>
              <w:br/>
            </w:r>
          </w:p>
        </w:tc>
      </w:tr>
      <w:tr w:rsidR="003A1FE6" w:rsidRPr="003A1FE6" w14:paraId="35224B00" w14:textId="77777777" w:rsidTr="00B34E29">
        <w:tc>
          <w:tcPr>
            <w:tcW w:w="514" w:type="pct"/>
            <w:shd w:val="clear" w:color="auto" w:fill="FFFFFF"/>
            <w:tcMar>
              <w:top w:w="96" w:type="dxa"/>
              <w:left w:w="120" w:type="dxa"/>
              <w:bottom w:w="96" w:type="dxa"/>
              <w:right w:w="120" w:type="dxa"/>
            </w:tcMar>
            <w:vAlign w:val="center"/>
            <w:hideMark/>
          </w:tcPr>
          <w:p w14:paraId="29B5FE38" w14:textId="77777777" w:rsidR="003A1FE6" w:rsidRPr="003A1FE6" w:rsidRDefault="003A1FE6" w:rsidP="003A1FE6">
            <w:pPr>
              <w:rPr>
                <w:rFonts w:cs="Arial"/>
                <w:szCs w:val="22"/>
              </w:rPr>
            </w:pPr>
            <w:r w:rsidRPr="003A1FE6">
              <w:rPr>
                <w:rFonts w:cs="Arial"/>
                <w:szCs w:val="22"/>
              </w:rPr>
              <w:t>ANON-767U-412N-X</w:t>
            </w:r>
          </w:p>
        </w:tc>
        <w:tc>
          <w:tcPr>
            <w:tcW w:w="4486" w:type="pct"/>
            <w:shd w:val="clear" w:color="auto" w:fill="FFFFFF"/>
            <w:tcMar>
              <w:top w:w="96" w:type="dxa"/>
              <w:left w:w="120" w:type="dxa"/>
              <w:bottom w:w="96" w:type="dxa"/>
              <w:right w:w="120" w:type="dxa"/>
            </w:tcMar>
            <w:vAlign w:val="center"/>
            <w:hideMark/>
          </w:tcPr>
          <w:p w14:paraId="45E674F9" w14:textId="77777777" w:rsidR="003A1FE6" w:rsidRPr="003A1FE6" w:rsidRDefault="003A1FE6" w:rsidP="003A1FE6">
            <w:pPr>
              <w:rPr>
                <w:rFonts w:cs="Arial"/>
                <w:szCs w:val="22"/>
              </w:rPr>
            </w:pPr>
            <w:r w:rsidRPr="003A1FE6">
              <w:rPr>
                <w:rFonts w:cs="Arial"/>
                <w:szCs w:val="22"/>
              </w:rPr>
              <w:t>-For Achieved suddenly it reads 'identify and describe' and in the explanatory note it says 'demonstrate understanding'. This is the opposite of what the pattern is with other AS's.</w:t>
            </w:r>
            <w:r w:rsidRPr="003A1FE6">
              <w:rPr>
                <w:rFonts w:cs="Arial"/>
                <w:szCs w:val="22"/>
              </w:rPr>
              <w:br/>
              <w:t>-Either the other AS's should read 'identify at A and then at M describe (1.1,1.3) or reflect for 1.2 etc or to be consistent A in 1.4 should read 'Demonstrate understanding... ' which means identify and describe in explanatory notes.</w:t>
            </w:r>
            <w:r w:rsidRPr="003A1FE6">
              <w:rPr>
                <w:rFonts w:cs="Arial"/>
                <w:szCs w:val="22"/>
              </w:rPr>
              <w:br/>
              <w:t>-The explain and evaluate section of expl. notes is not clear. What are you wanting the students to be able to do here.</w:t>
            </w:r>
            <w:r w:rsidRPr="003A1FE6">
              <w:rPr>
                <w:rFonts w:cs="Arial"/>
                <w:szCs w:val="22"/>
              </w:rPr>
              <w:br/>
              <w:t>-I like how it relates to UHCs. This is def E question</w:t>
            </w:r>
            <w:r w:rsidRPr="003A1FE6">
              <w:rPr>
                <w:rFonts w:cs="Arial"/>
                <w:szCs w:val="22"/>
              </w:rPr>
              <w:br/>
              <w:t>-Looks like the focus is on P and IP strategies not Societal at this level.</w:t>
            </w:r>
            <w:r w:rsidRPr="003A1FE6">
              <w:rPr>
                <w:rFonts w:cs="Arial"/>
                <w:szCs w:val="22"/>
              </w:rPr>
              <w:br/>
              <w:t>-External mode of assessment = Appreciation of Whakapapa would need more explanation here.</w:t>
            </w:r>
            <w:r w:rsidRPr="003A1FE6">
              <w:rPr>
                <w:rFonts w:cs="Arial"/>
                <w:szCs w:val="22"/>
              </w:rPr>
              <w:br/>
              <w:t>-Overall right idea for the AS and externally marked sounds good.</w:t>
            </w:r>
          </w:p>
        </w:tc>
      </w:tr>
      <w:tr w:rsidR="003A1FE6" w:rsidRPr="003A1FE6" w14:paraId="348A5A3D" w14:textId="77777777" w:rsidTr="00B34E29">
        <w:tc>
          <w:tcPr>
            <w:tcW w:w="514" w:type="pct"/>
            <w:shd w:val="clear" w:color="auto" w:fill="FFFFFF"/>
            <w:tcMar>
              <w:top w:w="96" w:type="dxa"/>
              <w:left w:w="120" w:type="dxa"/>
              <w:bottom w:w="96" w:type="dxa"/>
              <w:right w:w="120" w:type="dxa"/>
            </w:tcMar>
            <w:vAlign w:val="center"/>
            <w:hideMark/>
          </w:tcPr>
          <w:p w14:paraId="7FA410F8" w14:textId="77777777" w:rsidR="003A1FE6" w:rsidRPr="003A1FE6" w:rsidRDefault="003A1FE6" w:rsidP="003A1FE6">
            <w:pPr>
              <w:rPr>
                <w:rFonts w:cs="Arial"/>
                <w:szCs w:val="22"/>
              </w:rPr>
            </w:pPr>
            <w:r w:rsidRPr="003A1FE6">
              <w:rPr>
                <w:rFonts w:cs="Arial"/>
                <w:szCs w:val="22"/>
              </w:rPr>
              <w:lastRenderedPageBreak/>
              <w:t>ANON-767U-41BW-Q</w:t>
            </w:r>
          </w:p>
        </w:tc>
        <w:tc>
          <w:tcPr>
            <w:tcW w:w="4486" w:type="pct"/>
            <w:shd w:val="clear" w:color="auto" w:fill="FFFFFF"/>
            <w:tcMar>
              <w:top w:w="96" w:type="dxa"/>
              <w:left w:w="120" w:type="dxa"/>
              <w:bottom w:w="96" w:type="dxa"/>
              <w:right w:w="120" w:type="dxa"/>
            </w:tcMar>
            <w:vAlign w:val="center"/>
            <w:hideMark/>
          </w:tcPr>
          <w:p w14:paraId="542BEF5B" w14:textId="77777777" w:rsidR="003A1FE6" w:rsidRPr="003A1FE6" w:rsidRDefault="003A1FE6" w:rsidP="003A1FE6">
            <w:pPr>
              <w:rPr>
                <w:rFonts w:cs="Arial"/>
                <w:szCs w:val="22"/>
              </w:rPr>
            </w:pPr>
            <w:r w:rsidRPr="003A1FE6">
              <w:rPr>
                <w:rFonts w:cs="Arial"/>
                <w:szCs w:val="22"/>
              </w:rPr>
              <w:t>Beyond level 1</w:t>
            </w:r>
            <w:r w:rsidRPr="003A1FE6">
              <w:rPr>
                <w:rFonts w:cs="Arial"/>
                <w:szCs w:val="22"/>
              </w:rPr>
              <w:br/>
              <w:t>Wordy achievement criteria</w:t>
            </w:r>
            <w:r w:rsidRPr="003A1FE6">
              <w:rPr>
                <w:rFonts w:cs="Arial"/>
                <w:szCs w:val="22"/>
              </w:rPr>
              <w:br/>
              <w:t>Demonstrate / identify etc not consistent.</w:t>
            </w:r>
          </w:p>
        </w:tc>
      </w:tr>
      <w:tr w:rsidR="003A1FE6" w:rsidRPr="003A1FE6" w14:paraId="5501B713" w14:textId="77777777" w:rsidTr="00B34E29">
        <w:tc>
          <w:tcPr>
            <w:tcW w:w="514" w:type="pct"/>
            <w:shd w:val="clear" w:color="auto" w:fill="FFFFFF"/>
            <w:tcMar>
              <w:top w:w="96" w:type="dxa"/>
              <w:left w:w="120" w:type="dxa"/>
              <w:bottom w:w="96" w:type="dxa"/>
              <w:right w:w="120" w:type="dxa"/>
            </w:tcMar>
            <w:vAlign w:val="center"/>
            <w:hideMark/>
          </w:tcPr>
          <w:p w14:paraId="3AB4AA61" w14:textId="77777777" w:rsidR="003A1FE6" w:rsidRPr="003A1FE6" w:rsidRDefault="003A1FE6" w:rsidP="003A1FE6">
            <w:pPr>
              <w:rPr>
                <w:rFonts w:cs="Arial"/>
                <w:szCs w:val="22"/>
              </w:rPr>
            </w:pPr>
            <w:r w:rsidRPr="003A1FE6">
              <w:rPr>
                <w:rFonts w:cs="Arial"/>
                <w:szCs w:val="22"/>
              </w:rPr>
              <w:t>ANON-767U-414P-2</w:t>
            </w:r>
          </w:p>
        </w:tc>
        <w:tc>
          <w:tcPr>
            <w:tcW w:w="4486" w:type="pct"/>
            <w:shd w:val="clear" w:color="auto" w:fill="FFFFFF"/>
            <w:tcMar>
              <w:top w:w="96" w:type="dxa"/>
              <w:left w:w="120" w:type="dxa"/>
              <w:bottom w:w="96" w:type="dxa"/>
              <w:right w:w="120" w:type="dxa"/>
            </w:tcMar>
            <w:vAlign w:val="center"/>
            <w:hideMark/>
          </w:tcPr>
          <w:p w14:paraId="3FF92B5F" w14:textId="77777777" w:rsidR="003A1FE6" w:rsidRPr="003A1FE6" w:rsidRDefault="003A1FE6" w:rsidP="003A1FE6">
            <w:pPr>
              <w:rPr>
                <w:rFonts w:cs="Arial"/>
                <w:szCs w:val="22"/>
              </w:rPr>
            </w:pPr>
            <w:r w:rsidRPr="003A1FE6">
              <w:rPr>
                <w:rFonts w:cs="Arial"/>
                <w:szCs w:val="22"/>
              </w:rPr>
              <w:t>- Beyond level 1, much harder than other standards.</w:t>
            </w:r>
            <w:r w:rsidRPr="003A1FE6">
              <w:rPr>
                <w:rFonts w:cs="Arial"/>
                <w:szCs w:val="22"/>
              </w:rPr>
              <w:br/>
              <w:t>- Wordy in explanation.</w:t>
            </w:r>
            <w:r w:rsidRPr="003A1FE6">
              <w:rPr>
                <w:rFonts w:cs="Arial"/>
                <w:szCs w:val="22"/>
              </w:rPr>
              <w:br/>
              <w:t>- Language is not consistent across the material.</w:t>
            </w:r>
            <w:r w:rsidRPr="003A1FE6">
              <w:rPr>
                <w:rFonts w:cs="Arial"/>
                <w:szCs w:val="22"/>
              </w:rPr>
              <w:br/>
              <w:t>- What is application of whakapapa?</w:t>
            </w:r>
          </w:p>
        </w:tc>
      </w:tr>
    </w:tbl>
    <w:p w14:paraId="3DD92C65" w14:textId="77777777" w:rsidR="003A1FE6" w:rsidRPr="003A1FE6" w:rsidRDefault="003A1FE6" w:rsidP="003A1FE6">
      <w:pPr>
        <w:rPr>
          <w:rFonts w:cs="Arial"/>
          <w:szCs w:val="22"/>
        </w:rPr>
      </w:pPr>
    </w:p>
    <w:p w14:paraId="4F88E606" w14:textId="77777777" w:rsidR="003A1FE6" w:rsidRPr="003A1FE6" w:rsidRDefault="003A1FE6" w:rsidP="003A1FE6">
      <w:pPr>
        <w:rPr>
          <w:rFonts w:cs="Arial"/>
          <w:b/>
          <w:bCs/>
          <w:szCs w:val="22"/>
        </w:rPr>
      </w:pPr>
      <w:r w:rsidRPr="003A1FE6">
        <w:rPr>
          <w:rFonts w:cs="Arial"/>
          <w:b/>
          <w:bCs/>
          <w:szCs w:val="22"/>
        </w:rPr>
        <w:t>Do the four Achievement Standards as a group credential the most important knowledge and/or skills for this subject as illustrated by the Learning Matrix?</w:t>
      </w:r>
    </w:p>
    <w:tbl>
      <w:tblPr>
        <w:tblStyle w:val="GridTable6Colorful-Accent1"/>
        <w:tblW w:w="5000" w:type="pct"/>
        <w:tblLook w:val="0400" w:firstRow="0" w:lastRow="0" w:firstColumn="0" w:lastColumn="0" w:noHBand="0" w:noVBand="1"/>
        <w:tblDescription w:val="Filtered Results"/>
      </w:tblPr>
      <w:tblGrid>
        <w:gridCol w:w="6778"/>
        <w:gridCol w:w="1425"/>
        <w:gridCol w:w="1425"/>
      </w:tblGrid>
      <w:tr w:rsidR="003A1FE6" w:rsidRPr="003A1FE6" w14:paraId="5AF62196" w14:textId="77777777" w:rsidTr="00B34E29">
        <w:trPr>
          <w:cnfStyle w:val="000000100000" w:firstRow="0" w:lastRow="0" w:firstColumn="0" w:lastColumn="0" w:oddVBand="0" w:evenVBand="0" w:oddHBand="1" w:evenHBand="0" w:firstRowFirstColumn="0" w:firstRowLastColumn="0" w:lastRowFirstColumn="0" w:lastRowLastColumn="0"/>
        </w:trPr>
        <w:tc>
          <w:tcPr>
            <w:tcW w:w="3520" w:type="pct"/>
            <w:hideMark/>
          </w:tcPr>
          <w:p w14:paraId="51ED4B05" w14:textId="77777777" w:rsidR="003A1FE6" w:rsidRPr="003A1FE6" w:rsidRDefault="003A1FE6" w:rsidP="003A1FE6">
            <w:pPr>
              <w:rPr>
                <w:rFonts w:cs="Arial"/>
                <w:szCs w:val="22"/>
              </w:rPr>
            </w:pPr>
            <w:r w:rsidRPr="003A1FE6">
              <w:rPr>
                <w:rFonts w:cs="Arial"/>
                <w:szCs w:val="22"/>
              </w:rPr>
              <w:t>Option</w:t>
            </w:r>
          </w:p>
        </w:tc>
        <w:tc>
          <w:tcPr>
            <w:tcW w:w="740" w:type="pct"/>
            <w:hideMark/>
          </w:tcPr>
          <w:p w14:paraId="1763ECAA" w14:textId="77777777" w:rsidR="003A1FE6" w:rsidRPr="003A1FE6" w:rsidRDefault="003A1FE6" w:rsidP="003A1FE6">
            <w:pPr>
              <w:rPr>
                <w:rFonts w:cs="Arial"/>
                <w:szCs w:val="22"/>
              </w:rPr>
            </w:pPr>
            <w:r w:rsidRPr="003A1FE6">
              <w:rPr>
                <w:rFonts w:cs="Arial"/>
                <w:szCs w:val="22"/>
              </w:rPr>
              <w:t>Total</w:t>
            </w:r>
          </w:p>
        </w:tc>
        <w:tc>
          <w:tcPr>
            <w:tcW w:w="740" w:type="pct"/>
            <w:hideMark/>
          </w:tcPr>
          <w:p w14:paraId="6F7AF42C" w14:textId="77777777" w:rsidR="003A1FE6" w:rsidRPr="003A1FE6" w:rsidRDefault="003A1FE6" w:rsidP="003A1FE6">
            <w:pPr>
              <w:rPr>
                <w:rFonts w:cs="Arial"/>
                <w:szCs w:val="22"/>
              </w:rPr>
            </w:pPr>
            <w:r w:rsidRPr="003A1FE6">
              <w:rPr>
                <w:rFonts w:cs="Arial"/>
                <w:szCs w:val="22"/>
              </w:rPr>
              <w:t>Percent</w:t>
            </w:r>
          </w:p>
        </w:tc>
      </w:tr>
      <w:tr w:rsidR="003A1FE6" w:rsidRPr="003A1FE6" w14:paraId="628819F7" w14:textId="77777777" w:rsidTr="00B34E29">
        <w:tc>
          <w:tcPr>
            <w:tcW w:w="3520" w:type="pct"/>
            <w:hideMark/>
          </w:tcPr>
          <w:p w14:paraId="2F735D05" w14:textId="77777777" w:rsidR="003A1FE6" w:rsidRPr="003A1FE6" w:rsidRDefault="003A1FE6" w:rsidP="003A1FE6">
            <w:pPr>
              <w:rPr>
                <w:rFonts w:cs="Arial"/>
                <w:szCs w:val="22"/>
              </w:rPr>
            </w:pPr>
            <w:r w:rsidRPr="003A1FE6">
              <w:rPr>
                <w:rFonts w:cs="Arial"/>
                <w:szCs w:val="22"/>
              </w:rPr>
              <w:t>Yes</w:t>
            </w:r>
          </w:p>
        </w:tc>
        <w:tc>
          <w:tcPr>
            <w:tcW w:w="740" w:type="pct"/>
            <w:hideMark/>
          </w:tcPr>
          <w:p w14:paraId="77C4675F" w14:textId="77777777" w:rsidR="003A1FE6" w:rsidRPr="003A1FE6" w:rsidRDefault="003A1FE6" w:rsidP="003A1FE6">
            <w:pPr>
              <w:rPr>
                <w:rFonts w:cs="Arial"/>
                <w:b/>
                <w:bCs/>
                <w:szCs w:val="22"/>
              </w:rPr>
            </w:pPr>
            <w:r w:rsidRPr="003A1FE6">
              <w:rPr>
                <w:rFonts w:cs="Arial"/>
                <w:b/>
                <w:bCs/>
                <w:szCs w:val="22"/>
              </w:rPr>
              <w:t>1</w:t>
            </w:r>
          </w:p>
        </w:tc>
        <w:tc>
          <w:tcPr>
            <w:tcW w:w="740" w:type="pct"/>
            <w:hideMark/>
          </w:tcPr>
          <w:p w14:paraId="44BEB08E"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602D4BC0" w14:textId="77777777" w:rsidTr="00B34E29">
        <w:trPr>
          <w:cnfStyle w:val="000000100000" w:firstRow="0" w:lastRow="0" w:firstColumn="0" w:lastColumn="0" w:oddVBand="0" w:evenVBand="0" w:oddHBand="1" w:evenHBand="0" w:firstRowFirstColumn="0" w:firstRowLastColumn="0" w:lastRowFirstColumn="0" w:lastRowLastColumn="0"/>
        </w:trPr>
        <w:tc>
          <w:tcPr>
            <w:tcW w:w="3520" w:type="pct"/>
            <w:hideMark/>
          </w:tcPr>
          <w:p w14:paraId="1A590587" w14:textId="77777777" w:rsidR="003A1FE6" w:rsidRPr="003A1FE6" w:rsidRDefault="003A1FE6" w:rsidP="003A1FE6">
            <w:pPr>
              <w:rPr>
                <w:rFonts w:cs="Arial"/>
                <w:szCs w:val="22"/>
              </w:rPr>
            </w:pPr>
            <w:r w:rsidRPr="003A1FE6">
              <w:rPr>
                <w:rFonts w:cs="Arial"/>
                <w:szCs w:val="22"/>
              </w:rPr>
              <w:t>Some gaps</w:t>
            </w:r>
          </w:p>
        </w:tc>
        <w:tc>
          <w:tcPr>
            <w:tcW w:w="740" w:type="pct"/>
            <w:hideMark/>
          </w:tcPr>
          <w:p w14:paraId="6435DBFD" w14:textId="77777777" w:rsidR="003A1FE6" w:rsidRPr="003A1FE6" w:rsidRDefault="003A1FE6" w:rsidP="003A1FE6">
            <w:pPr>
              <w:rPr>
                <w:rFonts w:cs="Arial"/>
                <w:b/>
                <w:bCs/>
                <w:szCs w:val="22"/>
              </w:rPr>
            </w:pPr>
            <w:r w:rsidRPr="003A1FE6">
              <w:rPr>
                <w:rFonts w:cs="Arial"/>
                <w:b/>
                <w:bCs/>
                <w:szCs w:val="22"/>
              </w:rPr>
              <w:t>9</w:t>
            </w:r>
          </w:p>
        </w:tc>
        <w:tc>
          <w:tcPr>
            <w:tcW w:w="740" w:type="pct"/>
            <w:hideMark/>
          </w:tcPr>
          <w:p w14:paraId="014571D9" w14:textId="77777777" w:rsidR="003A1FE6" w:rsidRPr="003A1FE6" w:rsidRDefault="003A1FE6" w:rsidP="003A1FE6">
            <w:pPr>
              <w:rPr>
                <w:rFonts w:cs="Arial"/>
                <w:b/>
                <w:bCs/>
                <w:szCs w:val="22"/>
              </w:rPr>
            </w:pPr>
            <w:r w:rsidRPr="003A1FE6">
              <w:rPr>
                <w:rFonts w:cs="Arial"/>
                <w:b/>
                <w:bCs/>
                <w:szCs w:val="22"/>
              </w:rPr>
              <w:t>0.95%</w:t>
            </w:r>
          </w:p>
        </w:tc>
      </w:tr>
      <w:tr w:rsidR="003A1FE6" w:rsidRPr="003A1FE6" w14:paraId="37AA5033" w14:textId="77777777" w:rsidTr="00B34E29">
        <w:tc>
          <w:tcPr>
            <w:tcW w:w="3520" w:type="pct"/>
            <w:hideMark/>
          </w:tcPr>
          <w:p w14:paraId="44BFEE40" w14:textId="77777777" w:rsidR="003A1FE6" w:rsidRPr="003A1FE6" w:rsidRDefault="003A1FE6" w:rsidP="003A1FE6">
            <w:pPr>
              <w:rPr>
                <w:rFonts w:cs="Arial"/>
                <w:szCs w:val="22"/>
              </w:rPr>
            </w:pPr>
            <w:r w:rsidRPr="003A1FE6">
              <w:rPr>
                <w:rFonts w:cs="Arial"/>
                <w:szCs w:val="22"/>
              </w:rPr>
              <w:t>Large gaps</w:t>
            </w:r>
          </w:p>
        </w:tc>
        <w:tc>
          <w:tcPr>
            <w:tcW w:w="740" w:type="pct"/>
            <w:hideMark/>
          </w:tcPr>
          <w:p w14:paraId="1223E8F7" w14:textId="77777777" w:rsidR="003A1FE6" w:rsidRPr="003A1FE6" w:rsidRDefault="003A1FE6" w:rsidP="003A1FE6">
            <w:pPr>
              <w:rPr>
                <w:rFonts w:cs="Arial"/>
                <w:b/>
                <w:bCs/>
                <w:szCs w:val="22"/>
              </w:rPr>
            </w:pPr>
            <w:r w:rsidRPr="003A1FE6">
              <w:rPr>
                <w:rFonts w:cs="Arial"/>
                <w:b/>
                <w:bCs/>
                <w:szCs w:val="22"/>
              </w:rPr>
              <w:t>8</w:t>
            </w:r>
          </w:p>
        </w:tc>
        <w:tc>
          <w:tcPr>
            <w:tcW w:w="740" w:type="pct"/>
            <w:hideMark/>
          </w:tcPr>
          <w:p w14:paraId="06AD0BCC" w14:textId="77777777" w:rsidR="003A1FE6" w:rsidRPr="003A1FE6" w:rsidRDefault="003A1FE6" w:rsidP="003A1FE6">
            <w:pPr>
              <w:rPr>
                <w:rFonts w:cs="Arial"/>
                <w:b/>
                <w:bCs/>
                <w:szCs w:val="22"/>
              </w:rPr>
            </w:pPr>
            <w:r w:rsidRPr="003A1FE6">
              <w:rPr>
                <w:rFonts w:cs="Arial"/>
                <w:b/>
                <w:bCs/>
                <w:szCs w:val="22"/>
              </w:rPr>
              <w:t>0.84%</w:t>
            </w:r>
          </w:p>
        </w:tc>
      </w:tr>
      <w:tr w:rsidR="003A1FE6" w:rsidRPr="003A1FE6" w14:paraId="05110D5B" w14:textId="77777777" w:rsidTr="00B34E29">
        <w:trPr>
          <w:cnfStyle w:val="000000100000" w:firstRow="0" w:lastRow="0" w:firstColumn="0" w:lastColumn="0" w:oddVBand="0" w:evenVBand="0" w:oddHBand="1" w:evenHBand="0" w:firstRowFirstColumn="0" w:firstRowLastColumn="0" w:lastRowFirstColumn="0" w:lastRowLastColumn="0"/>
        </w:trPr>
        <w:tc>
          <w:tcPr>
            <w:tcW w:w="3520" w:type="pct"/>
            <w:hideMark/>
          </w:tcPr>
          <w:p w14:paraId="1BD38C1F" w14:textId="77777777" w:rsidR="003A1FE6" w:rsidRPr="003A1FE6" w:rsidRDefault="003A1FE6" w:rsidP="003A1FE6">
            <w:pPr>
              <w:rPr>
                <w:rFonts w:cs="Arial"/>
                <w:szCs w:val="22"/>
              </w:rPr>
            </w:pPr>
            <w:r w:rsidRPr="003A1FE6">
              <w:rPr>
                <w:rFonts w:cs="Arial"/>
                <w:szCs w:val="22"/>
              </w:rPr>
              <w:t>They cover the wrong knowledge and/or skills</w:t>
            </w:r>
          </w:p>
        </w:tc>
        <w:tc>
          <w:tcPr>
            <w:tcW w:w="740" w:type="pct"/>
            <w:hideMark/>
          </w:tcPr>
          <w:p w14:paraId="1DB341B4" w14:textId="77777777" w:rsidR="003A1FE6" w:rsidRPr="003A1FE6" w:rsidRDefault="003A1FE6" w:rsidP="003A1FE6">
            <w:pPr>
              <w:rPr>
                <w:rFonts w:cs="Arial"/>
                <w:b/>
                <w:bCs/>
                <w:szCs w:val="22"/>
              </w:rPr>
            </w:pPr>
            <w:r w:rsidRPr="003A1FE6">
              <w:rPr>
                <w:rFonts w:cs="Arial"/>
                <w:b/>
                <w:bCs/>
                <w:szCs w:val="22"/>
              </w:rPr>
              <w:t>2</w:t>
            </w:r>
          </w:p>
        </w:tc>
        <w:tc>
          <w:tcPr>
            <w:tcW w:w="740" w:type="pct"/>
            <w:hideMark/>
          </w:tcPr>
          <w:p w14:paraId="00EC51F6" w14:textId="77777777" w:rsidR="003A1FE6" w:rsidRPr="003A1FE6" w:rsidRDefault="003A1FE6" w:rsidP="003A1FE6">
            <w:pPr>
              <w:rPr>
                <w:rFonts w:cs="Arial"/>
                <w:b/>
                <w:bCs/>
                <w:szCs w:val="22"/>
              </w:rPr>
            </w:pPr>
            <w:r w:rsidRPr="003A1FE6">
              <w:rPr>
                <w:rFonts w:cs="Arial"/>
                <w:b/>
                <w:bCs/>
                <w:szCs w:val="22"/>
              </w:rPr>
              <w:t>0.21%</w:t>
            </w:r>
          </w:p>
        </w:tc>
      </w:tr>
      <w:tr w:rsidR="003A1FE6" w:rsidRPr="003A1FE6" w14:paraId="74B896FB" w14:textId="77777777" w:rsidTr="00B34E29">
        <w:tc>
          <w:tcPr>
            <w:tcW w:w="3520" w:type="pct"/>
            <w:hideMark/>
          </w:tcPr>
          <w:p w14:paraId="7A3A1E5E" w14:textId="77777777" w:rsidR="003A1FE6" w:rsidRPr="003A1FE6" w:rsidRDefault="003A1FE6" w:rsidP="003A1FE6">
            <w:pPr>
              <w:rPr>
                <w:rFonts w:cs="Arial"/>
                <w:szCs w:val="22"/>
              </w:rPr>
            </w:pPr>
            <w:r w:rsidRPr="003A1FE6">
              <w:rPr>
                <w:rFonts w:cs="Arial"/>
                <w:szCs w:val="22"/>
              </w:rPr>
              <w:t>Not Answered</w:t>
            </w:r>
          </w:p>
        </w:tc>
        <w:tc>
          <w:tcPr>
            <w:tcW w:w="740" w:type="pct"/>
            <w:hideMark/>
          </w:tcPr>
          <w:p w14:paraId="22ABFE55" w14:textId="77777777" w:rsidR="003A1FE6" w:rsidRPr="003A1FE6" w:rsidRDefault="003A1FE6" w:rsidP="003A1FE6">
            <w:pPr>
              <w:rPr>
                <w:rFonts w:cs="Arial"/>
                <w:b/>
                <w:bCs/>
                <w:szCs w:val="22"/>
              </w:rPr>
            </w:pPr>
            <w:r w:rsidRPr="003A1FE6">
              <w:rPr>
                <w:rFonts w:cs="Arial"/>
                <w:b/>
                <w:bCs/>
                <w:szCs w:val="22"/>
              </w:rPr>
              <w:t>931</w:t>
            </w:r>
          </w:p>
        </w:tc>
        <w:tc>
          <w:tcPr>
            <w:tcW w:w="740" w:type="pct"/>
            <w:hideMark/>
          </w:tcPr>
          <w:p w14:paraId="3B48D8F9" w14:textId="77777777" w:rsidR="003A1FE6" w:rsidRPr="003A1FE6" w:rsidRDefault="003A1FE6" w:rsidP="003A1FE6">
            <w:pPr>
              <w:rPr>
                <w:rFonts w:cs="Arial"/>
                <w:b/>
                <w:bCs/>
                <w:szCs w:val="22"/>
              </w:rPr>
            </w:pPr>
            <w:r w:rsidRPr="003A1FE6">
              <w:rPr>
                <w:rFonts w:cs="Arial"/>
                <w:b/>
                <w:bCs/>
                <w:szCs w:val="22"/>
              </w:rPr>
              <w:t>97.90%</w:t>
            </w:r>
          </w:p>
        </w:tc>
      </w:tr>
    </w:tbl>
    <w:p w14:paraId="688502CF" w14:textId="77777777" w:rsidR="003A1FE6" w:rsidRPr="003A1FE6" w:rsidRDefault="003A1FE6" w:rsidP="003A1FE6">
      <w:pPr>
        <w:rPr>
          <w:rFonts w:cs="Arial"/>
          <w:b/>
          <w:bCs/>
          <w:szCs w:val="22"/>
        </w:rPr>
      </w:pPr>
    </w:p>
    <w:p w14:paraId="51C9A121" w14:textId="77777777" w:rsidR="003A1FE6" w:rsidRPr="003A1FE6" w:rsidRDefault="003A1FE6" w:rsidP="003A1FE6">
      <w:pPr>
        <w:rPr>
          <w:rFonts w:cs="Arial"/>
          <w:b/>
          <w:bCs/>
          <w:szCs w:val="22"/>
        </w:rPr>
      </w:pPr>
      <w:r w:rsidRPr="003A1FE6">
        <w:rPr>
          <w:rFonts w:cs="Arial"/>
          <w:b/>
          <w:bCs/>
          <w:szCs w:val="22"/>
        </w:rPr>
        <w:t>Do the Achievement Standards support ākonga Māori to succeed as Māori? (select all that apply) (Do the Standards value mātauranga Māori? Do they place the learner at the centre?)</w:t>
      </w:r>
    </w:p>
    <w:tbl>
      <w:tblPr>
        <w:tblStyle w:val="GridTable6Colorful-Accent1"/>
        <w:tblW w:w="5000" w:type="pct"/>
        <w:tblLook w:val="04A0" w:firstRow="1" w:lastRow="0" w:firstColumn="1" w:lastColumn="0" w:noHBand="0" w:noVBand="1"/>
        <w:tblDescription w:val="Filtered Results"/>
      </w:tblPr>
      <w:tblGrid>
        <w:gridCol w:w="6782"/>
        <w:gridCol w:w="1423"/>
        <w:gridCol w:w="1423"/>
      </w:tblGrid>
      <w:tr w:rsidR="003A1FE6" w:rsidRPr="003A1FE6" w14:paraId="649821B6" w14:textId="77777777" w:rsidTr="00B3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3F375856" w14:textId="77777777" w:rsidR="003A1FE6" w:rsidRPr="003A1FE6" w:rsidRDefault="003A1FE6" w:rsidP="003A1FE6">
            <w:pPr>
              <w:rPr>
                <w:rFonts w:cs="Arial"/>
                <w:szCs w:val="22"/>
              </w:rPr>
            </w:pPr>
            <w:r w:rsidRPr="003A1FE6">
              <w:rPr>
                <w:rFonts w:cs="Arial"/>
                <w:szCs w:val="22"/>
              </w:rPr>
              <w:t>Option</w:t>
            </w:r>
          </w:p>
        </w:tc>
        <w:tc>
          <w:tcPr>
            <w:tcW w:w="739" w:type="pct"/>
            <w:hideMark/>
          </w:tcPr>
          <w:p w14:paraId="4944C3EB"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Total</w:t>
            </w:r>
          </w:p>
        </w:tc>
        <w:tc>
          <w:tcPr>
            <w:tcW w:w="739" w:type="pct"/>
            <w:hideMark/>
          </w:tcPr>
          <w:p w14:paraId="6E1CDEB1" w14:textId="77777777" w:rsidR="003A1FE6" w:rsidRPr="003A1FE6" w:rsidRDefault="003A1FE6" w:rsidP="003A1FE6">
            <w:pPr>
              <w:cnfStyle w:val="100000000000" w:firstRow="1" w:lastRow="0" w:firstColumn="0" w:lastColumn="0" w:oddVBand="0" w:evenVBand="0" w:oddHBand="0" w:evenHBand="0" w:firstRowFirstColumn="0" w:firstRowLastColumn="0" w:lastRowFirstColumn="0" w:lastRowLastColumn="0"/>
              <w:rPr>
                <w:rFonts w:cs="Arial"/>
                <w:szCs w:val="22"/>
              </w:rPr>
            </w:pPr>
            <w:r w:rsidRPr="003A1FE6">
              <w:rPr>
                <w:rFonts w:cs="Arial"/>
                <w:szCs w:val="22"/>
              </w:rPr>
              <w:t>Percent</w:t>
            </w:r>
          </w:p>
        </w:tc>
      </w:tr>
      <w:tr w:rsidR="003A1FE6" w:rsidRPr="003A1FE6" w14:paraId="2BEBB615"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3B52353C" w14:textId="77777777" w:rsidR="003A1FE6" w:rsidRPr="003A1FE6" w:rsidRDefault="003A1FE6" w:rsidP="003A1FE6">
            <w:pPr>
              <w:rPr>
                <w:rFonts w:cs="Arial"/>
                <w:szCs w:val="22"/>
              </w:rPr>
            </w:pPr>
            <w:r w:rsidRPr="003A1FE6">
              <w:rPr>
                <w:rFonts w:cs="Arial"/>
                <w:szCs w:val="22"/>
              </w:rPr>
              <w:t>All standards do this</w:t>
            </w:r>
          </w:p>
        </w:tc>
        <w:tc>
          <w:tcPr>
            <w:tcW w:w="739" w:type="pct"/>
            <w:hideMark/>
          </w:tcPr>
          <w:p w14:paraId="5BD10AC6"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10</w:t>
            </w:r>
          </w:p>
        </w:tc>
        <w:tc>
          <w:tcPr>
            <w:tcW w:w="739" w:type="pct"/>
            <w:hideMark/>
          </w:tcPr>
          <w:p w14:paraId="7D972ECF"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1.05%</w:t>
            </w:r>
          </w:p>
        </w:tc>
      </w:tr>
      <w:tr w:rsidR="003A1FE6" w:rsidRPr="003A1FE6" w14:paraId="45F30397" w14:textId="77777777" w:rsidTr="00B34E29">
        <w:tc>
          <w:tcPr>
            <w:cnfStyle w:val="001000000000" w:firstRow="0" w:lastRow="0" w:firstColumn="1" w:lastColumn="0" w:oddVBand="0" w:evenVBand="0" w:oddHBand="0" w:evenHBand="0" w:firstRowFirstColumn="0" w:firstRowLastColumn="0" w:lastRowFirstColumn="0" w:lastRowLastColumn="0"/>
            <w:tcW w:w="3522" w:type="pct"/>
            <w:hideMark/>
          </w:tcPr>
          <w:p w14:paraId="0CB51947" w14:textId="77777777" w:rsidR="003A1FE6" w:rsidRPr="003A1FE6" w:rsidRDefault="003A1FE6" w:rsidP="003A1FE6">
            <w:pPr>
              <w:rPr>
                <w:rFonts w:cs="Arial"/>
                <w:szCs w:val="22"/>
              </w:rPr>
            </w:pPr>
            <w:r w:rsidRPr="003A1FE6">
              <w:rPr>
                <w:rFonts w:cs="Arial"/>
                <w:szCs w:val="22"/>
              </w:rPr>
              <w:t>1.1 does this</w:t>
            </w:r>
          </w:p>
        </w:tc>
        <w:tc>
          <w:tcPr>
            <w:tcW w:w="739" w:type="pct"/>
            <w:hideMark/>
          </w:tcPr>
          <w:p w14:paraId="1A975D83"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2</w:t>
            </w:r>
          </w:p>
        </w:tc>
        <w:tc>
          <w:tcPr>
            <w:tcW w:w="739" w:type="pct"/>
            <w:hideMark/>
          </w:tcPr>
          <w:p w14:paraId="3BEB1E37"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0.21%</w:t>
            </w:r>
          </w:p>
        </w:tc>
      </w:tr>
      <w:tr w:rsidR="003A1FE6" w:rsidRPr="003A1FE6" w14:paraId="5175CC8E"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16DD8901" w14:textId="77777777" w:rsidR="003A1FE6" w:rsidRPr="003A1FE6" w:rsidRDefault="003A1FE6" w:rsidP="003A1FE6">
            <w:pPr>
              <w:rPr>
                <w:rFonts w:cs="Arial"/>
                <w:szCs w:val="22"/>
              </w:rPr>
            </w:pPr>
            <w:r w:rsidRPr="003A1FE6">
              <w:rPr>
                <w:rFonts w:cs="Arial"/>
                <w:szCs w:val="22"/>
              </w:rPr>
              <w:t>1.2 does this</w:t>
            </w:r>
          </w:p>
        </w:tc>
        <w:tc>
          <w:tcPr>
            <w:tcW w:w="739" w:type="pct"/>
            <w:hideMark/>
          </w:tcPr>
          <w:p w14:paraId="4BDDBA56"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2</w:t>
            </w:r>
          </w:p>
        </w:tc>
        <w:tc>
          <w:tcPr>
            <w:tcW w:w="739" w:type="pct"/>
            <w:hideMark/>
          </w:tcPr>
          <w:p w14:paraId="14426051"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0.21%</w:t>
            </w:r>
          </w:p>
        </w:tc>
      </w:tr>
      <w:tr w:rsidR="003A1FE6" w:rsidRPr="003A1FE6" w14:paraId="71F8B3ED" w14:textId="77777777" w:rsidTr="00B34E29">
        <w:tc>
          <w:tcPr>
            <w:cnfStyle w:val="001000000000" w:firstRow="0" w:lastRow="0" w:firstColumn="1" w:lastColumn="0" w:oddVBand="0" w:evenVBand="0" w:oddHBand="0" w:evenHBand="0" w:firstRowFirstColumn="0" w:firstRowLastColumn="0" w:lastRowFirstColumn="0" w:lastRowLastColumn="0"/>
            <w:tcW w:w="3522" w:type="pct"/>
            <w:hideMark/>
          </w:tcPr>
          <w:p w14:paraId="2F354837" w14:textId="77777777" w:rsidR="003A1FE6" w:rsidRPr="003A1FE6" w:rsidRDefault="003A1FE6" w:rsidP="003A1FE6">
            <w:pPr>
              <w:rPr>
                <w:rFonts w:cs="Arial"/>
                <w:szCs w:val="22"/>
              </w:rPr>
            </w:pPr>
            <w:r w:rsidRPr="003A1FE6">
              <w:rPr>
                <w:rFonts w:cs="Arial"/>
                <w:szCs w:val="22"/>
              </w:rPr>
              <w:t>1.3 does this</w:t>
            </w:r>
          </w:p>
        </w:tc>
        <w:tc>
          <w:tcPr>
            <w:tcW w:w="739" w:type="pct"/>
            <w:hideMark/>
          </w:tcPr>
          <w:p w14:paraId="2A203DA6"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w:t>
            </w:r>
          </w:p>
        </w:tc>
        <w:tc>
          <w:tcPr>
            <w:tcW w:w="739" w:type="pct"/>
            <w:hideMark/>
          </w:tcPr>
          <w:p w14:paraId="31E9D0B6"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0.00%</w:t>
            </w:r>
          </w:p>
        </w:tc>
      </w:tr>
      <w:tr w:rsidR="003A1FE6" w:rsidRPr="003A1FE6" w14:paraId="79DD6908"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6D1B74D2" w14:textId="77777777" w:rsidR="003A1FE6" w:rsidRPr="003A1FE6" w:rsidRDefault="003A1FE6" w:rsidP="003A1FE6">
            <w:pPr>
              <w:rPr>
                <w:rFonts w:cs="Arial"/>
                <w:szCs w:val="22"/>
              </w:rPr>
            </w:pPr>
            <w:r w:rsidRPr="003A1FE6">
              <w:rPr>
                <w:rFonts w:cs="Arial"/>
                <w:szCs w:val="22"/>
              </w:rPr>
              <w:t>1.4 does this</w:t>
            </w:r>
          </w:p>
        </w:tc>
        <w:tc>
          <w:tcPr>
            <w:tcW w:w="739" w:type="pct"/>
            <w:hideMark/>
          </w:tcPr>
          <w:p w14:paraId="515D8184"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w:t>
            </w:r>
          </w:p>
        </w:tc>
        <w:tc>
          <w:tcPr>
            <w:tcW w:w="739" w:type="pct"/>
            <w:hideMark/>
          </w:tcPr>
          <w:p w14:paraId="0B3E8E15"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0.00%</w:t>
            </w:r>
          </w:p>
        </w:tc>
      </w:tr>
      <w:tr w:rsidR="003A1FE6" w:rsidRPr="003A1FE6" w14:paraId="041225BF" w14:textId="77777777" w:rsidTr="00B34E29">
        <w:tc>
          <w:tcPr>
            <w:cnfStyle w:val="001000000000" w:firstRow="0" w:lastRow="0" w:firstColumn="1" w:lastColumn="0" w:oddVBand="0" w:evenVBand="0" w:oddHBand="0" w:evenHBand="0" w:firstRowFirstColumn="0" w:firstRowLastColumn="0" w:lastRowFirstColumn="0" w:lastRowLastColumn="0"/>
            <w:tcW w:w="3522" w:type="pct"/>
            <w:hideMark/>
          </w:tcPr>
          <w:p w14:paraId="3E135AF5" w14:textId="77777777" w:rsidR="003A1FE6" w:rsidRPr="003A1FE6" w:rsidRDefault="003A1FE6" w:rsidP="003A1FE6">
            <w:pPr>
              <w:rPr>
                <w:rFonts w:cs="Arial"/>
                <w:szCs w:val="22"/>
              </w:rPr>
            </w:pPr>
            <w:r w:rsidRPr="003A1FE6">
              <w:rPr>
                <w:rFonts w:cs="Arial"/>
                <w:szCs w:val="22"/>
              </w:rPr>
              <w:t>None of the standards do this</w:t>
            </w:r>
          </w:p>
        </w:tc>
        <w:tc>
          <w:tcPr>
            <w:tcW w:w="739" w:type="pct"/>
            <w:hideMark/>
          </w:tcPr>
          <w:p w14:paraId="07953702"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3</w:t>
            </w:r>
          </w:p>
        </w:tc>
        <w:tc>
          <w:tcPr>
            <w:tcW w:w="739" w:type="pct"/>
            <w:hideMark/>
          </w:tcPr>
          <w:p w14:paraId="026BFE94" w14:textId="77777777" w:rsidR="003A1FE6" w:rsidRPr="003A1FE6" w:rsidRDefault="003A1FE6" w:rsidP="003A1FE6">
            <w:pPr>
              <w:cnfStyle w:val="000000000000" w:firstRow="0" w:lastRow="0" w:firstColumn="0" w:lastColumn="0" w:oddVBand="0" w:evenVBand="0" w:oddHBand="0" w:evenHBand="0" w:firstRowFirstColumn="0" w:firstRowLastColumn="0" w:lastRowFirstColumn="0" w:lastRowLastColumn="0"/>
              <w:rPr>
                <w:rFonts w:cs="Arial"/>
                <w:b/>
                <w:bCs/>
                <w:szCs w:val="22"/>
              </w:rPr>
            </w:pPr>
            <w:r w:rsidRPr="003A1FE6">
              <w:rPr>
                <w:rFonts w:cs="Arial"/>
                <w:b/>
                <w:bCs/>
                <w:szCs w:val="22"/>
              </w:rPr>
              <w:t>0.32%</w:t>
            </w:r>
          </w:p>
        </w:tc>
      </w:tr>
      <w:tr w:rsidR="003A1FE6" w:rsidRPr="003A1FE6" w14:paraId="43C6922E" w14:textId="77777777" w:rsidTr="00B3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pct"/>
            <w:hideMark/>
          </w:tcPr>
          <w:p w14:paraId="473EC9C9" w14:textId="77777777" w:rsidR="003A1FE6" w:rsidRPr="003A1FE6" w:rsidRDefault="003A1FE6" w:rsidP="003A1FE6">
            <w:pPr>
              <w:rPr>
                <w:rFonts w:cs="Arial"/>
                <w:szCs w:val="22"/>
              </w:rPr>
            </w:pPr>
            <w:r w:rsidRPr="003A1FE6">
              <w:rPr>
                <w:rFonts w:cs="Arial"/>
                <w:szCs w:val="22"/>
              </w:rPr>
              <w:t>Not Answered</w:t>
            </w:r>
          </w:p>
        </w:tc>
        <w:tc>
          <w:tcPr>
            <w:tcW w:w="739" w:type="pct"/>
            <w:hideMark/>
          </w:tcPr>
          <w:p w14:paraId="4ECFF3BC"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935</w:t>
            </w:r>
          </w:p>
        </w:tc>
        <w:tc>
          <w:tcPr>
            <w:tcW w:w="739" w:type="pct"/>
            <w:hideMark/>
          </w:tcPr>
          <w:p w14:paraId="1AC6480B" w14:textId="77777777" w:rsidR="003A1FE6" w:rsidRPr="003A1FE6" w:rsidRDefault="003A1FE6" w:rsidP="003A1FE6">
            <w:pPr>
              <w:cnfStyle w:val="000000100000" w:firstRow="0" w:lastRow="0" w:firstColumn="0" w:lastColumn="0" w:oddVBand="0" w:evenVBand="0" w:oddHBand="1" w:evenHBand="0" w:firstRowFirstColumn="0" w:firstRowLastColumn="0" w:lastRowFirstColumn="0" w:lastRowLastColumn="0"/>
              <w:rPr>
                <w:rFonts w:cs="Arial"/>
                <w:b/>
                <w:bCs/>
                <w:szCs w:val="22"/>
              </w:rPr>
            </w:pPr>
            <w:r w:rsidRPr="003A1FE6">
              <w:rPr>
                <w:rFonts w:cs="Arial"/>
                <w:b/>
                <w:bCs/>
                <w:szCs w:val="22"/>
              </w:rPr>
              <w:t>98.32%</w:t>
            </w:r>
          </w:p>
        </w:tc>
      </w:tr>
    </w:tbl>
    <w:p w14:paraId="33E2D3CA" w14:textId="77777777" w:rsidR="003A1FE6" w:rsidRPr="003A1FE6" w:rsidRDefault="003A1FE6" w:rsidP="003A1FE6">
      <w:pPr>
        <w:rPr>
          <w:rFonts w:cs="Arial"/>
          <w:b/>
          <w:bCs/>
          <w:szCs w:val="22"/>
        </w:rPr>
      </w:pPr>
    </w:p>
    <w:p w14:paraId="1FE3C77F" w14:textId="77777777" w:rsidR="003A1FE6" w:rsidRPr="003A1FE6" w:rsidRDefault="003A1FE6" w:rsidP="003A1FE6">
      <w:pPr>
        <w:rPr>
          <w:rFonts w:cs="Arial"/>
          <w:b/>
          <w:bCs/>
          <w:szCs w:val="22"/>
        </w:rPr>
      </w:pPr>
      <w:r w:rsidRPr="003A1FE6">
        <w:rPr>
          <w:rFonts w:cs="Arial"/>
          <w:b/>
          <w:bCs/>
          <w:szCs w:val="22"/>
        </w:rPr>
        <w:t>Are the Achievement Standards appropriate to Level 6 of the curriculum? (Approximately Year 11)</w:t>
      </w:r>
    </w:p>
    <w:tbl>
      <w:tblPr>
        <w:tblStyle w:val="GridTable6Colorful-Accent1"/>
        <w:tblW w:w="5000" w:type="pct"/>
        <w:tblLook w:val="0400" w:firstRow="0" w:lastRow="0" w:firstColumn="0" w:lastColumn="0" w:noHBand="0" w:noVBand="1"/>
        <w:tblDescription w:val="Filtered Results"/>
      </w:tblPr>
      <w:tblGrid>
        <w:gridCol w:w="6826"/>
        <w:gridCol w:w="1400"/>
        <w:gridCol w:w="1402"/>
      </w:tblGrid>
      <w:tr w:rsidR="003A1FE6" w:rsidRPr="003A1FE6" w14:paraId="7A586DE4" w14:textId="77777777" w:rsidTr="00B34E29">
        <w:trPr>
          <w:cnfStyle w:val="000000100000" w:firstRow="0" w:lastRow="0" w:firstColumn="0" w:lastColumn="0" w:oddVBand="0" w:evenVBand="0" w:oddHBand="1" w:evenHBand="0" w:firstRowFirstColumn="0" w:firstRowLastColumn="0" w:lastRowFirstColumn="0" w:lastRowLastColumn="0"/>
        </w:trPr>
        <w:tc>
          <w:tcPr>
            <w:tcW w:w="3545" w:type="pct"/>
            <w:hideMark/>
          </w:tcPr>
          <w:p w14:paraId="0069282F" w14:textId="77777777" w:rsidR="003A1FE6" w:rsidRPr="003A1FE6" w:rsidRDefault="003A1FE6" w:rsidP="003A1FE6">
            <w:pPr>
              <w:rPr>
                <w:rFonts w:cs="Arial"/>
                <w:szCs w:val="22"/>
              </w:rPr>
            </w:pPr>
            <w:r w:rsidRPr="003A1FE6">
              <w:rPr>
                <w:rFonts w:cs="Arial"/>
                <w:szCs w:val="22"/>
              </w:rPr>
              <w:t>Option</w:t>
            </w:r>
          </w:p>
        </w:tc>
        <w:tc>
          <w:tcPr>
            <w:tcW w:w="727" w:type="pct"/>
            <w:hideMark/>
          </w:tcPr>
          <w:p w14:paraId="5D374CC4" w14:textId="77777777" w:rsidR="003A1FE6" w:rsidRPr="003A1FE6" w:rsidRDefault="003A1FE6" w:rsidP="003A1FE6">
            <w:pPr>
              <w:rPr>
                <w:rFonts w:cs="Arial"/>
                <w:szCs w:val="22"/>
              </w:rPr>
            </w:pPr>
            <w:r w:rsidRPr="003A1FE6">
              <w:rPr>
                <w:rFonts w:cs="Arial"/>
                <w:szCs w:val="22"/>
              </w:rPr>
              <w:t>Total</w:t>
            </w:r>
          </w:p>
        </w:tc>
        <w:tc>
          <w:tcPr>
            <w:tcW w:w="728" w:type="pct"/>
            <w:hideMark/>
          </w:tcPr>
          <w:p w14:paraId="2D88F62A" w14:textId="77777777" w:rsidR="003A1FE6" w:rsidRPr="003A1FE6" w:rsidRDefault="003A1FE6" w:rsidP="003A1FE6">
            <w:pPr>
              <w:rPr>
                <w:rFonts w:cs="Arial"/>
                <w:szCs w:val="22"/>
              </w:rPr>
            </w:pPr>
            <w:r w:rsidRPr="003A1FE6">
              <w:rPr>
                <w:rFonts w:cs="Arial"/>
                <w:szCs w:val="22"/>
              </w:rPr>
              <w:t>Percent</w:t>
            </w:r>
          </w:p>
        </w:tc>
      </w:tr>
      <w:tr w:rsidR="003A1FE6" w:rsidRPr="003A1FE6" w14:paraId="016EB994" w14:textId="77777777" w:rsidTr="00B34E29">
        <w:tc>
          <w:tcPr>
            <w:tcW w:w="3545" w:type="pct"/>
            <w:hideMark/>
          </w:tcPr>
          <w:p w14:paraId="2D7CAC5B" w14:textId="77777777" w:rsidR="003A1FE6" w:rsidRPr="003A1FE6" w:rsidRDefault="003A1FE6" w:rsidP="003A1FE6">
            <w:pPr>
              <w:rPr>
                <w:rFonts w:cs="Arial"/>
                <w:szCs w:val="22"/>
              </w:rPr>
            </w:pPr>
            <w:r w:rsidRPr="003A1FE6">
              <w:rPr>
                <w:rFonts w:cs="Arial"/>
                <w:szCs w:val="22"/>
              </w:rPr>
              <w:t>Yes</w:t>
            </w:r>
          </w:p>
        </w:tc>
        <w:tc>
          <w:tcPr>
            <w:tcW w:w="727" w:type="pct"/>
            <w:hideMark/>
          </w:tcPr>
          <w:p w14:paraId="22ECE186" w14:textId="77777777" w:rsidR="003A1FE6" w:rsidRPr="003A1FE6" w:rsidRDefault="003A1FE6" w:rsidP="003A1FE6">
            <w:pPr>
              <w:rPr>
                <w:rFonts w:cs="Arial"/>
                <w:b/>
                <w:bCs/>
                <w:szCs w:val="22"/>
              </w:rPr>
            </w:pPr>
            <w:r w:rsidRPr="003A1FE6">
              <w:rPr>
                <w:rFonts w:cs="Arial"/>
                <w:b/>
                <w:bCs/>
                <w:szCs w:val="22"/>
              </w:rPr>
              <w:t>3</w:t>
            </w:r>
          </w:p>
        </w:tc>
        <w:tc>
          <w:tcPr>
            <w:tcW w:w="728" w:type="pct"/>
            <w:hideMark/>
          </w:tcPr>
          <w:p w14:paraId="74948993" w14:textId="77777777" w:rsidR="003A1FE6" w:rsidRPr="003A1FE6" w:rsidRDefault="003A1FE6" w:rsidP="003A1FE6">
            <w:pPr>
              <w:rPr>
                <w:rFonts w:cs="Arial"/>
                <w:b/>
                <w:bCs/>
                <w:szCs w:val="22"/>
              </w:rPr>
            </w:pPr>
            <w:r w:rsidRPr="003A1FE6">
              <w:rPr>
                <w:rFonts w:cs="Arial"/>
                <w:b/>
                <w:bCs/>
                <w:szCs w:val="22"/>
              </w:rPr>
              <w:t>0.32%</w:t>
            </w:r>
          </w:p>
        </w:tc>
      </w:tr>
      <w:tr w:rsidR="003A1FE6" w:rsidRPr="003A1FE6" w14:paraId="3A6B92DE" w14:textId="77777777" w:rsidTr="00B34E29">
        <w:trPr>
          <w:cnfStyle w:val="000000100000" w:firstRow="0" w:lastRow="0" w:firstColumn="0" w:lastColumn="0" w:oddVBand="0" w:evenVBand="0" w:oddHBand="1" w:evenHBand="0" w:firstRowFirstColumn="0" w:firstRowLastColumn="0" w:lastRowFirstColumn="0" w:lastRowLastColumn="0"/>
        </w:trPr>
        <w:tc>
          <w:tcPr>
            <w:tcW w:w="3545" w:type="pct"/>
            <w:hideMark/>
          </w:tcPr>
          <w:p w14:paraId="0FD208E8" w14:textId="77777777" w:rsidR="003A1FE6" w:rsidRPr="003A1FE6" w:rsidRDefault="003A1FE6" w:rsidP="003A1FE6">
            <w:pPr>
              <w:rPr>
                <w:rFonts w:cs="Arial"/>
                <w:szCs w:val="22"/>
              </w:rPr>
            </w:pPr>
            <w:r w:rsidRPr="003A1FE6">
              <w:rPr>
                <w:rFonts w:cs="Arial"/>
                <w:szCs w:val="22"/>
              </w:rPr>
              <w:t>They are too challenging</w:t>
            </w:r>
          </w:p>
        </w:tc>
        <w:tc>
          <w:tcPr>
            <w:tcW w:w="727" w:type="pct"/>
            <w:hideMark/>
          </w:tcPr>
          <w:p w14:paraId="07AC7138" w14:textId="77777777" w:rsidR="003A1FE6" w:rsidRPr="003A1FE6" w:rsidRDefault="003A1FE6" w:rsidP="003A1FE6">
            <w:pPr>
              <w:rPr>
                <w:rFonts w:cs="Arial"/>
                <w:b/>
                <w:bCs/>
                <w:szCs w:val="22"/>
              </w:rPr>
            </w:pPr>
            <w:r w:rsidRPr="003A1FE6">
              <w:rPr>
                <w:rFonts w:cs="Arial"/>
                <w:b/>
                <w:bCs/>
                <w:szCs w:val="22"/>
              </w:rPr>
              <w:t>1</w:t>
            </w:r>
          </w:p>
        </w:tc>
        <w:tc>
          <w:tcPr>
            <w:tcW w:w="728" w:type="pct"/>
            <w:hideMark/>
          </w:tcPr>
          <w:p w14:paraId="7D803483"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021A2C6C" w14:textId="77777777" w:rsidTr="00B34E29">
        <w:tc>
          <w:tcPr>
            <w:tcW w:w="3545" w:type="pct"/>
            <w:hideMark/>
          </w:tcPr>
          <w:p w14:paraId="4BEE27E3" w14:textId="77777777" w:rsidR="003A1FE6" w:rsidRPr="003A1FE6" w:rsidRDefault="003A1FE6" w:rsidP="003A1FE6">
            <w:pPr>
              <w:rPr>
                <w:rFonts w:cs="Arial"/>
                <w:szCs w:val="22"/>
              </w:rPr>
            </w:pPr>
            <w:r w:rsidRPr="003A1FE6">
              <w:rPr>
                <w:rFonts w:cs="Arial"/>
                <w:szCs w:val="22"/>
              </w:rPr>
              <w:t>They are not challenging enough</w:t>
            </w:r>
          </w:p>
        </w:tc>
        <w:tc>
          <w:tcPr>
            <w:tcW w:w="727" w:type="pct"/>
            <w:hideMark/>
          </w:tcPr>
          <w:p w14:paraId="0A7D161F" w14:textId="77777777" w:rsidR="003A1FE6" w:rsidRPr="003A1FE6" w:rsidRDefault="003A1FE6" w:rsidP="003A1FE6">
            <w:pPr>
              <w:rPr>
                <w:rFonts w:cs="Arial"/>
                <w:b/>
                <w:bCs/>
                <w:szCs w:val="22"/>
              </w:rPr>
            </w:pPr>
            <w:r w:rsidRPr="003A1FE6">
              <w:rPr>
                <w:rFonts w:cs="Arial"/>
                <w:b/>
                <w:bCs/>
                <w:szCs w:val="22"/>
              </w:rPr>
              <w:t>4</w:t>
            </w:r>
          </w:p>
        </w:tc>
        <w:tc>
          <w:tcPr>
            <w:tcW w:w="728" w:type="pct"/>
            <w:hideMark/>
          </w:tcPr>
          <w:p w14:paraId="7BC650E4"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016D2393" w14:textId="77777777" w:rsidTr="00B34E29">
        <w:trPr>
          <w:cnfStyle w:val="000000100000" w:firstRow="0" w:lastRow="0" w:firstColumn="0" w:lastColumn="0" w:oddVBand="0" w:evenVBand="0" w:oddHBand="1" w:evenHBand="0" w:firstRowFirstColumn="0" w:firstRowLastColumn="0" w:lastRowFirstColumn="0" w:lastRowLastColumn="0"/>
        </w:trPr>
        <w:tc>
          <w:tcPr>
            <w:tcW w:w="3545" w:type="pct"/>
            <w:hideMark/>
          </w:tcPr>
          <w:p w14:paraId="4126ECCC" w14:textId="77777777" w:rsidR="003A1FE6" w:rsidRPr="003A1FE6" w:rsidRDefault="003A1FE6" w:rsidP="003A1FE6">
            <w:pPr>
              <w:rPr>
                <w:rFonts w:cs="Arial"/>
                <w:szCs w:val="22"/>
              </w:rPr>
            </w:pPr>
            <w:r w:rsidRPr="003A1FE6">
              <w:rPr>
                <w:rFonts w:cs="Arial"/>
                <w:szCs w:val="22"/>
              </w:rPr>
              <w:t>They are a mix of too challenging and too easy</w:t>
            </w:r>
          </w:p>
        </w:tc>
        <w:tc>
          <w:tcPr>
            <w:tcW w:w="727" w:type="pct"/>
            <w:hideMark/>
          </w:tcPr>
          <w:p w14:paraId="0D57257B" w14:textId="77777777" w:rsidR="003A1FE6" w:rsidRPr="003A1FE6" w:rsidRDefault="003A1FE6" w:rsidP="003A1FE6">
            <w:pPr>
              <w:rPr>
                <w:rFonts w:cs="Arial"/>
                <w:b/>
                <w:bCs/>
                <w:szCs w:val="22"/>
              </w:rPr>
            </w:pPr>
            <w:r w:rsidRPr="003A1FE6">
              <w:rPr>
                <w:rFonts w:cs="Arial"/>
                <w:b/>
                <w:bCs/>
                <w:szCs w:val="22"/>
              </w:rPr>
              <w:t>10</w:t>
            </w:r>
          </w:p>
        </w:tc>
        <w:tc>
          <w:tcPr>
            <w:tcW w:w="728" w:type="pct"/>
            <w:hideMark/>
          </w:tcPr>
          <w:p w14:paraId="6345A238" w14:textId="77777777" w:rsidR="003A1FE6" w:rsidRPr="003A1FE6" w:rsidRDefault="003A1FE6" w:rsidP="003A1FE6">
            <w:pPr>
              <w:rPr>
                <w:rFonts w:cs="Arial"/>
                <w:b/>
                <w:bCs/>
                <w:szCs w:val="22"/>
              </w:rPr>
            </w:pPr>
            <w:r w:rsidRPr="003A1FE6">
              <w:rPr>
                <w:rFonts w:cs="Arial"/>
                <w:b/>
                <w:bCs/>
                <w:szCs w:val="22"/>
              </w:rPr>
              <w:t>1.05%</w:t>
            </w:r>
          </w:p>
        </w:tc>
      </w:tr>
      <w:tr w:rsidR="003A1FE6" w:rsidRPr="003A1FE6" w14:paraId="25B7A272" w14:textId="77777777" w:rsidTr="00B34E29">
        <w:tc>
          <w:tcPr>
            <w:tcW w:w="3545" w:type="pct"/>
            <w:hideMark/>
          </w:tcPr>
          <w:p w14:paraId="52FA8116" w14:textId="77777777" w:rsidR="003A1FE6" w:rsidRPr="003A1FE6" w:rsidRDefault="003A1FE6" w:rsidP="003A1FE6">
            <w:pPr>
              <w:rPr>
                <w:rFonts w:cs="Arial"/>
                <w:szCs w:val="22"/>
              </w:rPr>
            </w:pPr>
            <w:r w:rsidRPr="003A1FE6">
              <w:rPr>
                <w:rFonts w:cs="Arial"/>
                <w:szCs w:val="22"/>
              </w:rPr>
              <w:t>Not Answered</w:t>
            </w:r>
          </w:p>
        </w:tc>
        <w:tc>
          <w:tcPr>
            <w:tcW w:w="727" w:type="pct"/>
            <w:hideMark/>
          </w:tcPr>
          <w:p w14:paraId="6F371C28" w14:textId="77777777" w:rsidR="003A1FE6" w:rsidRPr="003A1FE6" w:rsidRDefault="003A1FE6" w:rsidP="003A1FE6">
            <w:pPr>
              <w:rPr>
                <w:rFonts w:cs="Arial"/>
                <w:b/>
                <w:bCs/>
                <w:szCs w:val="22"/>
              </w:rPr>
            </w:pPr>
            <w:r w:rsidRPr="003A1FE6">
              <w:rPr>
                <w:rFonts w:cs="Arial"/>
                <w:b/>
                <w:bCs/>
                <w:szCs w:val="22"/>
              </w:rPr>
              <w:t>933</w:t>
            </w:r>
          </w:p>
        </w:tc>
        <w:tc>
          <w:tcPr>
            <w:tcW w:w="728" w:type="pct"/>
            <w:hideMark/>
          </w:tcPr>
          <w:p w14:paraId="304016CE" w14:textId="77777777" w:rsidR="003A1FE6" w:rsidRPr="003A1FE6" w:rsidRDefault="003A1FE6" w:rsidP="003A1FE6">
            <w:pPr>
              <w:rPr>
                <w:rFonts w:cs="Arial"/>
                <w:b/>
                <w:bCs/>
                <w:szCs w:val="22"/>
              </w:rPr>
            </w:pPr>
            <w:r w:rsidRPr="003A1FE6">
              <w:rPr>
                <w:rFonts w:cs="Arial"/>
                <w:b/>
                <w:bCs/>
                <w:szCs w:val="22"/>
              </w:rPr>
              <w:t>98.11%</w:t>
            </w:r>
          </w:p>
        </w:tc>
      </w:tr>
    </w:tbl>
    <w:p w14:paraId="10DFBF71" w14:textId="77777777" w:rsidR="003A1FE6" w:rsidRPr="003A1FE6" w:rsidRDefault="003A1FE6" w:rsidP="003A1FE6">
      <w:pPr>
        <w:rPr>
          <w:rFonts w:cs="Arial"/>
          <w:szCs w:val="22"/>
        </w:rPr>
      </w:pPr>
    </w:p>
    <w:p w14:paraId="72C00539" w14:textId="77777777" w:rsidR="003A1FE6" w:rsidRPr="003A1FE6" w:rsidRDefault="003A1FE6" w:rsidP="003A1FE6">
      <w:pPr>
        <w:rPr>
          <w:rFonts w:cs="Arial"/>
          <w:b/>
          <w:bCs/>
          <w:szCs w:val="22"/>
        </w:rPr>
      </w:pPr>
      <w:r w:rsidRPr="003A1FE6">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93"/>
        <w:gridCol w:w="8629"/>
      </w:tblGrid>
      <w:tr w:rsidR="003A1FE6" w:rsidRPr="003A1FE6" w14:paraId="6D584E2A" w14:textId="77777777" w:rsidTr="00B34E29">
        <w:tc>
          <w:tcPr>
            <w:tcW w:w="516" w:type="pct"/>
            <w:shd w:val="clear" w:color="auto" w:fill="FFFFFF"/>
            <w:tcMar>
              <w:top w:w="96" w:type="dxa"/>
              <w:left w:w="120" w:type="dxa"/>
              <w:bottom w:w="96" w:type="dxa"/>
              <w:right w:w="120" w:type="dxa"/>
            </w:tcMar>
            <w:vAlign w:val="center"/>
            <w:hideMark/>
          </w:tcPr>
          <w:p w14:paraId="4B955E3B" w14:textId="77777777" w:rsidR="003A1FE6" w:rsidRPr="003A1FE6" w:rsidRDefault="003A1FE6" w:rsidP="003A1FE6">
            <w:pPr>
              <w:rPr>
                <w:rFonts w:cs="Arial"/>
                <w:szCs w:val="22"/>
              </w:rPr>
            </w:pPr>
            <w:r w:rsidRPr="003A1FE6">
              <w:rPr>
                <w:rFonts w:cs="Arial"/>
                <w:szCs w:val="22"/>
              </w:rPr>
              <w:t>ANON-767U-4EJ5-H</w:t>
            </w:r>
          </w:p>
        </w:tc>
        <w:tc>
          <w:tcPr>
            <w:tcW w:w="4484" w:type="pct"/>
            <w:shd w:val="clear" w:color="auto" w:fill="FFFFFF"/>
            <w:tcMar>
              <w:top w:w="96" w:type="dxa"/>
              <w:left w:w="120" w:type="dxa"/>
              <w:bottom w:w="96" w:type="dxa"/>
              <w:right w:w="120" w:type="dxa"/>
            </w:tcMar>
            <w:vAlign w:val="center"/>
            <w:hideMark/>
          </w:tcPr>
          <w:p w14:paraId="3C4CE775" w14:textId="77777777" w:rsidR="003A1FE6" w:rsidRPr="003A1FE6" w:rsidRDefault="003A1FE6" w:rsidP="003A1FE6">
            <w:pPr>
              <w:rPr>
                <w:rFonts w:cs="Arial"/>
                <w:szCs w:val="22"/>
              </w:rPr>
            </w:pPr>
            <w:r w:rsidRPr="003A1FE6">
              <w:rPr>
                <w:rFonts w:cs="Arial"/>
                <w:szCs w:val="22"/>
              </w:rPr>
              <w:t>The standards are focused to cover Hauora, but don't cover anything about the human body. How can we talk about Hauora without learning about the physical human body? It's not in any of the Science or Biology standards either. It is an important part of Matauranga Maori and needs to be included.</w:t>
            </w:r>
          </w:p>
        </w:tc>
      </w:tr>
      <w:tr w:rsidR="003A1FE6" w:rsidRPr="003A1FE6" w14:paraId="7925D07E" w14:textId="77777777" w:rsidTr="00B34E29">
        <w:tc>
          <w:tcPr>
            <w:tcW w:w="516" w:type="pct"/>
            <w:shd w:val="clear" w:color="auto" w:fill="FFFFFF"/>
            <w:tcMar>
              <w:top w:w="96" w:type="dxa"/>
              <w:left w:w="120" w:type="dxa"/>
              <w:bottom w:w="96" w:type="dxa"/>
              <w:right w:w="120" w:type="dxa"/>
            </w:tcMar>
            <w:vAlign w:val="center"/>
            <w:hideMark/>
          </w:tcPr>
          <w:p w14:paraId="6FBB9937" w14:textId="77777777" w:rsidR="003A1FE6" w:rsidRPr="003A1FE6" w:rsidRDefault="003A1FE6" w:rsidP="003A1FE6">
            <w:pPr>
              <w:rPr>
                <w:rFonts w:cs="Arial"/>
                <w:szCs w:val="22"/>
              </w:rPr>
            </w:pPr>
            <w:r w:rsidRPr="003A1FE6">
              <w:rPr>
                <w:rFonts w:cs="Arial"/>
                <w:szCs w:val="22"/>
              </w:rPr>
              <w:t>ANON-767U-4EYH-K</w:t>
            </w:r>
          </w:p>
        </w:tc>
        <w:tc>
          <w:tcPr>
            <w:tcW w:w="4484" w:type="pct"/>
            <w:shd w:val="clear" w:color="auto" w:fill="FFFFFF"/>
            <w:tcMar>
              <w:top w:w="96" w:type="dxa"/>
              <w:left w:w="120" w:type="dxa"/>
              <w:bottom w:w="96" w:type="dxa"/>
              <w:right w:w="120" w:type="dxa"/>
            </w:tcMar>
            <w:vAlign w:val="center"/>
            <w:hideMark/>
          </w:tcPr>
          <w:p w14:paraId="0AF1CBD8" w14:textId="77777777" w:rsidR="003A1FE6" w:rsidRPr="003A1FE6" w:rsidRDefault="003A1FE6" w:rsidP="003A1FE6">
            <w:pPr>
              <w:rPr>
                <w:rFonts w:cs="Arial"/>
                <w:szCs w:val="22"/>
              </w:rPr>
            </w:pPr>
            <w:r w:rsidRPr="003A1FE6">
              <w:rPr>
                <w:rFonts w:cs="Arial"/>
                <w:szCs w:val="22"/>
              </w:rPr>
              <w:t>The mid year set due date for 1.3 is creating massive issues when it comes to combining units throughout the year (specifically 1.1 and 1.2). When will the task be available? Are we all going to get access to it at the same time? Can we complete it earlier in the year and then submit it at the end of term 2?</w:t>
            </w:r>
          </w:p>
        </w:tc>
      </w:tr>
      <w:tr w:rsidR="003A1FE6" w:rsidRPr="003A1FE6" w14:paraId="3AD37F1C" w14:textId="77777777" w:rsidTr="00B34E29">
        <w:tc>
          <w:tcPr>
            <w:tcW w:w="516" w:type="pct"/>
            <w:shd w:val="clear" w:color="auto" w:fill="FFFFFF"/>
            <w:tcMar>
              <w:top w:w="96" w:type="dxa"/>
              <w:left w:w="120" w:type="dxa"/>
              <w:bottom w:w="96" w:type="dxa"/>
              <w:right w:w="120" w:type="dxa"/>
            </w:tcMar>
            <w:vAlign w:val="center"/>
            <w:hideMark/>
          </w:tcPr>
          <w:p w14:paraId="3ABC665D" w14:textId="77777777" w:rsidR="003A1FE6" w:rsidRPr="003A1FE6" w:rsidRDefault="003A1FE6" w:rsidP="003A1FE6">
            <w:pPr>
              <w:rPr>
                <w:rFonts w:cs="Arial"/>
                <w:szCs w:val="22"/>
              </w:rPr>
            </w:pPr>
            <w:r w:rsidRPr="003A1FE6">
              <w:rPr>
                <w:rFonts w:cs="Arial"/>
                <w:szCs w:val="22"/>
              </w:rPr>
              <w:t>ANON-767U-</w:t>
            </w:r>
            <w:r w:rsidRPr="003A1FE6">
              <w:rPr>
                <w:rFonts w:cs="Arial"/>
                <w:szCs w:val="22"/>
              </w:rPr>
              <w:lastRenderedPageBreak/>
              <w:t>4EYB-D</w:t>
            </w:r>
          </w:p>
        </w:tc>
        <w:tc>
          <w:tcPr>
            <w:tcW w:w="4484" w:type="pct"/>
            <w:shd w:val="clear" w:color="auto" w:fill="FFFFFF"/>
            <w:tcMar>
              <w:top w:w="96" w:type="dxa"/>
              <w:left w:w="120" w:type="dxa"/>
              <w:bottom w:w="96" w:type="dxa"/>
              <w:right w:w="120" w:type="dxa"/>
            </w:tcMar>
            <w:vAlign w:val="center"/>
            <w:hideMark/>
          </w:tcPr>
          <w:p w14:paraId="68AFC989" w14:textId="77777777" w:rsidR="003A1FE6" w:rsidRPr="003A1FE6" w:rsidRDefault="003A1FE6" w:rsidP="003A1FE6">
            <w:pPr>
              <w:rPr>
                <w:rFonts w:cs="Arial"/>
                <w:szCs w:val="22"/>
              </w:rPr>
            </w:pPr>
            <w:r w:rsidRPr="003A1FE6">
              <w:rPr>
                <w:rFonts w:cs="Arial"/>
                <w:szCs w:val="22"/>
              </w:rPr>
              <w:lastRenderedPageBreak/>
              <w:t>It does not really have a practical component for the Home Economics (cooking skills)</w:t>
            </w:r>
          </w:p>
        </w:tc>
      </w:tr>
      <w:tr w:rsidR="003A1FE6" w:rsidRPr="003A1FE6" w14:paraId="3D868EF4" w14:textId="77777777" w:rsidTr="00B34E29">
        <w:tc>
          <w:tcPr>
            <w:tcW w:w="516" w:type="pct"/>
            <w:shd w:val="clear" w:color="auto" w:fill="FFFFFF"/>
            <w:tcMar>
              <w:top w:w="96" w:type="dxa"/>
              <w:left w:w="120" w:type="dxa"/>
              <w:bottom w:w="96" w:type="dxa"/>
              <w:right w:w="120" w:type="dxa"/>
            </w:tcMar>
            <w:vAlign w:val="center"/>
            <w:hideMark/>
          </w:tcPr>
          <w:p w14:paraId="5EC0360D" w14:textId="77777777" w:rsidR="003A1FE6" w:rsidRPr="003A1FE6" w:rsidRDefault="003A1FE6" w:rsidP="003A1FE6">
            <w:pPr>
              <w:rPr>
                <w:rFonts w:cs="Arial"/>
                <w:szCs w:val="22"/>
              </w:rPr>
            </w:pPr>
            <w:r w:rsidRPr="003A1FE6">
              <w:rPr>
                <w:rFonts w:cs="Arial"/>
                <w:szCs w:val="22"/>
              </w:rPr>
              <w:t>ANON-767U-4EK6-K</w:t>
            </w:r>
          </w:p>
        </w:tc>
        <w:tc>
          <w:tcPr>
            <w:tcW w:w="4484" w:type="pct"/>
            <w:shd w:val="clear" w:color="auto" w:fill="FFFFFF"/>
            <w:tcMar>
              <w:top w:w="96" w:type="dxa"/>
              <w:left w:w="120" w:type="dxa"/>
              <w:bottom w:w="96" w:type="dxa"/>
              <w:right w:w="120" w:type="dxa"/>
            </w:tcMar>
            <w:vAlign w:val="center"/>
            <w:hideMark/>
          </w:tcPr>
          <w:p w14:paraId="0EE68B9C" w14:textId="77777777" w:rsidR="003A1FE6" w:rsidRPr="003A1FE6" w:rsidRDefault="003A1FE6" w:rsidP="003A1FE6">
            <w:pPr>
              <w:rPr>
                <w:rFonts w:cs="Arial"/>
                <w:szCs w:val="22"/>
              </w:rPr>
            </w:pPr>
            <w:r w:rsidRPr="003A1FE6">
              <w:rPr>
                <w:rFonts w:cs="Arial"/>
                <w:szCs w:val="22"/>
              </w:rPr>
              <w:t>Inconsistencies with the use of the word Hauora, treated as a synonym for wellbeing and health. Unclear of the distinction between one another.</w:t>
            </w:r>
          </w:p>
        </w:tc>
      </w:tr>
      <w:tr w:rsidR="003A1FE6" w:rsidRPr="003A1FE6" w14:paraId="04644011" w14:textId="77777777" w:rsidTr="00B34E29">
        <w:tc>
          <w:tcPr>
            <w:tcW w:w="516" w:type="pct"/>
            <w:shd w:val="clear" w:color="auto" w:fill="FFFFFF"/>
            <w:tcMar>
              <w:top w:w="96" w:type="dxa"/>
              <w:left w:w="120" w:type="dxa"/>
              <w:bottom w:w="96" w:type="dxa"/>
              <w:right w:w="120" w:type="dxa"/>
            </w:tcMar>
            <w:vAlign w:val="center"/>
            <w:hideMark/>
          </w:tcPr>
          <w:p w14:paraId="6E26F1B7" w14:textId="77777777" w:rsidR="003A1FE6" w:rsidRPr="003A1FE6" w:rsidRDefault="003A1FE6" w:rsidP="003A1FE6">
            <w:pPr>
              <w:rPr>
                <w:rFonts w:cs="Arial"/>
                <w:szCs w:val="22"/>
              </w:rPr>
            </w:pPr>
            <w:r w:rsidRPr="003A1FE6">
              <w:rPr>
                <w:rFonts w:cs="Arial"/>
                <w:szCs w:val="22"/>
              </w:rPr>
              <w:t>ANON-767U-4EUY-Z</w:t>
            </w:r>
          </w:p>
        </w:tc>
        <w:tc>
          <w:tcPr>
            <w:tcW w:w="4484" w:type="pct"/>
            <w:shd w:val="clear" w:color="auto" w:fill="FFFFFF"/>
            <w:tcMar>
              <w:top w:w="96" w:type="dxa"/>
              <w:left w:w="120" w:type="dxa"/>
              <w:bottom w:w="96" w:type="dxa"/>
              <w:right w:w="120" w:type="dxa"/>
            </w:tcMar>
            <w:vAlign w:val="center"/>
            <w:hideMark/>
          </w:tcPr>
          <w:p w14:paraId="6713F9D5" w14:textId="77777777" w:rsidR="003A1FE6" w:rsidRPr="003A1FE6" w:rsidRDefault="003A1FE6" w:rsidP="003A1FE6">
            <w:pPr>
              <w:rPr>
                <w:rFonts w:cs="Arial"/>
                <w:szCs w:val="22"/>
              </w:rPr>
            </w:pPr>
            <w:r w:rsidRPr="003A1FE6">
              <w:rPr>
                <w:rFonts w:cs="Arial"/>
                <w:szCs w:val="22"/>
              </w:rPr>
              <w:t>1.1 - food context doesn't fit as well in this standard, we can see how it could be made to fit but feel it is a push (we are Food &amp; Nutrition teachers)</w:t>
            </w:r>
            <w:r w:rsidRPr="003A1FE6">
              <w:rPr>
                <w:rFonts w:cs="Arial"/>
                <w:szCs w:val="22"/>
              </w:rPr>
              <w:br/>
              <w:t>1.2 - Can this standard be completed as a school whanau versus community whanau? It is a doable standard in our eyes.</w:t>
            </w:r>
            <w:r w:rsidRPr="003A1FE6">
              <w:rPr>
                <w:rFonts w:cs="Arial"/>
                <w:szCs w:val="22"/>
              </w:rPr>
              <w:br/>
              <w:t>1.3 - a little bit complex at L1? Doesn't fit cleanly with F&amp;N - will there be a selection of scenarios, one that is food related?</w:t>
            </w:r>
            <w:r w:rsidRPr="003A1FE6">
              <w:rPr>
                <w:rFonts w:cs="Arial"/>
                <w:szCs w:val="22"/>
              </w:rPr>
              <w:br/>
              <w:t>1.4 - Sexual health and relationships - will there be any exemplars around the relationship around healthy food?</w:t>
            </w:r>
            <w:r w:rsidRPr="003A1FE6">
              <w:rPr>
                <w:rFonts w:cs="Arial"/>
                <w:szCs w:val="22"/>
              </w:rPr>
              <w:br/>
            </w:r>
            <w:r w:rsidRPr="003A1FE6">
              <w:rPr>
                <w:rFonts w:cs="Arial"/>
                <w:szCs w:val="22"/>
              </w:rPr>
              <w:br/>
              <w:t>Can we teach all 4 standards from a F&amp;N perspective?</w:t>
            </w:r>
            <w:r w:rsidRPr="003A1FE6">
              <w:rPr>
                <w:rFonts w:cs="Arial"/>
                <w:szCs w:val="22"/>
              </w:rPr>
              <w:br/>
              <w:t>Are school able to offer a F&amp;N and Health as stand alone subjects? Or are we expected to do 6 month courses?</w:t>
            </w:r>
            <w:r w:rsidRPr="003A1FE6">
              <w:rPr>
                <w:rFonts w:cs="Arial"/>
                <w:szCs w:val="22"/>
              </w:rPr>
              <w:br/>
              <w:t>We are feeling that some teachers may lose their positions of subject specific specialization.</w:t>
            </w:r>
          </w:p>
        </w:tc>
      </w:tr>
      <w:tr w:rsidR="003A1FE6" w:rsidRPr="003A1FE6" w14:paraId="57068E82" w14:textId="77777777" w:rsidTr="00B34E29">
        <w:tc>
          <w:tcPr>
            <w:tcW w:w="516" w:type="pct"/>
            <w:shd w:val="clear" w:color="auto" w:fill="FFFFFF"/>
            <w:tcMar>
              <w:top w:w="96" w:type="dxa"/>
              <w:left w:w="120" w:type="dxa"/>
              <w:bottom w:w="96" w:type="dxa"/>
              <w:right w:w="120" w:type="dxa"/>
            </w:tcMar>
            <w:vAlign w:val="center"/>
            <w:hideMark/>
          </w:tcPr>
          <w:p w14:paraId="14FA7DEE" w14:textId="77777777" w:rsidR="003A1FE6" w:rsidRPr="003A1FE6" w:rsidRDefault="003A1FE6" w:rsidP="003A1FE6">
            <w:pPr>
              <w:rPr>
                <w:rFonts w:cs="Arial"/>
                <w:szCs w:val="22"/>
              </w:rPr>
            </w:pPr>
            <w:r w:rsidRPr="003A1FE6">
              <w:rPr>
                <w:rFonts w:cs="Arial"/>
                <w:szCs w:val="22"/>
              </w:rPr>
              <w:t>ANON-767U-4EPV-R</w:t>
            </w:r>
          </w:p>
        </w:tc>
        <w:tc>
          <w:tcPr>
            <w:tcW w:w="4484" w:type="pct"/>
            <w:shd w:val="clear" w:color="auto" w:fill="FFFFFF"/>
            <w:tcMar>
              <w:top w:w="96" w:type="dxa"/>
              <w:left w:w="120" w:type="dxa"/>
              <w:bottom w:w="96" w:type="dxa"/>
              <w:right w:w="120" w:type="dxa"/>
            </w:tcMar>
            <w:vAlign w:val="center"/>
            <w:hideMark/>
          </w:tcPr>
          <w:p w14:paraId="68BDDE50" w14:textId="77777777" w:rsidR="003A1FE6" w:rsidRPr="003A1FE6" w:rsidRDefault="003A1FE6" w:rsidP="003A1FE6">
            <w:pPr>
              <w:rPr>
                <w:rFonts w:cs="Arial"/>
                <w:szCs w:val="22"/>
              </w:rPr>
            </w:pPr>
            <w:r w:rsidRPr="003A1FE6">
              <w:rPr>
                <w:rFonts w:cs="Arial"/>
                <w:szCs w:val="22"/>
              </w:rPr>
              <w:t>We understand that each key concept will only be 'assessed' once (e.g hauora in 1.1). We are struggling to understand how SEP or Health Promotion or Attitudes and Values can be assessed without considering whether the student has also demonstrated correct knowledge of hauora (e.g what if a student identifies a good strategy to improve personal hauora, but their explanation of how hauora will be improved is incorrect?). We need further guidance on how key concepts can only be assessed once.</w:t>
            </w:r>
          </w:p>
        </w:tc>
      </w:tr>
      <w:tr w:rsidR="003A1FE6" w:rsidRPr="003A1FE6" w14:paraId="6854C3C3" w14:textId="77777777" w:rsidTr="00B34E29">
        <w:tc>
          <w:tcPr>
            <w:tcW w:w="516" w:type="pct"/>
            <w:shd w:val="clear" w:color="auto" w:fill="FFFFFF"/>
            <w:tcMar>
              <w:top w:w="96" w:type="dxa"/>
              <w:left w:w="120" w:type="dxa"/>
              <w:bottom w:w="96" w:type="dxa"/>
              <w:right w:w="120" w:type="dxa"/>
            </w:tcMar>
            <w:vAlign w:val="center"/>
            <w:hideMark/>
          </w:tcPr>
          <w:p w14:paraId="3195FD33" w14:textId="77777777" w:rsidR="003A1FE6" w:rsidRPr="003A1FE6" w:rsidRDefault="003A1FE6" w:rsidP="003A1FE6">
            <w:pPr>
              <w:rPr>
                <w:rFonts w:cs="Arial"/>
                <w:szCs w:val="22"/>
              </w:rPr>
            </w:pPr>
            <w:r w:rsidRPr="003A1FE6">
              <w:rPr>
                <w:rFonts w:cs="Arial"/>
                <w:szCs w:val="22"/>
              </w:rPr>
              <w:t>ANON-767U-41AX-Q</w:t>
            </w:r>
          </w:p>
        </w:tc>
        <w:tc>
          <w:tcPr>
            <w:tcW w:w="4484" w:type="pct"/>
            <w:shd w:val="clear" w:color="auto" w:fill="FFFFFF"/>
            <w:tcMar>
              <w:top w:w="96" w:type="dxa"/>
              <w:left w:w="120" w:type="dxa"/>
              <w:bottom w:w="96" w:type="dxa"/>
              <w:right w:w="120" w:type="dxa"/>
            </w:tcMar>
            <w:vAlign w:val="center"/>
            <w:hideMark/>
          </w:tcPr>
          <w:p w14:paraId="621F5D8D" w14:textId="77777777" w:rsidR="003A1FE6" w:rsidRPr="003A1FE6" w:rsidRDefault="003A1FE6" w:rsidP="003A1FE6">
            <w:pPr>
              <w:rPr>
                <w:rFonts w:cs="Arial"/>
                <w:szCs w:val="22"/>
              </w:rPr>
            </w:pPr>
            <w:r w:rsidRPr="003A1FE6">
              <w:rPr>
                <w:rFonts w:cs="Arial"/>
                <w:szCs w:val="22"/>
              </w:rPr>
              <w:t>The standards as a whole do not take into account the vitally important component of practical skills and cookery in Home Economics. The assessment is all theory based, and do not allow for demonstration of knowledge and understanding through practical skills. There needs to be more flexibility in assessment methods to cater for all learners.</w:t>
            </w:r>
          </w:p>
        </w:tc>
      </w:tr>
      <w:tr w:rsidR="003A1FE6" w:rsidRPr="003A1FE6" w14:paraId="65004F1A" w14:textId="77777777" w:rsidTr="00B34E29">
        <w:tc>
          <w:tcPr>
            <w:tcW w:w="516" w:type="pct"/>
            <w:shd w:val="clear" w:color="auto" w:fill="FFFFFF"/>
            <w:tcMar>
              <w:top w:w="96" w:type="dxa"/>
              <w:left w:w="120" w:type="dxa"/>
              <w:bottom w:w="96" w:type="dxa"/>
              <w:right w:w="120" w:type="dxa"/>
            </w:tcMar>
            <w:vAlign w:val="center"/>
            <w:hideMark/>
          </w:tcPr>
          <w:p w14:paraId="16E6EC01" w14:textId="77777777" w:rsidR="003A1FE6" w:rsidRPr="003A1FE6" w:rsidRDefault="003A1FE6" w:rsidP="003A1FE6">
            <w:pPr>
              <w:rPr>
                <w:rFonts w:cs="Arial"/>
                <w:szCs w:val="22"/>
              </w:rPr>
            </w:pPr>
            <w:r w:rsidRPr="003A1FE6">
              <w:rPr>
                <w:rFonts w:cs="Arial"/>
                <w:szCs w:val="22"/>
              </w:rPr>
              <w:t>ANON-767U-41QN-W</w:t>
            </w:r>
          </w:p>
        </w:tc>
        <w:tc>
          <w:tcPr>
            <w:tcW w:w="4484" w:type="pct"/>
            <w:shd w:val="clear" w:color="auto" w:fill="FFFFFF"/>
            <w:tcMar>
              <w:top w:w="96" w:type="dxa"/>
              <w:left w:w="120" w:type="dxa"/>
              <w:bottom w:w="96" w:type="dxa"/>
              <w:right w:w="120" w:type="dxa"/>
            </w:tcMar>
            <w:vAlign w:val="center"/>
            <w:hideMark/>
          </w:tcPr>
          <w:p w14:paraId="33F8A5E0" w14:textId="77777777" w:rsidR="003A1FE6" w:rsidRPr="003A1FE6" w:rsidRDefault="003A1FE6" w:rsidP="003A1FE6">
            <w:pPr>
              <w:rPr>
                <w:rFonts w:cs="Arial"/>
                <w:szCs w:val="22"/>
              </w:rPr>
            </w:pPr>
            <w:r w:rsidRPr="003A1FE6">
              <w:rPr>
                <w:rFonts w:cs="Arial"/>
                <w:szCs w:val="22"/>
              </w:rPr>
              <w:t>How does these standards progress to the Level 2 and 3 standards? It would be good to see these levels.</w:t>
            </w:r>
            <w:r w:rsidRPr="003A1FE6">
              <w:rPr>
                <w:rFonts w:cs="Arial"/>
                <w:szCs w:val="22"/>
              </w:rPr>
              <w:br/>
              <w:t>These seem to be very "health" based, I know we can do these from a foods context but it seems like foods having to fit into health.</w:t>
            </w:r>
          </w:p>
        </w:tc>
      </w:tr>
      <w:tr w:rsidR="003A1FE6" w:rsidRPr="003A1FE6" w14:paraId="6B642D30" w14:textId="77777777" w:rsidTr="00B34E29">
        <w:tc>
          <w:tcPr>
            <w:tcW w:w="516" w:type="pct"/>
            <w:shd w:val="clear" w:color="auto" w:fill="FFFFFF"/>
            <w:tcMar>
              <w:top w:w="96" w:type="dxa"/>
              <w:left w:w="120" w:type="dxa"/>
              <w:bottom w:w="96" w:type="dxa"/>
              <w:right w:w="120" w:type="dxa"/>
            </w:tcMar>
            <w:vAlign w:val="center"/>
            <w:hideMark/>
          </w:tcPr>
          <w:p w14:paraId="57E77248" w14:textId="77777777" w:rsidR="003A1FE6" w:rsidRPr="003A1FE6" w:rsidRDefault="003A1FE6" w:rsidP="003A1FE6">
            <w:pPr>
              <w:rPr>
                <w:rFonts w:cs="Arial"/>
                <w:szCs w:val="22"/>
              </w:rPr>
            </w:pPr>
            <w:r w:rsidRPr="003A1FE6">
              <w:rPr>
                <w:rFonts w:cs="Arial"/>
                <w:szCs w:val="22"/>
              </w:rPr>
              <w:t>ANON-767U-415S-6</w:t>
            </w:r>
          </w:p>
        </w:tc>
        <w:tc>
          <w:tcPr>
            <w:tcW w:w="4484" w:type="pct"/>
            <w:shd w:val="clear" w:color="auto" w:fill="FFFFFF"/>
            <w:tcMar>
              <w:top w:w="96" w:type="dxa"/>
              <w:left w:w="120" w:type="dxa"/>
              <w:bottom w:w="96" w:type="dxa"/>
              <w:right w:w="120" w:type="dxa"/>
            </w:tcMar>
            <w:vAlign w:val="center"/>
            <w:hideMark/>
          </w:tcPr>
          <w:p w14:paraId="65182C30" w14:textId="77777777" w:rsidR="003A1FE6" w:rsidRPr="003A1FE6" w:rsidRDefault="003A1FE6" w:rsidP="003A1FE6">
            <w:pPr>
              <w:rPr>
                <w:rFonts w:cs="Arial"/>
                <w:szCs w:val="22"/>
              </w:rPr>
            </w:pPr>
            <w:r w:rsidRPr="003A1FE6">
              <w:rPr>
                <w:rFonts w:cs="Arial"/>
                <w:szCs w:val="22"/>
              </w:rPr>
              <w:t>There are large gaps of important knowledge and skills missing from these standards. The standards are going to limit learning for food and nutrition.</w:t>
            </w:r>
            <w:r w:rsidRPr="003A1FE6">
              <w:rPr>
                <w:rFonts w:cs="Arial"/>
                <w:szCs w:val="22"/>
              </w:rPr>
              <w:br/>
              <w:t>Why is question 2 just focused on Maori students? Shouldn't this be all students in New Zealand?</w:t>
            </w:r>
          </w:p>
        </w:tc>
      </w:tr>
      <w:tr w:rsidR="003A1FE6" w:rsidRPr="003A1FE6" w14:paraId="6D2C5EA9" w14:textId="77777777" w:rsidTr="00B34E29">
        <w:tc>
          <w:tcPr>
            <w:tcW w:w="516" w:type="pct"/>
            <w:shd w:val="clear" w:color="auto" w:fill="FFFFFF"/>
            <w:tcMar>
              <w:top w:w="96" w:type="dxa"/>
              <w:left w:w="120" w:type="dxa"/>
              <w:bottom w:w="96" w:type="dxa"/>
              <w:right w:w="120" w:type="dxa"/>
            </w:tcMar>
            <w:vAlign w:val="center"/>
            <w:hideMark/>
          </w:tcPr>
          <w:p w14:paraId="7D267F06" w14:textId="77777777" w:rsidR="003A1FE6" w:rsidRPr="003A1FE6" w:rsidRDefault="003A1FE6" w:rsidP="003A1FE6">
            <w:pPr>
              <w:rPr>
                <w:rFonts w:cs="Arial"/>
                <w:szCs w:val="22"/>
              </w:rPr>
            </w:pPr>
            <w:r w:rsidRPr="003A1FE6">
              <w:rPr>
                <w:rFonts w:cs="Arial"/>
                <w:szCs w:val="22"/>
              </w:rPr>
              <w:t>ANON-767U-41FT-R</w:t>
            </w:r>
          </w:p>
        </w:tc>
        <w:tc>
          <w:tcPr>
            <w:tcW w:w="4484" w:type="pct"/>
            <w:shd w:val="clear" w:color="auto" w:fill="FFFFFF"/>
            <w:tcMar>
              <w:top w:w="96" w:type="dxa"/>
              <w:left w:w="120" w:type="dxa"/>
              <w:bottom w:w="96" w:type="dxa"/>
              <w:right w:w="120" w:type="dxa"/>
            </w:tcMar>
            <w:vAlign w:val="center"/>
            <w:hideMark/>
          </w:tcPr>
          <w:p w14:paraId="48E3FB4C" w14:textId="77777777" w:rsidR="003A1FE6" w:rsidRPr="003A1FE6" w:rsidRDefault="003A1FE6" w:rsidP="003A1FE6">
            <w:pPr>
              <w:rPr>
                <w:rFonts w:cs="Arial"/>
                <w:szCs w:val="22"/>
              </w:rPr>
            </w:pPr>
            <w:r w:rsidRPr="003A1FE6">
              <w:rPr>
                <w:rFonts w:cs="Arial"/>
                <w:szCs w:val="22"/>
              </w:rPr>
              <w:t>I cannot see my students engaging with this and will seek to look at other curriculum areas.</w:t>
            </w:r>
            <w:r w:rsidRPr="003A1FE6">
              <w:rPr>
                <w:rFonts w:cs="Arial"/>
                <w:szCs w:val="22"/>
              </w:rPr>
              <w:br/>
              <w:t>It is way too narrow and has somehow taken a vibrant subject and turned it into a very dull one.</w:t>
            </w:r>
          </w:p>
        </w:tc>
      </w:tr>
      <w:tr w:rsidR="003A1FE6" w:rsidRPr="003A1FE6" w14:paraId="14BA4C48" w14:textId="77777777" w:rsidTr="00B34E29">
        <w:tc>
          <w:tcPr>
            <w:tcW w:w="516" w:type="pct"/>
            <w:shd w:val="clear" w:color="auto" w:fill="FFFFFF"/>
            <w:tcMar>
              <w:top w:w="96" w:type="dxa"/>
              <w:left w:w="120" w:type="dxa"/>
              <w:bottom w:w="96" w:type="dxa"/>
              <w:right w:w="120" w:type="dxa"/>
            </w:tcMar>
            <w:vAlign w:val="center"/>
            <w:hideMark/>
          </w:tcPr>
          <w:p w14:paraId="5A38613E" w14:textId="77777777" w:rsidR="003A1FE6" w:rsidRPr="003A1FE6" w:rsidRDefault="003A1FE6" w:rsidP="003A1FE6">
            <w:pPr>
              <w:rPr>
                <w:rFonts w:cs="Arial"/>
                <w:szCs w:val="22"/>
              </w:rPr>
            </w:pPr>
            <w:r w:rsidRPr="003A1FE6">
              <w:rPr>
                <w:rFonts w:cs="Arial"/>
                <w:szCs w:val="22"/>
              </w:rPr>
              <w:t>ANON-767U-41DT-P</w:t>
            </w:r>
          </w:p>
        </w:tc>
        <w:tc>
          <w:tcPr>
            <w:tcW w:w="4484" w:type="pct"/>
            <w:shd w:val="clear" w:color="auto" w:fill="FFFFFF"/>
            <w:tcMar>
              <w:top w:w="96" w:type="dxa"/>
              <w:left w:w="120" w:type="dxa"/>
              <w:bottom w:w="96" w:type="dxa"/>
              <w:right w:w="120" w:type="dxa"/>
            </w:tcMar>
            <w:vAlign w:val="center"/>
            <w:hideMark/>
          </w:tcPr>
          <w:p w14:paraId="3FF77E6F" w14:textId="77777777" w:rsidR="003A1FE6" w:rsidRPr="003A1FE6" w:rsidRDefault="003A1FE6" w:rsidP="003A1FE6">
            <w:pPr>
              <w:rPr>
                <w:rFonts w:cs="Arial"/>
                <w:szCs w:val="22"/>
              </w:rPr>
            </w:pPr>
            <w:r w:rsidRPr="003A1FE6">
              <w:rPr>
                <w:rFonts w:cs="Arial"/>
                <w:szCs w:val="22"/>
              </w:rPr>
              <w:t xml:space="preserve">The current Achievement Standards are not set at Level 6 of the Curriculum and there is no mention of Home Economics concepts from Level 6. The subject content is extremely dumbed-down e.g. for Achievement of AS 1.1 all that is required is 'selecting' and 'describing'. Standards are much more restrictive and narrow than our </w:t>
            </w:r>
            <w:r w:rsidRPr="003A1FE6">
              <w:rPr>
                <w:rFonts w:cs="Arial"/>
                <w:szCs w:val="22"/>
              </w:rPr>
              <w:lastRenderedPageBreak/>
              <w:t>current ones and they are no longer about the individual's health and wellbeing which is of great concern.</w:t>
            </w:r>
          </w:p>
        </w:tc>
      </w:tr>
      <w:tr w:rsidR="003A1FE6" w:rsidRPr="003A1FE6" w14:paraId="7F5DA1CA" w14:textId="77777777" w:rsidTr="00B34E29">
        <w:tc>
          <w:tcPr>
            <w:tcW w:w="516" w:type="pct"/>
            <w:shd w:val="clear" w:color="auto" w:fill="FFFFFF"/>
            <w:tcMar>
              <w:top w:w="96" w:type="dxa"/>
              <w:left w:w="120" w:type="dxa"/>
              <w:bottom w:w="96" w:type="dxa"/>
              <w:right w:w="120" w:type="dxa"/>
            </w:tcMar>
            <w:vAlign w:val="center"/>
            <w:hideMark/>
          </w:tcPr>
          <w:p w14:paraId="4A0D2578" w14:textId="77777777" w:rsidR="003A1FE6" w:rsidRPr="003A1FE6" w:rsidRDefault="003A1FE6" w:rsidP="003A1FE6">
            <w:pPr>
              <w:rPr>
                <w:rFonts w:cs="Arial"/>
                <w:szCs w:val="22"/>
              </w:rPr>
            </w:pPr>
            <w:r w:rsidRPr="003A1FE6">
              <w:rPr>
                <w:rFonts w:cs="Arial"/>
                <w:szCs w:val="22"/>
              </w:rPr>
              <w:lastRenderedPageBreak/>
              <w:t>ANON-767U-41WS-8</w:t>
            </w:r>
          </w:p>
        </w:tc>
        <w:tc>
          <w:tcPr>
            <w:tcW w:w="4484" w:type="pct"/>
            <w:shd w:val="clear" w:color="auto" w:fill="FFFFFF"/>
            <w:tcMar>
              <w:top w:w="96" w:type="dxa"/>
              <w:left w:w="120" w:type="dxa"/>
              <w:bottom w:w="96" w:type="dxa"/>
              <w:right w:w="120" w:type="dxa"/>
            </w:tcMar>
            <w:vAlign w:val="center"/>
            <w:hideMark/>
          </w:tcPr>
          <w:p w14:paraId="75635916" w14:textId="77777777" w:rsidR="003A1FE6" w:rsidRPr="003A1FE6" w:rsidRDefault="003A1FE6" w:rsidP="003A1FE6">
            <w:pPr>
              <w:rPr>
                <w:rFonts w:cs="Arial"/>
                <w:szCs w:val="22"/>
              </w:rPr>
            </w:pPr>
            <w:r w:rsidRPr="003A1FE6">
              <w:rPr>
                <w:rFonts w:cs="Arial"/>
                <w:szCs w:val="22"/>
              </w:rPr>
              <w:t>Food and Nutrition has been undervalued in these standards. Food and Nutrition is very different to Food Technology they are two different learning areas. This subject has concepts that are specific to us and these have been lost in these standards. Practicals for most of the standards have disappeared and this is the very reason some students choose this subject. Practical cooking skills are being lost and students learn so many skills from these eg following directions, collaboration, listening skills and problem-solving.</w:t>
            </w:r>
            <w:r w:rsidRPr="003A1FE6">
              <w:rPr>
                <w:rFonts w:cs="Arial"/>
                <w:szCs w:val="22"/>
              </w:rPr>
              <w:br/>
              <w:t>NZ has one of the highest rates of diet-related diseases, in food and nutrition, students learn how to prepare, cook and serve nutritious meals safely alongside learning valuable nutrient knowledge. They also learn how to navigate themselves around a very complicated food world by looking at food labelling, advertising and how these influence food choices.</w:t>
            </w:r>
            <w:r w:rsidRPr="003A1FE6">
              <w:rPr>
                <w:rFonts w:cs="Arial"/>
                <w:szCs w:val="22"/>
              </w:rPr>
              <w:br/>
              <w:t>"Teaching food and nutrition might be viewed as the single most important educational activity of a society; if persons do not learn to obtain and consume food so as to sustain themselves and their dependents, all other learning is irrelevant." Quote, Dr Joan Dye Gussow</w:t>
            </w:r>
            <w:r w:rsidRPr="003A1FE6">
              <w:rPr>
                <w:rFonts w:cs="Arial"/>
                <w:szCs w:val="22"/>
              </w:rPr>
              <w:br/>
              <w:t>This is what students in food and nutrition learn in this subject!</w:t>
            </w:r>
          </w:p>
        </w:tc>
      </w:tr>
      <w:tr w:rsidR="003A1FE6" w:rsidRPr="003A1FE6" w14:paraId="35D23CF6" w14:textId="77777777" w:rsidTr="00B34E29">
        <w:tc>
          <w:tcPr>
            <w:tcW w:w="516" w:type="pct"/>
            <w:shd w:val="clear" w:color="auto" w:fill="FFFFFF"/>
            <w:tcMar>
              <w:top w:w="96" w:type="dxa"/>
              <w:left w:w="120" w:type="dxa"/>
              <w:bottom w:w="96" w:type="dxa"/>
              <w:right w:w="120" w:type="dxa"/>
            </w:tcMar>
            <w:vAlign w:val="center"/>
            <w:hideMark/>
          </w:tcPr>
          <w:p w14:paraId="4614CBE0" w14:textId="77777777" w:rsidR="003A1FE6" w:rsidRPr="003A1FE6" w:rsidRDefault="003A1FE6" w:rsidP="003A1FE6">
            <w:pPr>
              <w:rPr>
                <w:rFonts w:cs="Arial"/>
                <w:szCs w:val="22"/>
              </w:rPr>
            </w:pPr>
            <w:r w:rsidRPr="003A1FE6">
              <w:rPr>
                <w:rFonts w:cs="Arial"/>
                <w:szCs w:val="22"/>
              </w:rPr>
              <w:t>ANON-767U-41D5-Q</w:t>
            </w:r>
          </w:p>
        </w:tc>
        <w:tc>
          <w:tcPr>
            <w:tcW w:w="4484" w:type="pct"/>
            <w:shd w:val="clear" w:color="auto" w:fill="FFFFFF"/>
            <w:tcMar>
              <w:top w:w="96" w:type="dxa"/>
              <w:left w:w="120" w:type="dxa"/>
              <w:bottom w:w="96" w:type="dxa"/>
              <w:right w:w="120" w:type="dxa"/>
            </w:tcMar>
            <w:vAlign w:val="center"/>
            <w:hideMark/>
          </w:tcPr>
          <w:p w14:paraId="26DE3634" w14:textId="77777777" w:rsidR="003A1FE6" w:rsidRPr="003A1FE6" w:rsidRDefault="003A1FE6" w:rsidP="003A1FE6">
            <w:pPr>
              <w:rPr>
                <w:rFonts w:cs="Arial"/>
                <w:szCs w:val="22"/>
              </w:rPr>
            </w:pPr>
            <w:r w:rsidRPr="003A1FE6">
              <w:rPr>
                <w:rFonts w:cs="Arial"/>
                <w:szCs w:val="22"/>
              </w:rPr>
              <w:t>There is a question missing here - what about those who are not Maori in NZ but bring their own cultural capital to their learning. How can they access the learning in these standards?</w:t>
            </w:r>
            <w:r w:rsidRPr="003A1FE6">
              <w:rPr>
                <w:rFonts w:cs="Arial"/>
                <w:szCs w:val="22"/>
              </w:rPr>
              <w:br/>
              <w:t>The language used in these standards is not consistent with assessment already developed - assessment that is working for all students to access. 92008 is seriously flawed .</w:t>
            </w:r>
          </w:p>
        </w:tc>
      </w:tr>
      <w:tr w:rsidR="003A1FE6" w:rsidRPr="003A1FE6" w14:paraId="6D9781A3" w14:textId="77777777" w:rsidTr="00B34E29">
        <w:tc>
          <w:tcPr>
            <w:tcW w:w="516" w:type="pct"/>
            <w:shd w:val="clear" w:color="auto" w:fill="FFFFFF"/>
            <w:tcMar>
              <w:top w:w="96" w:type="dxa"/>
              <w:left w:w="120" w:type="dxa"/>
              <w:bottom w:w="96" w:type="dxa"/>
              <w:right w:w="120" w:type="dxa"/>
            </w:tcMar>
            <w:vAlign w:val="center"/>
            <w:hideMark/>
          </w:tcPr>
          <w:p w14:paraId="5D797B90" w14:textId="77777777" w:rsidR="003A1FE6" w:rsidRPr="003A1FE6" w:rsidRDefault="003A1FE6" w:rsidP="003A1FE6">
            <w:pPr>
              <w:rPr>
                <w:rFonts w:cs="Arial"/>
                <w:szCs w:val="22"/>
              </w:rPr>
            </w:pPr>
            <w:r w:rsidRPr="003A1FE6">
              <w:rPr>
                <w:rFonts w:cs="Arial"/>
                <w:szCs w:val="22"/>
              </w:rPr>
              <w:t>ANON-767U-41S3-4</w:t>
            </w:r>
          </w:p>
        </w:tc>
        <w:tc>
          <w:tcPr>
            <w:tcW w:w="4484" w:type="pct"/>
            <w:shd w:val="clear" w:color="auto" w:fill="FFFFFF"/>
            <w:tcMar>
              <w:top w:w="96" w:type="dxa"/>
              <w:left w:w="120" w:type="dxa"/>
              <w:bottom w:w="96" w:type="dxa"/>
              <w:right w:w="120" w:type="dxa"/>
            </w:tcMar>
            <w:vAlign w:val="center"/>
            <w:hideMark/>
          </w:tcPr>
          <w:p w14:paraId="1886271F" w14:textId="77777777" w:rsidR="003A1FE6" w:rsidRPr="003A1FE6" w:rsidRDefault="003A1FE6" w:rsidP="003A1FE6">
            <w:pPr>
              <w:rPr>
                <w:rFonts w:cs="Arial"/>
                <w:szCs w:val="22"/>
              </w:rPr>
            </w:pPr>
            <w:r w:rsidRPr="003A1FE6">
              <w:rPr>
                <w:rFonts w:cs="Arial"/>
                <w:szCs w:val="22"/>
              </w:rPr>
              <w:t>I see it differently when I look at them as a whole. I would prefer 1.3 and 1.4 be internal and then 1.1 and 1.2 be external.</w:t>
            </w:r>
            <w:r w:rsidRPr="003A1FE6">
              <w:rPr>
                <w:rFonts w:cs="Arial"/>
                <w:szCs w:val="22"/>
              </w:rPr>
              <w:br/>
            </w:r>
            <w:r w:rsidRPr="003A1FE6">
              <w:rPr>
                <w:rFonts w:cs="Arial"/>
                <w:szCs w:val="22"/>
              </w:rPr>
              <w:br/>
              <w:t>1.1 doesn't seem equal in terms of learning in comparison to the other 3 standards. It is very narrow. It would be much better as a larger exploration of various cultural health models, with a focus on the Te Whare Tapa Wha, as opposed to this being the entire focus on the learning. 5 credits for this when compared with the learning involved in the other 3 standards is unbalanced.</w:t>
            </w:r>
            <w:r w:rsidRPr="003A1FE6">
              <w:rPr>
                <w:rFonts w:cs="Arial"/>
                <w:szCs w:val="22"/>
              </w:rPr>
              <w:br/>
            </w:r>
            <w:r w:rsidRPr="003A1FE6">
              <w:rPr>
                <w:rFonts w:cs="Arial"/>
                <w:szCs w:val="22"/>
              </w:rPr>
              <w:br/>
              <w:t>I feel overall we are really missing some distinct focus on knowing the nutrients. This is such important foundational understanding for Levels 2 and 3. I know these standards don't stop it from being taught but without some clear focus in the assessment, they will simply become secondary.</w:t>
            </w:r>
            <w:r w:rsidRPr="003A1FE6">
              <w:rPr>
                <w:rFonts w:cs="Arial"/>
                <w:szCs w:val="22"/>
              </w:rPr>
              <w:br/>
            </w:r>
            <w:r w:rsidRPr="003A1FE6">
              <w:rPr>
                <w:rFonts w:cs="Arial"/>
                <w:szCs w:val="22"/>
              </w:rPr>
              <w:br/>
              <w:t>We are desperate for more detail and information. We can only assume that the clarifications of the standards are going to offer a great deal more detail but could we get some assurance of this? These standards overall are low on detail, making the whole process more difficult to give feedback on. I'd also like to think that these could be more dynamic and flexible than the last standards and if things clearly aren't working, CHANGE THEM! Don't just continue year after year with them if they aren't fit for purpose.</w:t>
            </w:r>
            <w:r w:rsidRPr="003A1FE6">
              <w:rPr>
                <w:rFonts w:cs="Arial"/>
                <w:szCs w:val="22"/>
              </w:rPr>
              <w:br/>
            </w:r>
            <w:r w:rsidRPr="003A1FE6">
              <w:rPr>
                <w:rFonts w:cs="Arial"/>
                <w:szCs w:val="22"/>
              </w:rPr>
              <w:br/>
              <w:t xml:space="preserve">We NEED good, multiple and varied exemplars. They need to be clear, full and updated regularly. Preferably in a space only teachers can access. It is totally unacceptable that we have standards based assessment with no organised Best Practice workshops or teacher PLD linked to ensuring consistent assessment and building consistent shared understandings of teachers. Leaving that up to teachers </w:t>
            </w:r>
            <w:r w:rsidRPr="003A1FE6">
              <w:rPr>
                <w:rFonts w:cs="Arial"/>
                <w:szCs w:val="22"/>
              </w:rPr>
              <w:lastRenderedPageBreak/>
              <w:t>increases workload and stress levels. Don't ask us to put our heart and soul into this update (which we will) without ensuring you are working hard to ask us what we need for support and provide it.</w:t>
            </w:r>
          </w:p>
        </w:tc>
      </w:tr>
      <w:tr w:rsidR="003A1FE6" w:rsidRPr="003A1FE6" w14:paraId="6D82705A" w14:textId="77777777" w:rsidTr="00B34E29">
        <w:tc>
          <w:tcPr>
            <w:tcW w:w="516" w:type="pct"/>
            <w:shd w:val="clear" w:color="auto" w:fill="FFFFFF"/>
            <w:tcMar>
              <w:top w:w="96" w:type="dxa"/>
              <w:left w:w="120" w:type="dxa"/>
              <w:bottom w:w="96" w:type="dxa"/>
              <w:right w:w="120" w:type="dxa"/>
            </w:tcMar>
            <w:vAlign w:val="center"/>
            <w:hideMark/>
          </w:tcPr>
          <w:p w14:paraId="68553EF3" w14:textId="77777777" w:rsidR="003A1FE6" w:rsidRPr="003A1FE6" w:rsidRDefault="003A1FE6" w:rsidP="003A1FE6">
            <w:pPr>
              <w:rPr>
                <w:rFonts w:cs="Arial"/>
                <w:szCs w:val="22"/>
              </w:rPr>
            </w:pPr>
            <w:r w:rsidRPr="003A1FE6">
              <w:rPr>
                <w:rFonts w:cs="Arial"/>
                <w:szCs w:val="22"/>
              </w:rPr>
              <w:lastRenderedPageBreak/>
              <w:t>ANON-767U-414P-2</w:t>
            </w:r>
          </w:p>
        </w:tc>
        <w:tc>
          <w:tcPr>
            <w:tcW w:w="4484" w:type="pct"/>
            <w:shd w:val="clear" w:color="auto" w:fill="FFFFFF"/>
            <w:tcMar>
              <w:top w:w="96" w:type="dxa"/>
              <w:left w:w="120" w:type="dxa"/>
              <w:bottom w:w="96" w:type="dxa"/>
              <w:right w:w="120" w:type="dxa"/>
            </w:tcMar>
            <w:vAlign w:val="center"/>
            <w:hideMark/>
          </w:tcPr>
          <w:p w14:paraId="295CF07B" w14:textId="77777777" w:rsidR="003A1FE6" w:rsidRPr="003A1FE6" w:rsidRDefault="003A1FE6" w:rsidP="003A1FE6">
            <w:pPr>
              <w:rPr>
                <w:rFonts w:cs="Arial"/>
                <w:szCs w:val="22"/>
              </w:rPr>
            </w:pPr>
            <w:r w:rsidRPr="003A1FE6">
              <w:rPr>
                <w:rFonts w:cs="Arial"/>
                <w:szCs w:val="22"/>
              </w:rPr>
              <w:t>1.1 seems very easy compared to 1.4 which seems beyond level 6. The wording across the standards needs to be consistent especially in the achievement criteria.</w:t>
            </w:r>
          </w:p>
        </w:tc>
      </w:tr>
      <w:tr w:rsidR="003A1FE6" w:rsidRPr="003A1FE6" w14:paraId="1ED8FFFD" w14:textId="77777777" w:rsidTr="00B34E29">
        <w:tc>
          <w:tcPr>
            <w:tcW w:w="516" w:type="pct"/>
            <w:shd w:val="clear" w:color="auto" w:fill="FFFFFF"/>
            <w:tcMar>
              <w:top w:w="96" w:type="dxa"/>
              <w:left w:w="120" w:type="dxa"/>
              <w:bottom w:w="96" w:type="dxa"/>
              <w:right w:w="120" w:type="dxa"/>
            </w:tcMar>
            <w:vAlign w:val="center"/>
            <w:hideMark/>
          </w:tcPr>
          <w:p w14:paraId="401D2C73" w14:textId="77777777" w:rsidR="003A1FE6" w:rsidRPr="003A1FE6" w:rsidRDefault="003A1FE6" w:rsidP="003A1FE6">
            <w:pPr>
              <w:rPr>
                <w:rFonts w:cs="Arial"/>
                <w:szCs w:val="22"/>
              </w:rPr>
            </w:pPr>
            <w:r w:rsidRPr="003A1FE6">
              <w:rPr>
                <w:rFonts w:cs="Arial"/>
                <w:szCs w:val="22"/>
              </w:rPr>
              <w:t>ANON-767U-4SVA-Q</w:t>
            </w:r>
          </w:p>
        </w:tc>
        <w:tc>
          <w:tcPr>
            <w:tcW w:w="4484" w:type="pct"/>
            <w:shd w:val="clear" w:color="auto" w:fill="FFFFFF"/>
            <w:tcMar>
              <w:top w:w="96" w:type="dxa"/>
              <w:left w:w="120" w:type="dxa"/>
              <w:bottom w:w="96" w:type="dxa"/>
              <w:right w:w="120" w:type="dxa"/>
            </w:tcMar>
            <w:vAlign w:val="center"/>
            <w:hideMark/>
          </w:tcPr>
          <w:p w14:paraId="3A3F0614" w14:textId="77777777" w:rsidR="003A1FE6" w:rsidRPr="003A1FE6" w:rsidRDefault="003A1FE6" w:rsidP="003A1FE6">
            <w:pPr>
              <w:rPr>
                <w:rFonts w:cs="Arial"/>
                <w:szCs w:val="22"/>
              </w:rPr>
            </w:pPr>
            <w:r w:rsidRPr="003A1FE6">
              <w:rPr>
                <w:rFonts w:cs="Arial"/>
                <w:szCs w:val="22"/>
              </w:rPr>
              <w:t>Food and Nutrition isn't specifically specified - how will this be covered? Any practical components?</w:t>
            </w:r>
          </w:p>
        </w:tc>
      </w:tr>
      <w:tr w:rsidR="003A1FE6" w:rsidRPr="003A1FE6" w14:paraId="63E6B3DD" w14:textId="77777777" w:rsidTr="00B34E29">
        <w:tc>
          <w:tcPr>
            <w:tcW w:w="516" w:type="pct"/>
            <w:shd w:val="clear" w:color="auto" w:fill="FFFFFF"/>
            <w:tcMar>
              <w:top w:w="96" w:type="dxa"/>
              <w:left w:w="120" w:type="dxa"/>
              <w:bottom w:w="96" w:type="dxa"/>
              <w:right w:w="120" w:type="dxa"/>
            </w:tcMar>
            <w:vAlign w:val="center"/>
            <w:hideMark/>
          </w:tcPr>
          <w:p w14:paraId="05E154C5" w14:textId="77777777" w:rsidR="003A1FE6" w:rsidRPr="003A1FE6" w:rsidRDefault="003A1FE6" w:rsidP="003A1FE6">
            <w:pPr>
              <w:rPr>
                <w:rFonts w:cs="Arial"/>
                <w:szCs w:val="22"/>
              </w:rPr>
            </w:pPr>
            <w:r w:rsidRPr="003A1FE6">
              <w:rPr>
                <w:rFonts w:cs="Arial"/>
                <w:szCs w:val="22"/>
              </w:rPr>
              <w:t>ANON-767U-4S11-2</w:t>
            </w:r>
          </w:p>
        </w:tc>
        <w:tc>
          <w:tcPr>
            <w:tcW w:w="4484" w:type="pct"/>
            <w:shd w:val="clear" w:color="auto" w:fill="FFFFFF"/>
            <w:tcMar>
              <w:top w:w="96" w:type="dxa"/>
              <w:left w:w="120" w:type="dxa"/>
              <w:bottom w:w="96" w:type="dxa"/>
              <w:right w:w="120" w:type="dxa"/>
            </w:tcMar>
            <w:vAlign w:val="center"/>
            <w:hideMark/>
          </w:tcPr>
          <w:p w14:paraId="307DC476" w14:textId="77777777" w:rsidR="003A1FE6" w:rsidRPr="003A1FE6" w:rsidRDefault="003A1FE6" w:rsidP="003A1FE6">
            <w:pPr>
              <w:rPr>
                <w:rFonts w:cs="Arial"/>
                <w:szCs w:val="22"/>
              </w:rPr>
            </w:pPr>
            <w:r w:rsidRPr="003A1FE6">
              <w:rPr>
                <w:rFonts w:cs="Arial"/>
                <w:szCs w:val="22"/>
              </w:rPr>
              <w:t>It is important that their is practical skills placed in all these standards.</w:t>
            </w:r>
          </w:p>
        </w:tc>
      </w:tr>
    </w:tbl>
    <w:p w14:paraId="248F0CB0" w14:textId="77777777" w:rsidR="003A1FE6" w:rsidRPr="003A1FE6" w:rsidRDefault="003A1FE6" w:rsidP="003A1FE6">
      <w:pPr>
        <w:rPr>
          <w:rFonts w:cs="Arial"/>
          <w:szCs w:val="22"/>
        </w:rPr>
      </w:pPr>
    </w:p>
    <w:p w14:paraId="1EE688E4" w14:textId="77777777" w:rsidR="003A1FE6" w:rsidRPr="003A1FE6" w:rsidRDefault="003A1FE6" w:rsidP="003A1FE6">
      <w:pPr>
        <w:rPr>
          <w:rFonts w:cs="Arial"/>
          <w:szCs w:val="22"/>
        </w:rPr>
      </w:pPr>
    </w:p>
    <w:p w14:paraId="0D1E5B36" w14:textId="77777777" w:rsidR="003A1FE6" w:rsidRPr="003A1FE6" w:rsidRDefault="003A1FE6" w:rsidP="003A1FE6">
      <w:pPr>
        <w:rPr>
          <w:rFonts w:cs="Arial"/>
          <w:szCs w:val="22"/>
        </w:rPr>
      </w:pPr>
    </w:p>
    <w:p w14:paraId="609DEBED" w14:textId="77777777" w:rsidR="003A1FE6" w:rsidRPr="003A1FE6" w:rsidRDefault="003A1FE6" w:rsidP="003A1FE6">
      <w:pPr>
        <w:rPr>
          <w:rFonts w:cs="Arial"/>
          <w:szCs w:val="22"/>
        </w:rPr>
      </w:pPr>
    </w:p>
    <w:p w14:paraId="2570BD9D" w14:textId="77777777" w:rsidR="003A1FE6" w:rsidRPr="003A1FE6" w:rsidRDefault="003A1FE6" w:rsidP="003A1FE6">
      <w:pPr>
        <w:rPr>
          <w:rFonts w:cs="Arial"/>
          <w:b/>
          <w:bCs/>
          <w:szCs w:val="22"/>
        </w:rPr>
      </w:pPr>
      <w:r w:rsidRPr="003A1FE6">
        <w:rPr>
          <w:rFonts w:cs="Arial"/>
          <w:b/>
          <w:bCs/>
          <w:szCs w:val="22"/>
        </w:rPr>
        <w:t>What do you think of the proposal to change the title of Health Education (with Home Economics)?</w:t>
      </w:r>
    </w:p>
    <w:tbl>
      <w:tblPr>
        <w:tblStyle w:val="GridTable6Colorful-Accent1"/>
        <w:tblW w:w="5000" w:type="pct"/>
        <w:tblLook w:val="0400" w:firstRow="0" w:lastRow="0" w:firstColumn="0" w:lastColumn="0" w:noHBand="0" w:noVBand="1"/>
        <w:tblDescription w:val="Filtered Results"/>
      </w:tblPr>
      <w:tblGrid>
        <w:gridCol w:w="7110"/>
        <w:gridCol w:w="1259"/>
        <w:gridCol w:w="1259"/>
      </w:tblGrid>
      <w:tr w:rsidR="003A1FE6" w:rsidRPr="003A1FE6" w14:paraId="5F1070C5" w14:textId="77777777" w:rsidTr="00B34E29">
        <w:trPr>
          <w:cnfStyle w:val="000000100000" w:firstRow="0" w:lastRow="0" w:firstColumn="0" w:lastColumn="0" w:oddVBand="0" w:evenVBand="0" w:oddHBand="1" w:evenHBand="0" w:firstRowFirstColumn="0" w:firstRowLastColumn="0" w:lastRowFirstColumn="0" w:lastRowLastColumn="0"/>
        </w:trPr>
        <w:tc>
          <w:tcPr>
            <w:tcW w:w="3692" w:type="pct"/>
            <w:hideMark/>
          </w:tcPr>
          <w:p w14:paraId="7126F3B1" w14:textId="77777777" w:rsidR="003A1FE6" w:rsidRPr="003A1FE6" w:rsidRDefault="003A1FE6" w:rsidP="003A1FE6">
            <w:pPr>
              <w:rPr>
                <w:rFonts w:cs="Arial"/>
                <w:szCs w:val="22"/>
              </w:rPr>
            </w:pPr>
            <w:r w:rsidRPr="003A1FE6">
              <w:rPr>
                <w:rFonts w:cs="Arial"/>
                <w:szCs w:val="22"/>
              </w:rPr>
              <w:t>Option</w:t>
            </w:r>
          </w:p>
        </w:tc>
        <w:tc>
          <w:tcPr>
            <w:tcW w:w="654" w:type="pct"/>
            <w:hideMark/>
          </w:tcPr>
          <w:p w14:paraId="7E5FCE53" w14:textId="77777777" w:rsidR="003A1FE6" w:rsidRPr="003A1FE6" w:rsidRDefault="003A1FE6" w:rsidP="003A1FE6">
            <w:pPr>
              <w:rPr>
                <w:rFonts w:cs="Arial"/>
                <w:szCs w:val="22"/>
              </w:rPr>
            </w:pPr>
            <w:r w:rsidRPr="003A1FE6">
              <w:rPr>
                <w:rFonts w:cs="Arial"/>
                <w:szCs w:val="22"/>
              </w:rPr>
              <w:t>Total</w:t>
            </w:r>
          </w:p>
        </w:tc>
        <w:tc>
          <w:tcPr>
            <w:tcW w:w="654" w:type="pct"/>
            <w:hideMark/>
          </w:tcPr>
          <w:p w14:paraId="3C7B3E43" w14:textId="77777777" w:rsidR="003A1FE6" w:rsidRPr="003A1FE6" w:rsidRDefault="003A1FE6" w:rsidP="003A1FE6">
            <w:pPr>
              <w:rPr>
                <w:rFonts w:cs="Arial"/>
                <w:szCs w:val="22"/>
              </w:rPr>
            </w:pPr>
            <w:r w:rsidRPr="003A1FE6">
              <w:rPr>
                <w:rFonts w:cs="Arial"/>
                <w:szCs w:val="22"/>
              </w:rPr>
              <w:t>Percent</w:t>
            </w:r>
          </w:p>
        </w:tc>
      </w:tr>
      <w:tr w:rsidR="003A1FE6" w:rsidRPr="003A1FE6" w14:paraId="4B7D88B9" w14:textId="77777777" w:rsidTr="00B34E29">
        <w:tc>
          <w:tcPr>
            <w:tcW w:w="3692" w:type="pct"/>
            <w:hideMark/>
          </w:tcPr>
          <w:p w14:paraId="14C32D01" w14:textId="77777777" w:rsidR="003A1FE6" w:rsidRPr="003A1FE6" w:rsidRDefault="003A1FE6" w:rsidP="003A1FE6">
            <w:pPr>
              <w:rPr>
                <w:rFonts w:cs="Arial"/>
                <w:szCs w:val="22"/>
              </w:rPr>
            </w:pPr>
            <w:r w:rsidRPr="003A1FE6">
              <w:rPr>
                <w:rFonts w:cs="Arial"/>
                <w:szCs w:val="22"/>
              </w:rPr>
              <w:t>I think it should remain as Health Education (with Home Economics)</w:t>
            </w:r>
          </w:p>
        </w:tc>
        <w:tc>
          <w:tcPr>
            <w:tcW w:w="654" w:type="pct"/>
            <w:hideMark/>
          </w:tcPr>
          <w:p w14:paraId="1EA2475F" w14:textId="77777777" w:rsidR="003A1FE6" w:rsidRPr="003A1FE6" w:rsidRDefault="003A1FE6" w:rsidP="003A1FE6">
            <w:pPr>
              <w:rPr>
                <w:rFonts w:cs="Arial"/>
                <w:b/>
                <w:bCs/>
                <w:szCs w:val="22"/>
              </w:rPr>
            </w:pPr>
            <w:r w:rsidRPr="003A1FE6">
              <w:rPr>
                <w:rFonts w:cs="Arial"/>
                <w:b/>
                <w:bCs/>
                <w:szCs w:val="22"/>
              </w:rPr>
              <w:t>4</w:t>
            </w:r>
          </w:p>
        </w:tc>
        <w:tc>
          <w:tcPr>
            <w:tcW w:w="654" w:type="pct"/>
            <w:hideMark/>
          </w:tcPr>
          <w:p w14:paraId="5298D057" w14:textId="77777777" w:rsidR="003A1FE6" w:rsidRPr="003A1FE6" w:rsidRDefault="003A1FE6" w:rsidP="003A1FE6">
            <w:pPr>
              <w:rPr>
                <w:rFonts w:cs="Arial"/>
                <w:b/>
                <w:bCs/>
                <w:szCs w:val="22"/>
              </w:rPr>
            </w:pPr>
            <w:r w:rsidRPr="003A1FE6">
              <w:rPr>
                <w:rFonts w:cs="Arial"/>
                <w:b/>
                <w:bCs/>
                <w:szCs w:val="22"/>
              </w:rPr>
              <w:t>0.42%</w:t>
            </w:r>
          </w:p>
        </w:tc>
      </w:tr>
      <w:tr w:rsidR="003A1FE6" w:rsidRPr="003A1FE6" w14:paraId="6CE1598F" w14:textId="77777777" w:rsidTr="00B34E29">
        <w:trPr>
          <w:cnfStyle w:val="000000100000" w:firstRow="0" w:lastRow="0" w:firstColumn="0" w:lastColumn="0" w:oddVBand="0" w:evenVBand="0" w:oddHBand="1" w:evenHBand="0" w:firstRowFirstColumn="0" w:firstRowLastColumn="0" w:lastRowFirstColumn="0" w:lastRowLastColumn="0"/>
        </w:trPr>
        <w:tc>
          <w:tcPr>
            <w:tcW w:w="3692" w:type="pct"/>
            <w:hideMark/>
          </w:tcPr>
          <w:p w14:paraId="29F3095C" w14:textId="77777777" w:rsidR="003A1FE6" w:rsidRPr="003A1FE6" w:rsidRDefault="003A1FE6" w:rsidP="003A1FE6">
            <w:pPr>
              <w:rPr>
                <w:rFonts w:cs="Arial"/>
                <w:szCs w:val="22"/>
              </w:rPr>
            </w:pPr>
            <w:r w:rsidRPr="003A1FE6">
              <w:rPr>
                <w:rFonts w:cs="Arial"/>
                <w:szCs w:val="22"/>
              </w:rPr>
              <w:t>I think it should change to Health Studies</w:t>
            </w:r>
          </w:p>
        </w:tc>
        <w:tc>
          <w:tcPr>
            <w:tcW w:w="654" w:type="pct"/>
            <w:hideMark/>
          </w:tcPr>
          <w:p w14:paraId="6BBAD454" w14:textId="77777777" w:rsidR="003A1FE6" w:rsidRPr="003A1FE6" w:rsidRDefault="003A1FE6" w:rsidP="003A1FE6">
            <w:pPr>
              <w:rPr>
                <w:rFonts w:cs="Arial"/>
                <w:b/>
                <w:bCs/>
                <w:szCs w:val="22"/>
              </w:rPr>
            </w:pPr>
            <w:r w:rsidRPr="003A1FE6">
              <w:rPr>
                <w:rFonts w:cs="Arial"/>
                <w:b/>
                <w:bCs/>
                <w:szCs w:val="22"/>
              </w:rPr>
              <w:t>1</w:t>
            </w:r>
          </w:p>
        </w:tc>
        <w:tc>
          <w:tcPr>
            <w:tcW w:w="654" w:type="pct"/>
            <w:hideMark/>
          </w:tcPr>
          <w:p w14:paraId="79708669" w14:textId="77777777" w:rsidR="003A1FE6" w:rsidRPr="003A1FE6" w:rsidRDefault="003A1FE6" w:rsidP="003A1FE6">
            <w:pPr>
              <w:rPr>
                <w:rFonts w:cs="Arial"/>
                <w:b/>
                <w:bCs/>
                <w:szCs w:val="22"/>
              </w:rPr>
            </w:pPr>
            <w:r w:rsidRPr="003A1FE6">
              <w:rPr>
                <w:rFonts w:cs="Arial"/>
                <w:b/>
                <w:bCs/>
                <w:szCs w:val="22"/>
              </w:rPr>
              <w:t>0.11%</w:t>
            </w:r>
          </w:p>
        </w:tc>
      </w:tr>
      <w:tr w:rsidR="003A1FE6" w:rsidRPr="003A1FE6" w14:paraId="2A9C37CC" w14:textId="77777777" w:rsidTr="00B34E29">
        <w:tc>
          <w:tcPr>
            <w:tcW w:w="3692" w:type="pct"/>
            <w:hideMark/>
          </w:tcPr>
          <w:p w14:paraId="1C35C70D" w14:textId="77777777" w:rsidR="003A1FE6" w:rsidRPr="003A1FE6" w:rsidRDefault="003A1FE6" w:rsidP="003A1FE6">
            <w:pPr>
              <w:rPr>
                <w:rFonts w:cs="Arial"/>
                <w:szCs w:val="22"/>
              </w:rPr>
            </w:pPr>
            <w:r w:rsidRPr="003A1FE6">
              <w:rPr>
                <w:rFonts w:cs="Arial"/>
                <w:szCs w:val="22"/>
              </w:rPr>
              <w:t>Not Answered</w:t>
            </w:r>
          </w:p>
        </w:tc>
        <w:tc>
          <w:tcPr>
            <w:tcW w:w="654" w:type="pct"/>
            <w:hideMark/>
          </w:tcPr>
          <w:p w14:paraId="5621FA30" w14:textId="77777777" w:rsidR="003A1FE6" w:rsidRPr="003A1FE6" w:rsidRDefault="003A1FE6" w:rsidP="003A1FE6">
            <w:pPr>
              <w:rPr>
                <w:rFonts w:cs="Arial"/>
                <w:b/>
                <w:bCs/>
                <w:szCs w:val="22"/>
              </w:rPr>
            </w:pPr>
            <w:r w:rsidRPr="003A1FE6">
              <w:rPr>
                <w:rFonts w:cs="Arial"/>
                <w:b/>
                <w:bCs/>
                <w:szCs w:val="22"/>
              </w:rPr>
              <w:t>946</w:t>
            </w:r>
          </w:p>
        </w:tc>
        <w:tc>
          <w:tcPr>
            <w:tcW w:w="654" w:type="pct"/>
            <w:hideMark/>
          </w:tcPr>
          <w:p w14:paraId="7087F3AD" w14:textId="77777777" w:rsidR="003A1FE6" w:rsidRPr="003A1FE6" w:rsidRDefault="003A1FE6" w:rsidP="003A1FE6">
            <w:pPr>
              <w:rPr>
                <w:rFonts w:cs="Arial"/>
                <w:b/>
                <w:bCs/>
                <w:szCs w:val="22"/>
              </w:rPr>
            </w:pPr>
            <w:r w:rsidRPr="003A1FE6">
              <w:rPr>
                <w:rFonts w:cs="Arial"/>
                <w:b/>
                <w:bCs/>
                <w:szCs w:val="22"/>
              </w:rPr>
              <w:t>99.47%</w:t>
            </w:r>
          </w:p>
        </w:tc>
      </w:tr>
    </w:tbl>
    <w:p w14:paraId="46156201" w14:textId="77777777" w:rsidR="003A1FE6" w:rsidRPr="003A1FE6" w:rsidRDefault="003A1FE6" w:rsidP="003A1FE6">
      <w:pPr>
        <w:rPr>
          <w:rFonts w:cs="Arial"/>
          <w:b/>
          <w:bCs/>
          <w:szCs w:val="22"/>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26"/>
        <w:gridCol w:w="8396"/>
      </w:tblGrid>
      <w:tr w:rsidR="003A1FE6" w:rsidRPr="003A1FE6" w14:paraId="51A268F7" w14:textId="77777777" w:rsidTr="00B34E29">
        <w:tc>
          <w:tcPr>
            <w:tcW w:w="637" w:type="pct"/>
            <w:shd w:val="clear" w:color="auto" w:fill="FFFFFF"/>
            <w:tcMar>
              <w:top w:w="96" w:type="dxa"/>
              <w:left w:w="120" w:type="dxa"/>
              <w:bottom w:w="96" w:type="dxa"/>
              <w:right w:w="120" w:type="dxa"/>
            </w:tcMar>
            <w:vAlign w:val="center"/>
            <w:hideMark/>
          </w:tcPr>
          <w:p w14:paraId="3D5D927C" w14:textId="77777777" w:rsidR="003A1FE6" w:rsidRPr="003A1FE6" w:rsidRDefault="003A1FE6" w:rsidP="003A1FE6">
            <w:pPr>
              <w:rPr>
                <w:rFonts w:cs="Arial"/>
                <w:szCs w:val="22"/>
              </w:rPr>
            </w:pPr>
            <w:r w:rsidRPr="003A1FE6">
              <w:rPr>
                <w:rFonts w:cs="Arial"/>
                <w:szCs w:val="22"/>
              </w:rPr>
              <w:t>ANON-767U-4E4Q-Q</w:t>
            </w:r>
          </w:p>
        </w:tc>
        <w:tc>
          <w:tcPr>
            <w:tcW w:w="4363" w:type="pct"/>
            <w:shd w:val="clear" w:color="auto" w:fill="FFFFFF"/>
            <w:tcMar>
              <w:top w:w="96" w:type="dxa"/>
              <w:left w:w="120" w:type="dxa"/>
              <w:bottom w:w="96" w:type="dxa"/>
              <w:right w:w="120" w:type="dxa"/>
            </w:tcMar>
            <w:vAlign w:val="center"/>
            <w:hideMark/>
          </w:tcPr>
          <w:p w14:paraId="49C97BE2" w14:textId="77777777" w:rsidR="003A1FE6" w:rsidRPr="003A1FE6" w:rsidRDefault="003A1FE6" w:rsidP="003A1FE6">
            <w:pPr>
              <w:rPr>
                <w:rFonts w:cs="Arial"/>
                <w:szCs w:val="22"/>
              </w:rPr>
            </w:pPr>
            <w:r w:rsidRPr="003A1FE6">
              <w:rPr>
                <w:rFonts w:cs="Arial"/>
                <w:szCs w:val="22"/>
              </w:rPr>
              <w:t>Food, Health and Wellbeing / Food and Health studies</w:t>
            </w:r>
          </w:p>
        </w:tc>
      </w:tr>
      <w:tr w:rsidR="003A1FE6" w:rsidRPr="003A1FE6" w14:paraId="4C74FBC8" w14:textId="77777777" w:rsidTr="00B34E29">
        <w:tc>
          <w:tcPr>
            <w:tcW w:w="637" w:type="pct"/>
            <w:shd w:val="clear" w:color="auto" w:fill="FFFFFF"/>
            <w:tcMar>
              <w:top w:w="96" w:type="dxa"/>
              <w:left w:w="120" w:type="dxa"/>
              <w:bottom w:w="96" w:type="dxa"/>
              <w:right w:w="120" w:type="dxa"/>
            </w:tcMar>
            <w:vAlign w:val="center"/>
            <w:hideMark/>
          </w:tcPr>
          <w:p w14:paraId="5EA199BB" w14:textId="77777777" w:rsidR="003A1FE6" w:rsidRPr="003A1FE6" w:rsidRDefault="003A1FE6" w:rsidP="003A1FE6">
            <w:pPr>
              <w:rPr>
                <w:rFonts w:cs="Arial"/>
                <w:szCs w:val="22"/>
              </w:rPr>
            </w:pPr>
            <w:r w:rsidRPr="003A1FE6">
              <w:rPr>
                <w:rFonts w:cs="Arial"/>
                <w:szCs w:val="22"/>
              </w:rPr>
              <w:t>ANON-767U-41V3-7</w:t>
            </w:r>
          </w:p>
        </w:tc>
        <w:tc>
          <w:tcPr>
            <w:tcW w:w="4363" w:type="pct"/>
            <w:shd w:val="clear" w:color="auto" w:fill="FFFFFF"/>
            <w:tcMar>
              <w:top w:w="96" w:type="dxa"/>
              <w:left w:w="120" w:type="dxa"/>
              <w:bottom w:w="96" w:type="dxa"/>
              <w:right w:w="120" w:type="dxa"/>
            </w:tcMar>
            <w:vAlign w:val="center"/>
            <w:hideMark/>
          </w:tcPr>
          <w:p w14:paraId="78937824" w14:textId="77777777" w:rsidR="003A1FE6" w:rsidRPr="003A1FE6" w:rsidRDefault="003A1FE6" w:rsidP="003A1FE6">
            <w:pPr>
              <w:rPr>
                <w:rFonts w:cs="Arial"/>
                <w:szCs w:val="22"/>
              </w:rPr>
            </w:pPr>
            <w:r w:rsidRPr="003A1FE6">
              <w:rPr>
                <w:rFonts w:cs="Arial"/>
                <w:szCs w:val="22"/>
              </w:rPr>
              <w:t>Food, Health and Well-being OR Health and Food Studies</w:t>
            </w:r>
          </w:p>
        </w:tc>
      </w:tr>
      <w:tr w:rsidR="003A1FE6" w:rsidRPr="003A1FE6" w14:paraId="08FE93D8" w14:textId="77777777" w:rsidTr="00B34E29">
        <w:tc>
          <w:tcPr>
            <w:tcW w:w="637" w:type="pct"/>
            <w:shd w:val="clear" w:color="auto" w:fill="FFFFFF"/>
            <w:tcMar>
              <w:top w:w="96" w:type="dxa"/>
              <w:left w:w="120" w:type="dxa"/>
              <w:bottom w:w="96" w:type="dxa"/>
              <w:right w:w="120" w:type="dxa"/>
            </w:tcMar>
            <w:vAlign w:val="center"/>
            <w:hideMark/>
          </w:tcPr>
          <w:p w14:paraId="3EEC077D" w14:textId="77777777" w:rsidR="003A1FE6" w:rsidRPr="003A1FE6" w:rsidRDefault="003A1FE6" w:rsidP="003A1FE6">
            <w:pPr>
              <w:rPr>
                <w:rFonts w:cs="Arial"/>
                <w:szCs w:val="22"/>
              </w:rPr>
            </w:pPr>
            <w:r w:rsidRPr="003A1FE6">
              <w:rPr>
                <w:rFonts w:cs="Arial"/>
                <w:szCs w:val="22"/>
              </w:rPr>
              <w:t>ANON-767U-41AQ-G</w:t>
            </w:r>
          </w:p>
        </w:tc>
        <w:tc>
          <w:tcPr>
            <w:tcW w:w="4363" w:type="pct"/>
            <w:shd w:val="clear" w:color="auto" w:fill="FFFFFF"/>
            <w:tcMar>
              <w:top w:w="96" w:type="dxa"/>
              <w:left w:w="120" w:type="dxa"/>
              <w:bottom w:w="96" w:type="dxa"/>
              <w:right w:w="120" w:type="dxa"/>
            </w:tcMar>
            <w:vAlign w:val="center"/>
            <w:hideMark/>
          </w:tcPr>
          <w:p w14:paraId="7FE82C75" w14:textId="77777777" w:rsidR="003A1FE6" w:rsidRPr="003A1FE6" w:rsidRDefault="003A1FE6" w:rsidP="003A1FE6">
            <w:pPr>
              <w:rPr>
                <w:rFonts w:cs="Arial"/>
                <w:szCs w:val="22"/>
              </w:rPr>
            </w:pPr>
            <w:r w:rsidRPr="003A1FE6">
              <w:rPr>
                <w:rFonts w:cs="Arial"/>
                <w:szCs w:val="22"/>
              </w:rPr>
              <w:t>Neither - they should not be in the same category at all</w:t>
            </w:r>
          </w:p>
        </w:tc>
      </w:tr>
      <w:tr w:rsidR="003A1FE6" w:rsidRPr="003A1FE6" w14:paraId="407FEDFC" w14:textId="77777777" w:rsidTr="00B34E29">
        <w:tc>
          <w:tcPr>
            <w:tcW w:w="637" w:type="pct"/>
            <w:shd w:val="clear" w:color="auto" w:fill="FFFFFF"/>
            <w:tcMar>
              <w:top w:w="96" w:type="dxa"/>
              <w:left w:w="120" w:type="dxa"/>
              <w:bottom w:w="96" w:type="dxa"/>
              <w:right w:w="120" w:type="dxa"/>
            </w:tcMar>
            <w:vAlign w:val="center"/>
            <w:hideMark/>
          </w:tcPr>
          <w:p w14:paraId="297A8B61" w14:textId="77777777" w:rsidR="003A1FE6" w:rsidRPr="003A1FE6" w:rsidRDefault="003A1FE6" w:rsidP="003A1FE6">
            <w:pPr>
              <w:rPr>
                <w:rFonts w:cs="Arial"/>
                <w:szCs w:val="22"/>
              </w:rPr>
            </w:pPr>
            <w:r w:rsidRPr="003A1FE6">
              <w:rPr>
                <w:rFonts w:cs="Arial"/>
                <w:szCs w:val="22"/>
              </w:rPr>
              <w:t>ANON-767U-415S-6</w:t>
            </w:r>
          </w:p>
        </w:tc>
        <w:tc>
          <w:tcPr>
            <w:tcW w:w="4363" w:type="pct"/>
            <w:shd w:val="clear" w:color="auto" w:fill="FFFFFF"/>
            <w:tcMar>
              <w:top w:w="96" w:type="dxa"/>
              <w:left w:w="120" w:type="dxa"/>
              <w:bottom w:w="96" w:type="dxa"/>
              <w:right w:w="120" w:type="dxa"/>
            </w:tcMar>
            <w:vAlign w:val="center"/>
            <w:hideMark/>
          </w:tcPr>
          <w:p w14:paraId="5D41CDC5" w14:textId="77777777" w:rsidR="003A1FE6" w:rsidRPr="003A1FE6" w:rsidRDefault="003A1FE6" w:rsidP="003A1FE6">
            <w:pPr>
              <w:rPr>
                <w:rFonts w:cs="Arial"/>
                <w:szCs w:val="22"/>
              </w:rPr>
            </w:pPr>
            <w:r w:rsidRPr="003A1FE6">
              <w:rPr>
                <w:rFonts w:cs="Arial"/>
                <w:szCs w:val="22"/>
              </w:rPr>
              <w:t>Health Education (with Food and Nutrition)</w:t>
            </w:r>
          </w:p>
        </w:tc>
      </w:tr>
      <w:tr w:rsidR="003A1FE6" w:rsidRPr="003A1FE6" w14:paraId="6D4FF007" w14:textId="77777777" w:rsidTr="00B34E29">
        <w:tc>
          <w:tcPr>
            <w:tcW w:w="637" w:type="pct"/>
            <w:shd w:val="clear" w:color="auto" w:fill="FFFFFF"/>
            <w:tcMar>
              <w:top w:w="96" w:type="dxa"/>
              <w:left w:w="120" w:type="dxa"/>
              <w:bottom w:w="96" w:type="dxa"/>
              <w:right w:w="120" w:type="dxa"/>
            </w:tcMar>
            <w:vAlign w:val="center"/>
            <w:hideMark/>
          </w:tcPr>
          <w:p w14:paraId="06D9BA36" w14:textId="77777777" w:rsidR="003A1FE6" w:rsidRPr="003A1FE6" w:rsidRDefault="003A1FE6" w:rsidP="003A1FE6">
            <w:pPr>
              <w:rPr>
                <w:rFonts w:cs="Arial"/>
                <w:szCs w:val="22"/>
              </w:rPr>
            </w:pPr>
            <w:r w:rsidRPr="003A1FE6">
              <w:rPr>
                <w:rFonts w:cs="Arial"/>
                <w:szCs w:val="22"/>
              </w:rPr>
              <w:t>ANON-767U-41DT-P</w:t>
            </w:r>
          </w:p>
        </w:tc>
        <w:tc>
          <w:tcPr>
            <w:tcW w:w="4363" w:type="pct"/>
            <w:shd w:val="clear" w:color="auto" w:fill="FFFFFF"/>
            <w:tcMar>
              <w:top w:w="96" w:type="dxa"/>
              <w:left w:w="120" w:type="dxa"/>
              <w:bottom w:w="96" w:type="dxa"/>
              <w:right w:w="120" w:type="dxa"/>
            </w:tcMar>
            <w:vAlign w:val="center"/>
            <w:hideMark/>
          </w:tcPr>
          <w:p w14:paraId="69C95F0A" w14:textId="77777777" w:rsidR="003A1FE6" w:rsidRPr="003A1FE6" w:rsidRDefault="003A1FE6" w:rsidP="003A1FE6">
            <w:pPr>
              <w:rPr>
                <w:rFonts w:cs="Arial"/>
                <w:szCs w:val="22"/>
              </w:rPr>
            </w:pPr>
            <w:r w:rsidRPr="003A1FE6">
              <w:rPr>
                <w:rFonts w:cs="Arial"/>
                <w:szCs w:val="22"/>
              </w:rPr>
              <w:t>Nutrition and Health studies</w:t>
            </w:r>
          </w:p>
        </w:tc>
      </w:tr>
      <w:tr w:rsidR="003A1FE6" w:rsidRPr="003A1FE6" w14:paraId="1D86B6C2" w14:textId="77777777" w:rsidTr="00B34E29">
        <w:tc>
          <w:tcPr>
            <w:tcW w:w="637" w:type="pct"/>
            <w:shd w:val="clear" w:color="auto" w:fill="FFFFFF"/>
            <w:tcMar>
              <w:top w:w="96" w:type="dxa"/>
              <w:left w:w="120" w:type="dxa"/>
              <w:bottom w:w="96" w:type="dxa"/>
              <w:right w:w="120" w:type="dxa"/>
            </w:tcMar>
            <w:vAlign w:val="center"/>
            <w:hideMark/>
          </w:tcPr>
          <w:p w14:paraId="2EB81DE0" w14:textId="77777777" w:rsidR="003A1FE6" w:rsidRPr="003A1FE6" w:rsidRDefault="003A1FE6" w:rsidP="003A1FE6">
            <w:pPr>
              <w:rPr>
                <w:rFonts w:cs="Arial"/>
                <w:szCs w:val="22"/>
              </w:rPr>
            </w:pPr>
            <w:r w:rsidRPr="003A1FE6">
              <w:rPr>
                <w:rFonts w:cs="Arial"/>
                <w:szCs w:val="22"/>
              </w:rPr>
              <w:t>ANON-767U-41D5-Q</w:t>
            </w:r>
          </w:p>
        </w:tc>
        <w:tc>
          <w:tcPr>
            <w:tcW w:w="4363" w:type="pct"/>
            <w:shd w:val="clear" w:color="auto" w:fill="FFFFFF"/>
            <w:tcMar>
              <w:top w:w="96" w:type="dxa"/>
              <w:left w:w="120" w:type="dxa"/>
              <w:bottom w:w="96" w:type="dxa"/>
              <w:right w:w="120" w:type="dxa"/>
            </w:tcMar>
            <w:vAlign w:val="center"/>
            <w:hideMark/>
          </w:tcPr>
          <w:p w14:paraId="685EF26A" w14:textId="77777777" w:rsidR="003A1FE6" w:rsidRPr="003A1FE6" w:rsidRDefault="003A1FE6" w:rsidP="003A1FE6">
            <w:pPr>
              <w:rPr>
                <w:rFonts w:cs="Arial"/>
                <w:szCs w:val="22"/>
              </w:rPr>
            </w:pPr>
            <w:r w:rsidRPr="003A1FE6">
              <w:rPr>
                <w:rFonts w:cs="Arial"/>
                <w:szCs w:val="22"/>
              </w:rPr>
              <w:t>Health and Nutrition</w:t>
            </w:r>
          </w:p>
        </w:tc>
      </w:tr>
      <w:tr w:rsidR="003A1FE6" w:rsidRPr="003A1FE6" w14:paraId="35679FBF" w14:textId="77777777" w:rsidTr="00B34E29">
        <w:tc>
          <w:tcPr>
            <w:tcW w:w="637" w:type="pct"/>
            <w:shd w:val="clear" w:color="auto" w:fill="FFFFFF"/>
            <w:tcMar>
              <w:top w:w="96" w:type="dxa"/>
              <w:left w:w="120" w:type="dxa"/>
              <w:bottom w:w="96" w:type="dxa"/>
              <w:right w:w="120" w:type="dxa"/>
            </w:tcMar>
            <w:vAlign w:val="center"/>
            <w:hideMark/>
          </w:tcPr>
          <w:p w14:paraId="541DF9AE" w14:textId="77777777" w:rsidR="003A1FE6" w:rsidRPr="003A1FE6" w:rsidRDefault="003A1FE6" w:rsidP="003A1FE6">
            <w:pPr>
              <w:rPr>
                <w:rFonts w:cs="Arial"/>
                <w:szCs w:val="22"/>
              </w:rPr>
            </w:pPr>
            <w:r w:rsidRPr="003A1FE6">
              <w:rPr>
                <w:rFonts w:cs="Arial"/>
                <w:szCs w:val="22"/>
              </w:rPr>
              <w:t>ANON-767U-41S3-4</w:t>
            </w:r>
          </w:p>
        </w:tc>
        <w:tc>
          <w:tcPr>
            <w:tcW w:w="4363" w:type="pct"/>
            <w:shd w:val="clear" w:color="auto" w:fill="FFFFFF"/>
            <w:tcMar>
              <w:top w:w="96" w:type="dxa"/>
              <w:left w:w="120" w:type="dxa"/>
              <w:bottom w:w="96" w:type="dxa"/>
              <w:right w:w="120" w:type="dxa"/>
            </w:tcMar>
            <w:vAlign w:val="center"/>
            <w:hideMark/>
          </w:tcPr>
          <w:p w14:paraId="1D0073CF" w14:textId="77777777" w:rsidR="003A1FE6" w:rsidRPr="003A1FE6" w:rsidRDefault="003A1FE6" w:rsidP="003A1FE6">
            <w:pPr>
              <w:rPr>
                <w:rFonts w:cs="Arial"/>
                <w:szCs w:val="22"/>
              </w:rPr>
            </w:pPr>
            <w:r w:rsidRPr="003A1FE6">
              <w:rPr>
                <w:rFonts w:cs="Arial"/>
                <w:szCs w:val="22"/>
              </w:rPr>
              <w:t>Health and Nutrition Studies</w:t>
            </w:r>
          </w:p>
        </w:tc>
      </w:tr>
      <w:tr w:rsidR="003A1FE6" w:rsidRPr="003A1FE6" w14:paraId="181EF8C4" w14:textId="77777777" w:rsidTr="00B34E29">
        <w:tc>
          <w:tcPr>
            <w:tcW w:w="637" w:type="pct"/>
            <w:shd w:val="clear" w:color="auto" w:fill="FFFFFF"/>
            <w:tcMar>
              <w:top w:w="96" w:type="dxa"/>
              <w:left w:w="120" w:type="dxa"/>
              <w:bottom w:w="96" w:type="dxa"/>
              <w:right w:w="120" w:type="dxa"/>
            </w:tcMar>
            <w:vAlign w:val="center"/>
            <w:hideMark/>
          </w:tcPr>
          <w:p w14:paraId="63682A2B" w14:textId="77777777" w:rsidR="003A1FE6" w:rsidRPr="003A1FE6" w:rsidRDefault="003A1FE6" w:rsidP="003A1FE6">
            <w:pPr>
              <w:rPr>
                <w:rFonts w:cs="Arial"/>
                <w:szCs w:val="22"/>
              </w:rPr>
            </w:pPr>
            <w:r w:rsidRPr="003A1FE6">
              <w:rPr>
                <w:rFonts w:cs="Arial"/>
                <w:szCs w:val="22"/>
              </w:rPr>
              <w:lastRenderedPageBreak/>
              <w:t>ANON-767U-412N-X</w:t>
            </w:r>
          </w:p>
        </w:tc>
        <w:tc>
          <w:tcPr>
            <w:tcW w:w="4363" w:type="pct"/>
            <w:shd w:val="clear" w:color="auto" w:fill="FFFFFF"/>
            <w:tcMar>
              <w:top w:w="96" w:type="dxa"/>
              <w:left w:w="120" w:type="dxa"/>
              <w:bottom w:w="96" w:type="dxa"/>
              <w:right w:w="120" w:type="dxa"/>
            </w:tcMar>
            <w:vAlign w:val="center"/>
            <w:hideMark/>
          </w:tcPr>
          <w:p w14:paraId="2E268DE9" w14:textId="77777777" w:rsidR="003A1FE6" w:rsidRPr="003A1FE6" w:rsidRDefault="003A1FE6" w:rsidP="003A1FE6">
            <w:pPr>
              <w:rPr>
                <w:rFonts w:cs="Arial"/>
                <w:szCs w:val="22"/>
              </w:rPr>
            </w:pPr>
            <w:r w:rsidRPr="003A1FE6">
              <w:rPr>
                <w:rFonts w:cs="Arial"/>
                <w:szCs w:val="22"/>
              </w:rPr>
              <w:t>Health. Do we need Education or Studies on the end? No other subject except PE and Social Studies has education or studies. Possibly we do need to distinguish that we are educating people or studying health??</w:t>
            </w:r>
          </w:p>
        </w:tc>
      </w:tr>
      <w:tr w:rsidR="003A1FE6" w:rsidRPr="003A1FE6" w14:paraId="723D5265" w14:textId="77777777" w:rsidTr="00B34E29">
        <w:tc>
          <w:tcPr>
            <w:tcW w:w="637" w:type="pct"/>
            <w:shd w:val="clear" w:color="auto" w:fill="FFFFFF"/>
            <w:tcMar>
              <w:top w:w="96" w:type="dxa"/>
              <w:left w:w="120" w:type="dxa"/>
              <w:bottom w:w="96" w:type="dxa"/>
              <w:right w:w="120" w:type="dxa"/>
            </w:tcMar>
            <w:vAlign w:val="center"/>
            <w:hideMark/>
          </w:tcPr>
          <w:p w14:paraId="773A37DD" w14:textId="77777777" w:rsidR="003A1FE6" w:rsidRPr="003A1FE6" w:rsidRDefault="003A1FE6" w:rsidP="003A1FE6">
            <w:pPr>
              <w:rPr>
                <w:rFonts w:cs="Arial"/>
                <w:szCs w:val="22"/>
              </w:rPr>
            </w:pPr>
            <w:r w:rsidRPr="003A1FE6">
              <w:rPr>
                <w:rFonts w:cs="Arial"/>
                <w:szCs w:val="22"/>
              </w:rPr>
              <w:t>ANON-767U-4SVG-W</w:t>
            </w:r>
          </w:p>
        </w:tc>
        <w:tc>
          <w:tcPr>
            <w:tcW w:w="4363" w:type="pct"/>
            <w:shd w:val="clear" w:color="auto" w:fill="FFFFFF"/>
            <w:tcMar>
              <w:top w:w="96" w:type="dxa"/>
              <w:left w:w="120" w:type="dxa"/>
              <w:bottom w:w="96" w:type="dxa"/>
              <w:right w:w="120" w:type="dxa"/>
            </w:tcMar>
            <w:vAlign w:val="center"/>
            <w:hideMark/>
          </w:tcPr>
          <w:p w14:paraId="0F7E1020" w14:textId="77777777" w:rsidR="003A1FE6" w:rsidRPr="003A1FE6" w:rsidRDefault="003A1FE6" w:rsidP="003A1FE6">
            <w:pPr>
              <w:rPr>
                <w:rFonts w:cs="Arial"/>
                <w:szCs w:val="22"/>
              </w:rPr>
            </w:pPr>
            <w:r w:rsidRPr="003A1FE6">
              <w:rPr>
                <w:rFonts w:cs="Arial"/>
                <w:szCs w:val="22"/>
              </w:rPr>
              <w:t>Health and Food and Nutrition as 2 separate subjects. Allow these areas to keep their unique identities.</w:t>
            </w:r>
          </w:p>
        </w:tc>
      </w:tr>
      <w:tr w:rsidR="003A1FE6" w:rsidRPr="003A1FE6" w14:paraId="72BD9FC5" w14:textId="77777777" w:rsidTr="00B34E29">
        <w:tc>
          <w:tcPr>
            <w:tcW w:w="637" w:type="pct"/>
            <w:shd w:val="clear" w:color="auto" w:fill="FFFFFF"/>
            <w:tcMar>
              <w:top w:w="96" w:type="dxa"/>
              <w:left w:w="120" w:type="dxa"/>
              <w:bottom w:w="96" w:type="dxa"/>
              <w:right w:w="120" w:type="dxa"/>
            </w:tcMar>
            <w:vAlign w:val="center"/>
            <w:hideMark/>
          </w:tcPr>
          <w:p w14:paraId="358EE46E" w14:textId="77777777" w:rsidR="003A1FE6" w:rsidRPr="003A1FE6" w:rsidRDefault="003A1FE6" w:rsidP="003A1FE6">
            <w:pPr>
              <w:rPr>
                <w:rFonts w:cs="Arial"/>
                <w:szCs w:val="22"/>
              </w:rPr>
            </w:pPr>
            <w:r w:rsidRPr="003A1FE6">
              <w:rPr>
                <w:rFonts w:cs="Arial"/>
                <w:szCs w:val="22"/>
              </w:rPr>
              <w:t>ANON-767U-4S11-2</w:t>
            </w:r>
          </w:p>
        </w:tc>
        <w:tc>
          <w:tcPr>
            <w:tcW w:w="4363" w:type="pct"/>
            <w:shd w:val="clear" w:color="auto" w:fill="FFFFFF"/>
            <w:tcMar>
              <w:top w:w="96" w:type="dxa"/>
              <w:left w:w="120" w:type="dxa"/>
              <w:bottom w:w="96" w:type="dxa"/>
              <w:right w:w="120" w:type="dxa"/>
            </w:tcMar>
            <w:vAlign w:val="center"/>
            <w:hideMark/>
          </w:tcPr>
          <w:p w14:paraId="45DE0DA0" w14:textId="77777777" w:rsidR="003A1FE6" w:rsidRPr="003A1FE6" w:rsidRDefault="003A1FE6" w:rsidP="003A1FE6">
            <w:pPr>
              <w:rPr>
                <w:rFonts w:cs="Arial"/>
                <w:szCs w:val="22"/>
              </w:rPr>
            </w:pPr>
            <w:r w:rsidRPr="003A1FE6">
              <w:rPr>
                <w:rFonts w:cs="Arial"/>
                <w:szCs w:val="22"/>
              </w:rPr>
              <w:t>Food and Nutrition</w:t>
            </w:r>
          </w:p>
        </w:tc>
      </w:tr>
    </w:tbl>
    <w:p w14:paraId="6FA730F0" w14:textId="77777777" w:rsidR="003A1FE6" w:rsidRPr="003A1FE6" w:rsidRDefault="003A1FE6" w:rsidP="003A1FE6">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14"/>
      <w:headerReference w:type="default" r:id="rId15"/>
      <w:footerReference w:type="default" r:id="rId16"/>
      <w:headerReference w:type="first" r:id="rId17"/>
      <w:footerReference w:type="first" r:id="rId18"/>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3A1FE6">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3A1FE6">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3A1FE6"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3A1FE6">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3A1FE6">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3A1FE6"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A1FE6"/>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5492"/>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7357B"/>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table" w:styleId="GridTable6Colorful-Accent1">
    <w:name w:val="Grid Table 6 Colorful Accent 1"/>
    <w:basedOn w:val="TableNormal"/>
    <w:uiPriority w:val="51"/>
    <w:rsid w:val="003A1FE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3A1FE6"/>
    <w:rPr>
      <w:b/>
      <w:bCs/>
    </w:rPr>
  </w:style>
  <w:style w:type="character" w:customStyle="1" w:styleId="CommentSubjectChar">
    <w:name w:val="Comment Subject Char"/>
    <w:basedOn w:val="CommentTextChar"/>
    <w:link w:val="CommentSubject"/>
    <w:uiPriority w:val="99"/>
    <w:semiHidden/>
    <w:rsid w:val="003A1FE6"/>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1</TotalTime>
  <Pages>21</Pages>
  <Words>8393</Words>
  <Characters>47846</Characters>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2015-11-18T02:22:00Z</cp:lastPrinted>
  <dcterms:created xsi:type="dcterms:W3CDTF">2021-10-22T00:43:00Z</dcterms:created>
  <dcterms:modified xsi:type="dcterms:W3CDTF">2021-10-22T00:44:00Z</dcterms:modified>
</cp:coreProperties>
</file>