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9D18" w14:textId="3EE884DA" w:rsidR="006A2DF8" w:rsidRDefault="00646462">
      <w:pPr>
        <w:pStyle w:val="Heading1"/>
        <w:rPr>
          <w:b/>
        </w:rPr>
      </w:pPr>
      <w:r>
        <w:rPr>
          <w:b/>
        </w:rPr>
        <w:t>AH Level 1 Course Outline 2</w:t>
      </w:r>
    </w:p>
    <w:p w14:paraId="7CF27D6D" w14:textId="1B48A798" w:rsidR="006A2DF8" w:rsidRDefault="1E0574EB">
      <w:pPr>
        <w:pStyle w:val="Heading1"/>
        <w:rPr>
          <w:sz w:val="26"/>
          <w:szCs w:val="26"/>
        </w:rPr>
      </w:pPr>
      <w:r w:rsidRPr="5AD3260C">
        <w:rPr>
          <w:sz w:val="26"/>
          <w:szCs w:val="26"/>
        </w:rPr>
        <w:t>Guide to aid teacher planning only</w:t>
      </w:r>
      <w:r w:rsidR="3145FD96" w:rsidRPr="5AD3260C">
        <w:rPr>
          <w:sz w:val="26"/>
          <w:szCs w:val="26"/>
        </w:rPr>
        <w:t xml:space="preserve"> – </w:t>
      </w:r>
      <w:r w:rsidRPr="5AD3260C">
        <w:rPr>
          <w:sz w:val="26"/>
          <w:szCs w:val="26"/>
        </w:rPr>
        <w:t xml:space="preserve">designed to be printed or viewed in A3, landscape. </w:t>
      </w:r>
    </w:p>
    <w:p w14:paraId="7DC2CB62" w14:textId="77777777" w:rsidR="006A2DF8" w:rsidRDefault="00646462">
      <w:pPr>
        <w:pStyle w:val="Heading2"/>
      </w:pPr>
      <w:r>
        <w:t>Purpose</w:t>
      </w:r>
    </w:p>
    <w:p w14:paraId="35017A7E" w14:textId="77777777" w:rsidR="006A2DF8" w:rsidRDefault="00646462">
      <w:r>
        <w:t xml:space="preserve">This example Course Outline has been produced to help teachers and schools understand the new NCEA Learning and Assessment matrices and could be used to create a year-long programme of learning. It will give teachers ideas of how the new standards might work to assess the curriculum at a particular level. </w:t>
      </w:r>
    </w:p>
    <w:p w14:paraId="14C51269" w14:textId="69A61E3B" w:rsidR="006A2DF8" w:rsidRDefault="00646462">
      <w:pPr>
        <w:pStyle w:val="Heading2"/>
      </w:pPr>
      <w:r w:rsidRPr="00AD6F51">
        <w:t>Horticultural Production Systems</w:t>
      </w:r>
      <w:r w:rsidR="00B35D53" w:rsidRPr="005E5DC1">
        <w:t xml:space="preserve"> Focus</w:t>
      </w:r>
    </w:p>
    <w:p w14:paraId="6760096E" w14:textId="77777777" w:rsidR="006A2DF8" w:rsidRDefault="006A2DF8"/>
    <w:tbl>
      <w:tblPr>
        <w:tblW w:w="2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14700"/>
        <w:gridCol w:w="1984"/>
      </w:tblGrid>
      <w:tr w:rsidR="006A2DF8" w14:paraId="17433F3A" w14:textId="77777777" w:rsidTr="2AFEB364">
        <w:trPr>
          <w:trHeight w:val="827"/>
        </w:trPr>
        <w:tc>
          <w:tcPr>
            <w:tcW w:w="4440" w:type="dxa"/>
            <w:shd w:val="clear" w:color="auto" w:fill="DEEBF6"/>
          </w:tcPr>
          <w:p w14:paraId="6A569F25" w14:textId="77777777" w:rsidR="006A2DF8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4700" w:type="dxa"/>
            <w:shd w:val="clear" w:color="auto" w:fill="DEEBF6"/>
          </w:tcPr>
          <w:p w14:paraId="182434A5" w14:textId="77777777" w:rsidR="006A2DF8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40046E7D" w14:textId="77777777" w:rsidR="006A2DF8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Assessment for learning happens often throughout the year. Evidence may also be collected for summative assessment.</w:t>
            </w:r>
          </w:p>
          <w:p w14:paraId="050F955E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</w:p>
        </w:tc>
        <w:tc>
          <w:tcPr>
            <w:tcW w:w="1984" w:type="dxa"/>
            <w:shd w:val="clear" w:color="auto" w:fill="DEEBF6"/>
          </w:tcPr>
          <w:p w14:paraId="41E1F677" w14:textId="77777777" w:rsidR="006A2DF8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14B8F95E" w14:textId="77777777" w:rsidR="006A2DF8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6A2DF8" w14:paraId="78F3A42A" w14:textId="77777777" w:rsidTr="2AFEB364">
        <w:trPr>
          <w:trHeight w:val="1164"/>
        </w:trPr>
        <w:tc>
          <w:tcPr>
            <w:tcW w:w="4440" w:type="dxa"/>
            <w:shd w:val="clear" w:color="auto" w:fill="auto"/>
          </w:tcPr>
          <w:p w14:paraId="2D6804A5" w14:textId="071DE009" w:rsidR="00211873" w:rsidRDefault="4DA461D0" w:rsidP="2AFEB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</w:t>
            </w:r>
            <w:r w:rsidR="00211873">
              <w:t>tilise discipline specific language and graphics used in agricultural and horticultural contexts</w:t>
            </w:r>
          </w:p>
          <w:p w14:paraId="060F2ABD" w14:textId="1799D903" w:rsidR="2AFEB364" w:rsidRDefault="2AFEB364" w:rsidP="2AFEB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0C1B43F" w14:textId="1B2D1BDA" w:rsidR="00C46B23" w:rsidRDefault="1431C549" w:rsidP="2AFEB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</w:t>
            </w:r>
            <w:r w:rsidR="00C46B23">
              <w:t xml:space="preserve">xplore roles and career pathways throughout the primary sector </w:t>
            </w:r>
          </w:p>
          <w:p w14:paraId="57AFD1F7" w14:textId="5954BD8C" w:rsidR="2AFEB364" w:rsidRDefault="2AFEB364" w:rsidP="2AFEB364">
            <w:pPr>
              <w:spacing w:after="0" w:line="240" w:lineRule="auto"/>
            </w:pPr>
          </w:p>
          <w:p w14:paraId="2F34F0D7" w14:textId="54DDC599" w:rsidR="00A16E5E" w:rsidRPr="00E11BEE" w:rsidRDefault="5FD7F5BE" w:rsidP="2AFEB364">
            <w:pPr>
              <w:spacing w:after="0" w:line="240" w:lineRule="auto"/>
            </w:pPr>
            <w:r>
              <w:t>E</w:t>
            </w:r>
            <w:r w:rsidR="00A16E5E">
              <w:t>xplore how life processes affect primary production</w:t>
            </w:r>
          </w:p>
          <w:p w14:paraId="047F7637" w14:textId="0F0384C9" w:rsidR="2AFEB364" w:rsidRDefault="2AFEB364" w:rsidP="2AFEB364">
            <w:pPr>
              <w:spacing w:after="0" w:line="240" w:lineRule="auto"/>
            </w:pPr>
          </w:p>
          <w:p w14:paraId="1D08391B" w14:textId="75696D4D" w:rsidR="00A16E5E" w:rsidRDefault="0E1E7B45" w:rsidP="2AFEB364">
            <w:pPr>
              <w:spacing w:after="0" w:line="240" w:lineRule="auto"/>
            </w:pPr>
            <w:r>
              <w:t>E</w:t>
            </w:r>
            <w:r w:rsidR="00A16E5E">
              <w:t>xplore how and why primary production management practices are done as they are</w:t>
            </w:r>
          </w:p>
          <w:p w14:paraId="6085FD34" w14:textId="3DB3E12B" w:rsidR="2AFEB364" w:rsidRDefault="2AFEB364" w:rsidP="2AFEB364">
            <w:pPr>
              <w:spacing w:line="256" w:lineRule="auto"/>
            </w:pPr>
          </w:p>
          <w:p w14:paraId="323FC374" w14:textId="51227D5C" w:rsidR="007E3B57" w:rsidRDefault="56B8B454" w:rsidP="2AFEB364">
            <w:pPr>
              <w:spacing w:line="256" w:lineRule="auto"/>
            </w:pPr>
            <w:r>
              <w:t>U</w:t>
            </w:r>
            <w:r w:rsidR="007E3B57">
              <w:t>se investigative approaches within agricultural and horticultural contexts</w:t>
            </w:r>
          </w:p>
          <w:p w14:paraId="570456D6" w14:textId="5E576B0F" w:rsidR="2AFEB364" w:rsidRDefault="2AFEB364" w:rsidP="2AFEB364">
            <w:pPr>
              <w:spacing w:after="0" w:line="240" w:lineRule="auto"/>
            </w:pPr>
          </w:p>
          <w:p w14:paraId="2A572DD3" w14:textId="70699A62" w:rsidR="00587322" w:rsidRDefault="2CF6D469" w:rsidP="2AFEB364">
            <w:pPr>
              <w:spacing w:after="0" w:line="240" w:lineRule="auto"/>
            </w:pPr>
            <w:r>
              <w:t>E</w:t>
            </w:r>
            <w:r w:rsidR="00587322">
              <w:t>xplore the interrelationship between primary production and soil properties</w:t>
            </w:r>
          </w:p>
          <w:p w14:paraId="412688AE" w14:textId="77777777" w:rsidR="00587322" w:rsidRPr="00E11BEE" w:rsidRDefault="00587322" w:rsidP="2AFEB364">
            <w:pPr>
              <w:pStyle w:val="ListParagraph"/>
              <w:spacing w:after="0" w:line="240" w:lineRule="auto"/>
            </w:pPr>
          </w:p>
          <w:p w14:paraId="6AF3FF26" w14:textId="5F8381D8" w:rsidR="006A2DF8" w:rsidRDefault="006A2DF8" w:rsidP="2AFEB364"/>
        </w:tc>
        <w:tc>
          <w:tcPr>
            <w:tcW w:w="14700" w:type="dxa"/>
            <w:shd w:val="clear" w:color="auto" w:fill="auto"/>
          </w:tcPr>
          <w:p w14:paraId="47A9579B" w14:textId="77777777" w:rsidR="005632AD" w:rsidRDefault="005632AD" w:rsidP="00A327ED">
            <w:pPr>
              <w:pStyle w:val="Heading1"/>
              <w:rPr>
                <w:color w:val="231F20"/>
              </w:rPr>
            </w:pPr>
            <w:r w:rsidRPr="2AFEB364">
              <w:t xml:space="preserve">Primary producers manage life processes and the growing environment </w:t>
            </w:r>
          </w:p>
          <w:p w14:paraId="1495C56D" w14:textId="27807FF4" w:rsidR="006A2DF8" w:rsidRDefault="00646462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Plant </w:t>
            </w:r>
            <w:r w:rsidR="00851B2C">
              <w:rPr>
                <w:b/>
                <w:color w:val="231F20"/>
              </w:rPr>
              <w:t>l</w:t>
            </w:r>
            <w:r>
              <w:rPr>
                <w:b/>
                <w:color w:val="231F20"/>
              </w:rPr>
              <w:t>ife processes</w:t>
            </w:r>
          </w:p>
          <w:p w14:paraId="21B88245" w14:textId="04830C9F" w:rsidR="7AA6893B" w:rsidRPr="00DB4CF1" w:rsidRDefault="001B2BD7" w:rsidP="7AA6893B">
            <w:pPr>
              <w:ind w:right="30"/>
              <w:rPr>
                <w:color w:val="231F20"/>
              </w:rPr>
            </w:pPr>
            <w:r w:rsidRPr="7AA6893B">
              <w:rPr>
                <w:color w:val="231F20"/>
              </w:rPr>
              <w:t>Explo</w:t>
            </w:r>
            <w:r w:rsidR="00272A68" w:rsidRPr="7AA6893B">
              <w:rPr>
                <w:color w:val="231F20"/>
              </w:rPr>
              <w:t>r</w:t>
            </w:r>
            <w:r w:rsidRPr="7AA6893B">
              <w:rPr>
                <w:color w:val="231F20"/>
              </w:rPr>
              <w:t xml:space="preserve">e the interrelationships </w:t>
            </w:r>
            <w:r w:rsidR="001840FF" w:rsidRPr="7AA6893B">
              <w:rPr>
                <w:color w:val="231F20"/>
              </w:rPr>
              <w:t>o</w:t>
            </w:r>
            <w:r w:rsidRPr="7AA6893B">
              <w:rPr>
                <w:color w:val="231F20"/>
              </w:rPr>
              <w:t>f living things in a production system</w:t>
            </w:r>
            <w:r w:rsidR="009372F1" w:rsidRPr="7AA6893B">
              <w:rPr>
                <w:color w:val="231F20"/>
              </w:rPr>
              <w:t xml:space="preserve"> to recognise that</w:t>
            </w:r>
            <w:r w:rsidR="00386454" w:rsidRPr="7AA6893B">
              <w:rPr>
                <w:color w:val="231F20"/>
              </w:rPr>
              <w:t xml:space="preserve"> </w:t>
            </w:r>
            <w:r w:rsidR="001C1838" w:rsidRPr="7AA6893B">
              <w:rPr>
                <w:color w:val="231F20"/>
              </w:rPr>
              <w:t xml:space="preserve">no living thing exists alone, but rather is part of an interconnected system that includes soils, climate and </w:t>
            </w:r>
            <w:r w:rsidR="00386454" w:rsidRPr="7AA6893B">
              <w:rPr>
                <w:color w:val="231F20"/>
              </w:rPr>
              <w:t>people</w:t>
            </w:r>
            <w:r w:rsidR="00EB28F9">
              <w:rPr>
                <w:color w:val="231F20"/>
              </w:rPr>
              <w:t>,</w:t>
            </w:r>
            <w:r w:rsidR="00874565">
              <w:rPr>
                <w:color w:val="231F20"/>
              </w:rPr>
              <w:t xml:space="preserve"> that</w:t>
            </w:r>
            <w:r w:rsidR="1D83FC1A" w:rsidRPr="7AA6893B">
              <w:rPr>
                <w:color w:val="231F20"/>
              </w:rPr>
              <w:t xml:space="preserve"> influences life processes, and </w:t>
            </w:r>
            <w:r w:rsidR="005853CC" w:rsidRPr="7AA6893B">
              <w:rPr>
                <w:color w:val="231F20"/>
              </w:rPr>
              <w:t>contributes to the li</w:t>
            </w:r>
            <w:r w:rsidR="05F07259" w:rsidRPr="7AA6893B">
              <w:rPr>
                <w:color w:val="231F20"/>
              </w:rPr>
              <w:t>ves</w:t>
            </w:r>
            <w:r w:rsidR="005853CC" w:rsidRPr="7AA6893B">
              <w:rPr>
                <w:color w:val="231F20"/>
              </w:rPr>
              <w:t xml:space="preserve"> </w:t>
            </w:r>
            <w:r w:rsidR="00ED42AB" w:rsidRPr="7AA6893B">
              <w:rPr>
                <w:color w:val="231F20"/>
              </w:rPr>
              <w:t xml:space="preserve">of </w:t>
            </w:r>
            <w:hyperlink r:id="rId11">
              <w:r w:rsidR="00ED42AB" w:rsidRPr="7AA6893B">
                <w:rPr>
                  <w:rStyle w:val="Hyperlink"/>
                </w:rPr>
                <w:t>groups of people</w:t>
              </w:r>
            </w:hyperlink>
            <w:r w:rsidR="4AA1A9E3">
              <w:t>.</w:t>
            </w:r>
          </w:p>
          <w:p w14:paraId="3E58D42E" w14:textId="77777777" w:rsidR="00823A0A" w:rsidRDefault="00646462">
            <w:pPr>
              <w:ind w:right="30"/>
              <w:rPr>
                <w:color w:val="231F20"/>
              </w:rPr>
            </w:pPr>
            <w:r w:rsidRPr="7AA6893B">
              <w:rPr>
                <w:color w:val="231F20"/>
              </w:rPr>
              <w:t>Look at the key life processes plants undertake as part of typical growing/production (should be accompanied by practical or experiments where possible)</w:t>
            </w:r>
            <w:r w:rsidR="014F5A95" w:rsidRPr="7AA6893B">
              <w:rPr>
                <w:color w:val="231F20"/>
              </w:rPr>
              <w:t xml:space="preserve">. </w:t>
            </w:r>
          </w:p>
          <w:p w14:paraId="50C39E58" w14:textId="70F4C213" w:rsidR="006A2DF8" w:rsidRDefault="014F5A95">
            <w:pPr>
              <w:ind w:right="30"/>
              <w:rPr>
                <w:color w:val="231F20"/>
              </w:rPr>
            </w:pPr>
            <w:r w:rsidRPr="00823A0A">
              <w:rPr>
                <w:b/>
                <w:bCs/>
                <w:color w:val="231F20"/>
              </w:rPr>
              <w:t xml:space="preserve">Examining </w:t>
            </w:r>
            <w:r w:rsidR="00587322">
              <w:rPr>
                <w:b/>
                <w:bCs/>
                <w:color w:val="231F20"/>
              </w:rPr>
              <w:t xml:space="preserve">life </w:t>
            </w:r>
            <w:r w:rsidRPr="00823A0A">
              <w:rPr>
                <w:b/>
                <w:bCs/>
                <w:color w:val="231F20"/>
              </w:rPr>
              <w:t>processes</w:t>
            </w:r>
          </w:p>
          <w:p w14:paraId="7B9E7533" w14:textId="2F8F2891" w:rsidR="006A2DF8" w:rsidRDefault="00646462" w:rsidP="7AA6893B">
            <w:pPr>
              <w:ind w:right="30"/>
              <w:rPr>
                <w:i/>
                <w:iCs/>
                <w:color w:val="231F20"/>
              </w:rPr>
            </w:pPr>
            <w:r w:rsidRPr="7AA6893B">
              <w:rPr>
                <w:i/>
                <w:iCs/>
                <w:color w:val="231F20"/>
              </w:rPr>
              <w:t xml:space="preserve">Plant processes should include germination, </w:t>
            </w:r>
            <w:r w:rsidR="006549D8" w:rsidRPr="7AA6893B">
              <w:rPr>
                <w:i/>
                <w:iCs/>
                <w:color w:val="231F20"/>
              </w:rPr>
              <w:t xml:space="preserve">flowering, </w:t>
            </w:r>
            <w:r w:rsidRPr="7AA6893B">
              <w:rPr>
                <w:i/>
                <w:iCs/>
                <w:color w:val="231F20"/>
              </w:rPr>
              <w:t xml:space="preserve">photosynthesis, respiration, </w:t>
            </w:r>
            <w:r w:rsidR="6FFF7DFB" w:rsidRPr="7AA6893B">
              <w:rPr>
                <w:i/>
                <w:iCs/>
                <w:color w:val="231F20"/>
              </w:rPr>
              <w:t>transpiration,</w:t>
            </w:r>
            <w:r w:rsidR="708D740C" w:rsidRPr="7AA6893B">
              <w:rPr>
                <w:i/>
                <w:iCs/>
                <w:color w:val="231F20"/>
              </w:rPr>
              <w:t xml:space="preserve"> and</w:t>
            </w:r>
            <w:r w:rsidRPr="7AA6893B">
              <w:rPr>
                <w:i/>
                <w:iCs/>
                <w:color w:val="231F20"/>
              </w:rPr>
              <w:t xml:space="preserve"> nutrient uptake</w:t>
            </w:r>
            <w:r w:rsidR="0046D60D" w:rsidRPr="7AA6893B">
              <w:rPr>
                <w:i/>
                <w:iCs/>
                <w:color w:val="231F20"/>
              </w:rPr>
              <w:t xml:space="preserve"> </w:t>
            </w:r>
          </w:p>
          <w:p w14:paraId="09032090" w14:textId="3A57740D" w:rsidR="006A2DF8" w:rsidRDefault="00646462" w:rsidP="7AA6893B">
            <w:pPr>
              <w:ind w:right="30"/>
              <w:rPr>
                <w:b/>
                <w:bCs/>
                <w:color w:val="231F20"/>
              </w:rPr>
            </w:pPr>
            <w:r w:rsidRPr="2E03C784">
              <w:rPr>
                <w:color w:val="231F20"/>
              </w:rPr>
              <w:t xml:space="preserve">Allow for use of trips, guest speakers, </w:t>
            </w:r>
            <w:r w:rsidR="7BFEFE4F" w:rsidRPr="2E03C784">
              <w:rPr>
                <w:color w:val="231F20"/>
              </w:rPr>
              <w:t xml:space="preserve">video </w:t>
            </w:r>
            <w:r w:rsidRPr="2E03C784">
              <w:rPr>
                <w:color w:val="231F20"/>
              </w:rPr>
              <w:t>calls to enhance the student learning and engagement, for example, fertiliser</w:t>
            </w:r>
            <w:r w:rsidR="00A46230">
              <w:rPr>
                <w:color w:val="231F20"/>
              </w:rPr>
              <w:t xml:space="preserve"> salesperson</w:t>
            </w:r>
            <w:r w:rsidRPr="2E03C784">
              <w:rPr>
                <w:color w:val="231F20"/>
              </w:rPr>
              <w:t>, agronomist</w:t>
            </w:r>
            <w:r w:rsidR="005853CC" w:rsidRPr="2E03C784">
              <w:rPr>
                <w:color w:val="231F20"/>
              </w:rPr>
              <w:t xml:space="preserve">, explore </w:t>
            </w:r>
            <w:hyperlink r:id="rId12" w:history="1">
              <w:r w:rsidR="006B7012" w:rsidRPr="00CD7A9F">
                <w:rPr>
                  <w:rStyle w:val="Hyperlink"/>
                </w:rPr>
                <w:t xml:space="preserve">Agricultural science careers- </w:t>
              </w:r>
              <w:r w:rsidR="005853CC" w:rsidRPr="00CD7A9F">
                <w:rPr>
                  <w:rStyle w:val="Hyperlink"/>
                </w:rPr>
                <w:t>a day in the life of a field rep</w:t>
              </w:r>
              <w:r w:rsidR="7B2BEEB4" w:rsidRPr="00CD7A9F">
                <w:rPr>
                  <w:rStyle w:val="Hyperlink"/>
                </w:rPr>
                <w:t>resentative</w:t>
              </w:r>
            </w:hyperlink>
            <w:r w:rsidR="006B7012">
              <w:rPr>
                <w:rStyle w:val="Hyperlink"/>
              </w:rPr>
              <w:t xml:space="preserve">. </w:t>
            </w:r>
          </w:p>
          <w:p w14:paraId="5804F1AD" w14:textId="6CE0C74D" w:rsidR="006A2DF8" w:rsidRDefault="00646462" w:rsidP="2AFEB364">
            <w:pPr>
              <w:ind w:right="30"/>
              <w:rPr>
                <w:b/>
                <w:bCs/>
              </w:rPr>
            </w:pPr>
            <w:r w:rsidRPr="2AFEB364">
              <w:rPr>
                <w:b/>
                <w:bCs/>
              </w:rPr>
              <w:t>Calendar of operations</w:t>
            </w:r>
            <w:r w:rsidR="004A2855" w:rsidRPr="2AFEB364">
              <w:rPr>
                <w:b/>
                <w:bCs/>
              </w:rPr>
              <w:t xml:space="preserve"> includes</w:t>
            </w:r>
            <w:r w:rsidR="5CE632B2" w:rsidRPr="2AFEB364">
              <w:rPr>
                <w:b/>
                <w:bCs/>
              </w:rPr>
              <w:t>:</w:t>
            </w:r>
          </w:p>
          <w:p w14:paraId="50B870FC" w14:textId="3CF41279" w:rsidR="006A2DF8" w:rsidRPr="00115225" w:rsidRDefault="7106E358" w:rsidP="2AFEB364">
            <w:pPr>
              <w:numPr>
                <w:ilvl w:val="0"/>
                <w:numId w:val="16"/>
              </w:numPr>
              <w:spacing w:after="0" w:line="240" w:lineRule="auto"/>
              <w:ind w:left="448" w:right="28" w:hanging="357"/>
              <w:rPr>
                <w:rStyle w:val="Hyperlink"/>
              </w:rPr>
            </w:pPr>
            <w:r>
              <w:t>t</w:t>
            </w:r>
            <w:r w:rsidR="00646462">
              <w:t xml:space="preserve">eaching of the </w:t>
            </w:r>
            <w:hyperlink r:id="rId13">
              <w:r w:rsidR="00646462" w:rsidRPr="2AFEB364">
                <w:rPr>
                  <w:rStyle w:val="Hyperlink"/>
                </w:rPr>
                <w:t>Māori lunar calendar</w:t>
              </w:r>
            </w:hyperlink>
            <w:r w:rsidR="00646462">
              <w:t xml:space="preserve"> </w:t>
            </w:r>
            <w:r w:rsidR="295B65BB" w:rsidRPr="2AFEB364">
              <w:rPr>
                <w:i/>
                <w:iCs/>
                <w:color w:val="231F20"/>
              </w:rPr>
              <w:t>–</w:t>
            </w:r>
            <w:r w:rsidR="554007CA" w:rsidRPr="2AFEB364">
              <w:rPr>
                <w:i/>
                <w:iCs/>
                <w:color w:val="231F20"/>
              </w:rPr>
              <w:t xml:space="preserve"> </w:t>
            </w:r>
            <w:r w:rsidR="554007CA" w:rsidRPr="2AFEB364">
              <w:rPr>
                <w:color w:val="231F20"/>
              </w:rPr>
              <w:t>the</w:t>
            </w:r>
            <w:r w:rsidR="7F385E0E">
              <w:t xml:space="preserve"> </w:t>
            </w:r>
            <w:hyperlink r:id="rId14">
              <w:proofErr w:type="spellStart"/>
              <w:r w:rsidR="6F101DFA" w:rsidRPr="2AFEB364">
                <w:rPr>
                  <w:rStyle w:val="Hyperlink"/>
                </w:rPr>
                <w:t>m</w:t>
              </w:r>
              <w:r w:rsidR="00646462" w:rsidRPr="2AFEB364">
                <w:rPr>
                  <w:rStyle w:val="Hyperlink"/>
                </w:rPr>
                <w:t>aramataka</w:t>
              </w:r>
              <w:proofErr w:type="spellEnd"/>
            </w:hyperlink>
          </w:p>
          <w:p w14:paraId="4ED3460B" w14:textId="26968EA8" w:rsidR="006A2DF8" w:rsidRDefault="4D828DD2" w:rsidP="00334328">
            <w:pPr>
              <w:numPr>
                <w:ilvl w:val="0"/>
                <w:numId w:val="16"/>
              </w:numPr>
              <w:spacing w:after="0" w:line="240" w:lineRule="auto"/>
              <w:ind w:left="448" w:right="28" w:hanging="357"/>
            </w:pPr>
            <w:r>
              <w:t>d</w:t>
            </w:r>
            <w:r w:rsidR="00646462">
              <w:t xml:space="preserve">etail around why, and how, </w:t>
            </w:r>
            <w:r w:rsidR="2D631AF2">
              <w:t>Aotearoa New Zealand</w:t>
            </w:r>
            <w:r w:rsidR="00646462">
              <w:t xml:space="preserve"> horticultural </w:t>
            </w:r>
            <w:r w:rsidR="002B2403">
              <w:t>is</w:t>
            </w:r>
            <w:r w:rsidR="00646462">
              <w:t xml:space="preserve"> heavily linked to the seasons of the growing region</w:t>
            </w:r>
            <w:r w:rsidR="7906E084">
              <w:t xml:space="preserve">, such as </w:t>
            </w:r>
            <w:r w:rsidR="00646462">
              <w:t xml:space="preserve">dormancy in grapes </w:t>
            </w:r>
          </w:p>
          <w:p w14:paraId="1A32ED50" w14:textId="0839087C" w:rsidR="006A2DF8" w:rsidRDefault="145549B1" w:rsidP="00334328">
            <w:pPr>
              <w:numPr>
                <w:ilvl w:val="0"/>
                <w:numId w:val="16"/>
              </w:numPr>
              <w:spacing w:after="0" w:line="240" w:lineRule="auto"/>
              <w:ind w:left="448" w:right="28" w:hanging="357"/>
              <w:rPr>
                <w:color w:val="000000" w:themeColor="text1"/>
              </w:rPr>
            </w:pPr>
            <w:r>
              <w:t>p</w:t>
            </w:r>
            <w:r w:rsidR="00646462">
              <w:t>lan</w:t>
            </w:r>
            <w:r w:rsidR="004A2855">
              <w:t>ning</w:t>
            </w:r>
            <w:r w:rsidR="00646462">
              <w:t>, as the year progresses, management practices that should be done for a range of production systems</w:t>
            </w:r>
            <w:r w:rsidR="0A97D003">
              <w:t>.</w:t>
            </w:r>
            <w:r w:rsidR="00646462">
              <w:t xml:space="preserve"> </w:t>
            </w:r>
            <w:r w:rsidR="48CB0014">
              <w:t>T</w:t>
            </w:r>
            <w:r w:rsidR="00646462">
              <w:t xml:space="preserve">hese would provide the prelude to the management practices covered in detail based on the production type and </w:t>
            </w:r>
            <w:proofErr w:type="gramStart"/>
            <w:r w:rsidR="00646462">
              <w:t>end product</w:t>
            </w:r>
            <w:proofErr w:type="gramEnd"/>
            <w:r w:rsidR="00646462">
              <w:t xml:space="preserve"> of </w:t>
            </w:r>
            <w:r w:rsidR="001758EF">
              <w:t>own</w:t>
            </w:r>
            <w:r w:rsidR="00646462">
              <w:t xml:space="preserve"> choosing</w:t>
            </w:r>
            <w:r w:rsidR="007E7E78">
              <w:t xml:space="preserve"> </w:t>
            </w:r>
          </w:p>
          <w:p w14:paraId="7B61913F" w14:textId="64DD6F51" w:rsidR="00B155A0" w:rsidRDefault="666BC6BD" w:rsidP="2AFEB364">
            <w:pPr>
              <w:numPr>
                <w:ilvl w:val="0"/>
                <w:numId w:val="16"/>
              </w:numPr>
              <w:spacing w:after="0" w:line="240" w:lineRule="auto"/>
              <w:ind w:left="448" w:right="28" w:hanging="357"/>
            </w:pPr>
            <w:r>
              <w:t>c</w:t>
            </w:r>
            <w:r w:rsidR="00646462">
              <w:t>reat</w:t>
            </w:r>
            <w:r w:rsidR="004A2855">
              <w:t>ing</w:t>
            </w:r>
            <w:r w:rsidR="00646462">
              <w:t xml:space="preserve"> a yearly calendar of operations for a horticultural production system</w:t>
            </w:r>
            <w:r w:rsidR="68696F1F">
              <w:t xml:space="preserve"> – </w:t>
            </w:r>
            <w:r w:rsidR="00646462">
              <w:t>this could be completed throughout the year and could coincide with students completing practical skills (grafting, pricking out, pruning</w:t>
            </w:r>
            <w:r w:rsidR="031906FB">
              <w:t>)</w:t>
            </w:r>
            <w:r w:rsidR="56481A04">
              <w:t>.</w:t>
            </w:r>
          </w:p>
          <w:p w14:paraId="5ADA7AC7" w14:textId="77777777" w:rsidR="000A4B68" w:rsidRDefault="000A4B68" w:rsidP="000A4B68">
            <w:pPr>
              <w:spacing w:after="0" w:line="240" w:lineRule="auto"/>
              <w:ind w:left="448" w:right="28"/>
            </w:pPr>
          </w:p>
          <w:p w14:paraId="5EC27364" w14:textId="027F3852" w:rsidR="006A2DF8" w:rsidRDefault="002B135C" w:rsidP="7AA6893B">
            <w:pPr>
              <w:ind w:right="30"/>
            </w:pPr>
            <w:r>
              <w:rPr>
                <w:b/>
                <w:bCs/>
                <w:color w:val="231F20"/>
              </w:rPr>
              <w:t>Examining s</w:t>
            </w:r>
            <w:r w:rsidR="00646462" w:rsidRPr="7AA6893B">
              <w:rPr>
                <w:b/>
                <w:bCs/>
                <w:color w:val="231F20"/>
              </w:rPr>
              <w:t xml:space="preserve">oil as the basis of plant growth </w:t>
            </w:r>
          </w:p>
          <w:p w14:paraId="57978C3F" w14:textId="77777777" w:rsidR="00426ECA" w:rsidRDefault="59F14A6D">
            <w:pPr>
              <w:ind w:right="30"/>
              <w:rPr>
                <w:color w:val="231F20"/>
              </w:rPr>
            </w:pPr>
            <w:r>
              <w:t xml:space="preserve">Appreciate the ways life processes and growing environments affect end products of primary production. This includes the </w:t>
            </w:r>
            <w:r w:rsidRPr="00334328">
              <w:rPr>
                <w:b/>
                <w:bCs/>
              </w:rPr>
              <w:t>p</w:t>
            </w:r>
            <w:r w:rsidR="00646462" w:rsidRPr="00334328">
              <w:rPr>
                <w:b/>
                <w:bCs/>
                <w:color w:val="231F20"/>
              </w:rPr>
              <w:t>roperties of soil</w:t>
            </w:r>
            <w:r w:rsidR="00646462" w:rsidRPr="173168E8">
              <w:rPr>
                <w:color w:val="231F20"/>
              </w:rPr>
              <w:t xml:space="preserve"> including</w:t>
            </w:r>
            <w:r w:rsidR="00426ECA">
              <w:rPr>
                <w:color w:val="231F20"/>
              </w:rPr>
              <w:t>:</w:t>
            </w:r>
          </w:p>
          <w:p w14:paraId="4CC6736C" w14:textId="245C155A" w:rsidR="00033679" w:rsidRPr="00334328" w:rsidRDefault="00B155A0" w:rsidP="00334328">
            <w:pPr>
              <w:pStyle w:val="ListParagraph"/>
              <w:numPr>
                <w:ilvl w:val="0"/>
                <w:numId w:val="2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P</w:t>
            </w:r>
            <w:r w:rsidR="00646462" w:rsidRPr="00334328">
              <w:rPr>
                <w:color w:val="231F20"/>
              </w:rPr>
              <w:t xml:space="preserve">hysical </w:t>
            </w:r>
            <w:r>
              <w:rPr>
                <w:color w:val="231F20"/>
              </w:rPr>
              <w:t xml:space="preserve">- </w:t>
            </w:r>
            <w:r w:rsidR="00646462" w:rsidRPr="00334328">
              <w:rPr>
                <w:color w:val="231F20"/>
              </w:rPr>
              <w:t>soil texture and structure</w:t>
            </w:r>
          </w:p>
          <w:p w14:paraId="143092BE" w14:textId="68240593" w:rsidR="00001C8C" w:rsidRPr="00334328" w:rsidRDefault="00B155A0" w:rsidP="00334328">
            <w:pPr>
              <w:pStyle w:val="ListParagraph"/>
              <w:numPr>
                <w:ilvl w:val="0"/>
                <w:numId w:val="2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646462" w:rsidRPr="00334328">
              <w:rPr>
                <w:color w:val="231F20"/>
              </w:rPr>
              <w:t xml:space="preserve">hemical </w:t>
            </w:r>
            <w:r>
              <w:rPr>
                <w:color w:val="231F20"/>
              </w:rPr>
              <w:t xml:space="preserve">- </w:t>
            </w:r>
            <w:r w:rsidR="00646462" w:rsidRPr="00334328">
              <w:rPr>
                <w:color w:val="231F20"/>
              </w:rPr>
              <w:t>pH and nutrient levels/retention</w:t>
            </w:r>
            <w:r>
              <w:rPr>
                <w:color w:val="231F20"/>
              </w:rPr>
              <w:t xml:space="preserve"> </w:t>
            </w:r>
          </w:p>
          <w:p w14:paraId="40D94DB6" w14:textId="636C5B85" w:rsidR="00001C8C" w:rsidRPr="00334328" w:rsidRDefault="00B155A0" w:rsidP="00334328">
            <w:pPr>
              <w:pStyle w:val="ListParagraph"/>
              <w:numPr>
                <w:ilvl w:val="0"/>
                <w:numId w:val="2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B</w:t>
            </w:r>
            <w:r w:rsidR="00646462" w:rsidRPr="00334328">
              <w:rPr>
                <w:color w:val="231F20"/>
              </w:rPr>
              <w:t xml:space="preserve">iological </w:t>
            </w:r>
            <w:r>
              <w:rPr>
                <w:color w:val="231F20"/>
              </w:rPr>
              <w:t>- organic matter,</w:t>
            </w:r>
            <w:r w:rsidR="00646462" w:rsidRPr="00334328">
              <w:rPr>
                <w:color w:val="231F20"/>
              </w:rPr>
              <w:t xml:space="preserve"> living organisms</w:t>
            </w:r>
          </w:p>
          <w:p w14:paraId="1B46DF5D" w14:textId="49DC54F5" w:rsidR="006A2DF8" w:rsidRDefault="0033096B">
            <w:pPr>
              <w:ind w:right="30"/>
              <w:rPr>
                <w:color w:val="231F20"/>
              </w:rPr>
            </w:pPr>
            <w:r w:rsidRPr="173168E8">
              <w:rPr>
                <w:color w:val="231F20"/>
              </w:rPr>
              <w:t>Consider the issues of saline soil</w:t>
            </w:r>
            <w:r w:rsidR="00EC1AF9" w:rsidRPr="173168E8">
              <w:rPr>
                <w:color w:val="231F20"/>
              </w:rPr>
              <w:t>s</w:t>
            </w:r>
            <w:r w:rsidRPr="173168E8">
              <w:rPr>
                <w:color w:val="231F20"/>
              </w:rPr>
              <w:t xml:space="preserve"> faced by </w:t>
            </w:r>
            <w:r w:rsidR="00910321" w:rsidRPr="173168E8">
              <w:rPr>
                <w:color w:val="231F20"/>
              </w:rPr>
              <w:t>Tongan, Tokelau</w:t>
            </w:r>
            <w:r w:rsidR="42D561C2" w:rsidRPr="173168E8">
              <w:rPr>
                <w:color w:val="231F20"/>
              </w:rPr>
              <w:t>an,</w:t>
            </w:r>
            <w:r w:rsidR="00910321" w:rsidRPr="173168E8">
              <w:rPr>
                <w:color w:val="231F20"/>
              </w:rPr>
              <w:t xml:space="preserve"> and </w:t>
            </w:r>
            <w:r w:rsidR="44579237" w:rsidRPr="173168E8">
              <w:rPr>
                <w:color w:val="231F20"/>
              </w:rPr>
              <w:t xml:space="preserve">Kiribati </w:t>
            </w:r>
            <w:r w:rsidR="00C85C6E" w:rsidRPr="173168E8">
              <w:rPr>
                <w:color w:val="231F20"/>
              </w:rPr>
              <w:t>I</w:t>
            </w:r>
            <w:r w:rsidR="00910321" w:rsidRPr="173168E8">
              <w:rPr>
                <w:color w:val="231F20"/>
              </w:rPr>
              <w:t xml:space="preserve">sland nations as </w:t>
            </w:r>
            <w:hyperlink r:id="rId15">
              <w:r w:rsidR="002F27D5" w:rsidRPr="173168E8">
                <w:rPr>
                  <w:rStyle w:val="Hyperlink"/>
                </w:rPr>
                <w:t>climate change</w:t>
              </w:r>
            </w:hyperlink>
            <w:r w:rsidR="002F27D5" w:rsidRPr="173168E8">
              <w:rPr>
                <w:color w:val="231F20"/>
              </w:rPr>
              <w:t xml:space="preserve"> brings king tide events onto former arable land</w:t>
            </w:r>
            <w:r w:rsidR="00F153FA">
              <w:rPr>
                <w:color w:val="231F20"/>
              </w:rPr>
              <w:t>.</w:t>
            </w:r>
          </w:p>
          <w:p w14:paraId="08F3B0D4" w14:textId="43AB5798" w:rsidR="006A2DF8" w:rsidRDefault="00646462">
            <w:pPr>
              <w:ind w:right="30"/>
            </w:pPr>
            <w:r>
              <w:rPr>
                <w:color w:val="231F20"/>
              </w:rPr>
              <w:t>Soil experiments and practical</w:t>
            </w:r>
            <w:r w:rsidR="00704D94">
              <w:rPr>
                <w:color w:val="231F20"/>
              </w:rPr>
              <w:t xml:space="preserve"> </w:t>
            </w:r>
            <w:r w:rsidR="00DA4DED">
              <w:rPr>
                <w:color w:val="231F20"/>
              </w:rPr>
              <w:t>activities</w:t>
            </w:r>
            <w:r>
              <w:rPr>
                <w:color w:val="231F20"/>
              </w:rPr>
              <w:t xml:space="preserve"> to reinforce learning: drainage, texture by sedimentation, digging a hole and looking at soil profiles/</w:t>
            </w:r>
            <w:r w:rsidR="00B155A0">
              <w:rPr>
                <w:color w:val="231F20"/>
              </w:rPr>
              <w:t>organic matter</w:t>
            </w:r>
            <w:r w:rsidR="001E61A0">
              <w:rPr>
                <w:color w:val="231F20"/>
              </w:rPr>
              <w:t xml:space="preserve">. </w:t>
            </w:r>
          </w:p>
          <w:p w14:paraId="56A6E110" w14:textId="4634E1E3" w:rsidR="006A2DF8" w:rsidRDefault="00000000">
            <w:pPr>
              <w:ind w:right="30"/>
            </w:pPr>
            <w:hyperlink r:id="rId16" w:history="1">
              <w:r w:rsidR="00190D74" w:rsidRPr="0067691A">
                <w:rPr>
                  <w:rStyle w:val="Hyperlink"/>
                </w:rPr>
                <w:t>Link to New Zealand Soil Classification System</w:t>
              </w:r>
            </w:hyperlink>
            <w:r w:rsidR="00190D74">
              <w:t xml:space="preserve">: </w:t>
            </w:r>
            <w:r w:rsidR="00646462">
              <w:t xml:space="preserve">Physical, </w:t>
            </w:r>
            <w:r w:rsidR="000A403D">
              <w:t>C</w:t>
            </w:r>
            <w:r w:rsidR="00646462">
              <w:t xml:space="preserve">hemical, and </w:t>
            </w:r>
            <w:proofErr w:type="gramStart"/>
            <w:r w:rsidR="000B4CF2" w:rsidRPr="00EF3235">
              <w:t>Bi</w:t>
            </w:r>
            <w:r w:rsidR="00646462" w:rsidRPr="00EF3235">
              <w:t>ological</w:t>
            </w:r>
            <w:proofErr w:type="gramEnd"/>
            <w:r w:rsidR="00646462">
              <w:rPr>
                <w:rStyle w:val="Hyperlink"/>
              </w:rPr>
              <w:t xml:space="preserve"> </w:t>
            </w:r>
            <w:r w:rsidR="00646462" w:rsidRPr="0067691A">
              <w:t>properties of soil</w:t>
            </w:r>
            <w:r w:rsidR="0067691A">
              <w:t xml:space="preserve">. </w:t>
            </w:r>
          </w:p>
          <w:p w14:paraId="5B14FF7F" w14:textId="228D6F00" w:rsidR="006A2DF8" w:rsidRDefault="00000000">
            <w:pPr>
              <w:ind w:right="30"/>
            </w:pPr>
            <w:hyperlink r:id="rId17" w:history="1">
              <w:r w:rsidR="00646462" w:rsidRPr="007B5AFA">
                <w:rPr>
                  <w:rStyle w:val="Hyperlink"/>
                </w:rPr>
                <w:t>Soil texture</w:t>
              </w:r>
            </w:hyperlink>
            <w:r w:rsidR="00646462">
              <w:t xml:space="preserve"> (sand, silt, clay, and texture triangles) and structure. </w:t>
            </w:r>
          </w:p>
          <w:p w14:paraId="4F9A9F6D" w14:textId="14A1D6BE" w:rsidR="006A2DF8" w:rsidRDefault="00646462">
            <w:pPr>
              <w:ind w:right="30"/>
            </w:pPr>
            <w:r>
              <w:t>Include soil experiments and practical</w:t>
            </w:r>
            <w:r w:rsidR="007E73B9">
              <w:t xml:space="preserve"> activities</w:t>
            </w:r>
            <w:r>
              <w:t xml:space="preserve"> to reinforce learning: drainage, texture by sedimentation, measuring soil pH, digging a hole, for example, and looking at soil profiles. </w:t>
            </w:r>
          </w:p>
          <w:p w14:paraId="79E2EED6" w14:textId="77777777" w:rsidR="006A2DF8" w:rsidRDefault="00646462">
            <w:pPr>
              <w:ind w:right="30"/>
              <w:rPr>
                <w:b/>
              </w:rPr>
            </w:pPr>
            <w:r>
              <w:rPr>
                <w:b/>
              </w:rPr>
              <w:t>Soil modification</w:t>
            </w:r>
          </w:p>
          <w:p w14:paraId="4F63AC65" w14:textId="010593D8" w:rsidR="003365FC" w:rsidRDefault="00D32333">
            <w:pPr>
              <w:ind w:right="30"/>
            </w:pPr>
            <w:r>
              <w:t xml:space="preserve">Consider </w:t>
            </w:r>
            <w:hyperlink r:id="rId18">
              <w:r w:rsidRPr="2AFEB364">
                <w:rPr>
                  <w:rStyle w:val="Hyperlink"/>
                </w:rPr>
                <w:t>soil</w:t>
              </w:r>
            </w:hyperlink>
            <w:r>
              <w:t xml:space="preserve"> as a living sponge of interconnect</w:t>
            </w:r>
            <w:r w:rsidR="007240D1">
              <w:t xml:space="preserve">ed </w:t>
            </w:r>
            <w:hyperlink r:id="rId19">
              <w:r w:rsidR="007240D1" w:rsidRPr="2AFEB364">
                <w:rPr>
                  <w:rStyle w:val="Hyperlink"/>
                </w:rPr>
                <w:t>micro</w:t>
              </w:r>
              <w:r w:rsidR="00EB6592" w:rsidRPr="2AFEB364">
                <w:rPr>
                  <w:rStyle w:val="Hyperlink"/>
                </w:rPr>
                <w:t>o</w:t>
              </w:r>
              <w:r w:rsidR="007240D1" w:rsidRPr="2AFEB364">
                <w:rPr>
                  <w:rStyle w:val="Hyperlink"/>
                </w:rPr>
                <w:t>rganisms</w:t>
              </w:r>
            </w:hyperlink>
            <w:r w:rsidR="007240D1">
              <w:t xml:space="preserve">, micro and macro </w:t>
            </w:r>
            <w:r w:rsidR="15FFE8AF">
              <w:t>invertebrates,</w:t>
            </w:r>
            <w:r w:rsidR="007240D1">
              <w:t xml:space="preserve"> and home </w:t>
            </w:r>
            <w:r w:rsidR="00A316A3">
              <w:t xml:space="preserve">to </w:t>
            </w:r>
            <w:r w:rsidR="007240D1">
              <w:t>living things</w:t>
            </w:r>
            <w:r w:rsidR="00A316A3">
              <w:t xml:space="preserve"> </w:t>
            </w:r>
            <w:hyperlink r:id="rId20">
              <w:r w:rsidR="00A316A3" w:rsidRPr="2AFEB364">
                <w:rPr>
                  <w:rStyle w:val="Hyperlink"/>
                </w:rPr>
                <w:t xml:space="preserve">starting with </w:t>
              </w:r>
              <w:proofErr w:type="spellStart"/>
              <w:r w:rsidR="000E5110" w:rsidRPr="2AFEB364">
                <w:rPr>
                  <w:rStyle w:val="Hyperlink"/>
                </w:rPr>
                <w:t>Pap</w:t>
              </w:r>
              <w:r w:rsidR="00394FFC" w:rsidRPr="2AFEB364">
                <w:rPr>
                  <w:rStyle w:val="Hyperlink"/>
                </w:rPr>
                <w:t>a</w:t>
              </w:r>
              <w:r w:rsidR="000E5110" w:rsidRPr="2AFEB364">
                <w:rPr>
                  <w:rStyle w:val="Hyperlink"/>
                </w:rPr>
                <w:t>t</w:t>
              </w:r>
              <w:r w:rsidR="6BDB28B1" w:rsidRPr="2AFEB364">
                <w:rPr>
                  <w:rStyle w:val="Hyperlink"/>
                </w:rPr>
                <w:t>ūā</w:t>
              </w:r>
              <w:r w:rsidR="000E5110" w:rsidRPr="2AFEB364">
                <w:rPr>
                  <w:rStyle w:val="Hyperlink"/>
                </w:rPr>
                <w:t>nuku</w:t>
              </w:r>
              <w:proofErr w:type="spellEnd"/>
              <w:r w:rsidR="007240D1" w:rsidRPr="2AFEB364">
                <w:rPr>
                  <w:rStyle w:val="Hyperlink"/>
                </w:rPr>
                <w:t>.</w:t>
              </w:r>
            </w:hyperlink>
            <w:r w:rsidR="007240D1">
              <w:t xml:space="preserve"> </w:t>
            </w:r>
          </w:p>
          <w:p w14:paraId="78BFA8F9" w14:textId="09F9345D" w:rsidR="7AA6893B" w:rsidRDefault="00646462" w:rsidP="7AA6893B">
            <w:pPr>
              <w:rPr>
                <w:color w:val="000000" w:themeColor="text1"/>
              </w:rPr>
            </w:pPr>
            <w:r>
              <w:t xml:space="preserve">Discuss the use of soil management </w:t>
            </w:r>
            <w:r w:rsidR="007D67E6">
              <w:t>practices</w:t>
            </w:r>
            <w:r w:rsidR="3D7440B0" w:rsidRPr="7AA6893B">
              <w:rPr>
                <w:color w:val="000000" w:themeColor="text1"/>
              </w:rPr>
              <w:t xml:space="preserve"> to meet the needs of society</w:t>
            </w:r>
            <w:r w:rsidR="3D7440B0">
              <w:t xml:space="preserve"> </w:t>
            </w:r>
            <w:r w:rsidR="7FC2564A" w:rsidRPr="7AA6893B">
              <w:rPr>
                <w:i/>
                <w:iCs/>
                <w:color w:val="231F20"/>
              </w:rPr>
              <w:t>–</w:t>
            </w:r>
            <w:r>
              <w:t xml:space="preserve"> primarily used to modify the soil for the benefit of plant growth (</w:t>
            </w:r>
            <w:r w:rsidR="0049730F">
              <w:t>adding fertiliser/lime,</w:t>
            </w:r>
            <w:r>
              <w:t xml:space="preserve"> addition of organic matter, </w:t>
            </w:r>
            <w:r w:rsidR="0049730F">
              <w:t>cultivation,</w:t>
            </w:r>
            <w:r w:rsidR="00EF32BA">
              <w:t xml:space="preserve"> crop rotation, drainage, </w:t>
            </w:r>
            <w:r>
              <w:t>irrigation,</w:t>
            </w:r>
            <w:r w:rsidR="00EF32BA">
              <w:t xml:space="preserve"> effluent application</w:t>
            </w:r>
            <w:r w:rsidR="70E134F0">
              <w:t xml:space="preserve">). </w:t>
            </w:r>
          </w:p>
          <w:p w14:paraId="74C5D82A" w14:textId="546E818C" w:rsidR="3C22C784" w:rsidRDefault="00646462" w:rsidP="3C22C784">
            <w:pPr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Investigate the management practices growers use to m</w:t>
            </w:r>
            <w:r w:rsidR="56FDDC60" w:rsidRPr="3C22C784">
              <w:rPr>
                <w:color w:val="231F20"/>
              </w:rPr>
              <w:t xml:space="preserve">odify </w:t>
            </w:r>
            <w:r w:rsidRPr="3C22C784">
              <w:rPr>
                <w:color w:val="231F20"/>
              </w:rPr>
              <w:t>soils</w:t>
            </w:r>
            <w:r w:rsidR="73A49AD3" w:rsidRPr="3C22C784">
              <w:rPr>
                <w:color w:val="231F20"/>
              </w:rPr>
              <w:t xml:space="preserve"> </w:t>
            </w:r>
            <w:r w:rsidR="00F66110">
              <w:rPr>
                <w:color w:val="231F20"/>
              </w:rPr>
              <w:t>and</w:t>
            </w:r>
            <w:r w:rsidR="73A49AD3" w:rsidRPr="3C22C784">
              <w:rPr>
                <w:color w:val="231F20"/>
              </w:rPr>
              <w:t xml:space="preserve"> </w:t>
            </w:r>
            <w:r w:rsidRPr="3C22C784">
              <w:rPr>
                <w:color w:val="231F20"/>
              </w:rPr>
              <w:t>use practical examples where possible</w:t>
            </w:r>
            <w:r w:rsidR="00DB0496">
              <w:rPr>
                <w:color w:val="231F20"/>
              </w:rPr>
              <w:t>. For example</w:t>
            </w:r>
            <w:r w:rsidR="00737A53">
              <w:rPr>
                <w:color w:val="231F20"/>
              </w:rPr>
              <w:t xml:space="preserve">: </w:t>
            </w:r>
          </w:p>
          <w:p w14:paraId="5F26FE9E" w14:textId="4EBDF0DF" w:rsidR="006A2DF8" w:rsidRDefault="5ED58669" w:rsidP="3C22C784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30"/>
              <w:rPr>
                <w:rFonts w:ascii="Symbol" w:eastAsia="Symbol" w:hAnsi="Symbol" w:cs="Symbol"/>
                <w:color w:val="231F20"/>
              </w:rPr>
            </w:pPr>
            <w:r w:rsidRPr="173168E8">
              <w:rPr>
                <w:color w:val="231F20"/>
              </w:rPr>
              <w:t>f</w:t>
            </w:r>
            <w:r w:rsidR="00646462" w:rsidRPr="173168E8">
              <w:rPr>
                <w:color w:val="231F20"/>
              </w:rPr>
              <w:t xml:space="preserve">ertiliser </w:t>
            </w:r>
            <w:r w:rsidR="73AEDFDB" w:rsidRPr="173168E8">
              <w:rPr>
                <w:color w:val="231F20"/>
              </w:rPr>
              <w:t>a</w:t>
            </w:r>
            <w:r w:rsidR="00646462" w:rsidRPr="173168E8">
              <w:rPr>
                <w:color w:val="231F20"/>
              </w:rPr>
              <w:t>pplication</w:t>
            </w:r>
            <w:r w:rsidR="00FA5DAE">
              <w:rPr>
                <w:color w:val="231F20"/>
              </w:rPr>
              <w:t xml:space="preserve">: </w:t>
            </w:r>
            <w:r w:rsidR="00646462" w:rsidRPr="173168E8">
              <w:rPr>
                <w:color w:val="231F20"/>
              </w:rPr>
              <w:t>observe fertiliser application/soil testing on a local farm, carry out experiments investigating the impact of different nutrients on grass growth</w:t>
            </w:r>
          </w:p>
          <w:p w14:paraId="0E870547" w14:textId="4A84E517" w:rsidR="006A2DF8" w:rsidRDefault="5BD06922" w:rsidP="3C22C784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d</w:t>
            </w:r>
            <w:r w:rsidR="00646462" w:rsidRPr="3C22C784">
              <w:rPr>
                <w:color w:val="231F20"/>
              </w:rPr>
              <w:t>rainage</w:t>
            </w:r>
            <w:r w:rsidR="00FA5DAE">
              <w:rPr>
                <w:color w:val="231F20"/>
              </w:rPr>
              <w:t xml:space="preserve">: </w:t>
            </w:r>
            <w:r w:rsidR="00646462" w:rsidRPr="3C22C784">
              <w:rPr>
                <w:color w:val="231F20"/>
              </w:rPr>
              <w:t>research different drainage systems, set up a mini</w:t>
            </w:r>
            <w:r w:rsidR="3C49FF5D" w:rsidRPr="3C22C784">
              <w:rPr>
                <w:color w:val="231F20"/>
              </w:rPr>
              <w:t>-</w:t>
            </w:r>
            <w:proofErr w:type="spellStart"/>
            <w:r w:rsidR="00646462" w:rsidRPr="3C22C784">
              <w:rPr>
                <w:color w:val="231F20"/>
              </w:rPr>
              <w:t>novaflow</w:t>
            </w:r>
            <w:proofErr w:type="spellEnd"/>
            <w:r w:rsidR="00646462" w:rsidRPr="3C22C784">
              <w:rPr>
                <w:color w:val="231F20"/>
              </w:rPr>
              <w:t xml:space="preserve"> system and observe how it impacts water levels in soil </w:t>
            </w:r>
          </w:p>
          <w:p w14:paraId="49685A77" w14:textId="6472BB70" w:rsidR="2E03C784" w:rsidRPr="00DB4CF1" w:rsidRDefault="34C28BF4" w:rsidP="00DB4CF1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c</w:t>
            </w:r>
            <w:r w:rsidR="00646462" w:rsidRPr="3C22C784">
              <w:rPr>
                <w:color w:val="231F20"/>
              </w:rPr>
              <w:t>ultivation</w:t>
            </w:r>
            <w:r w:rsidR="00FA5DAE">
              <w:rPr>
                <w:color w:val="231F20"/>
              </w:rPr>
              <w:t xml:space="preserve">: </w:t>
            </w:r>
            <w:r w:rsidR="00646462" w:rsidRPr="3C22C784">
              <w:rPr>
                <w:color w:val="231F20"/>
              </w:rPr>
              <w:t xml:space="preserve">carry out small scale cultivation in a garden or horticulture plot, look at the impacts </w:t>
            </w:r>
            <w:r w:rsidR="2C9DC46E" w:rsidRPr="3C22C784">
              <w:rPr>
                <w:color w:val="231F20"/>
              </w:rPr>
              <w:t xml:space="preserve">that </w:t>
            </w:r>
            <w:r w:rsidR="00646462" w:rsidRPr="3C22C784">
              <w:rPr>
                <w:color w:val="231F20"/>
              </w:rPr>
              <w:t xml:space="preserve">different techniques (minimum tillage, crop rotation) have on plant growth. </w:t>
            </w:r>
          </w:p>
          <w:p w14:paraId="5762CD45" w14:textId="4345FA86" w:rsidR="7AA6893B" w:rsidRDefault="00646462" w:rsidP="7AA6893B">
            <w:pPr>
              <w:spacing w:line="276" w:lineRule="auto"/>
              <w:ind w:right="30"/>
              <w:rPr>
                <w:color w:val="231F20"/>
              </w:rPr>
            </w:pPr>
            <w:r w:rsidRPr="7AA6893B">
              <w:rPr>
                <w:color w:val="231F20"/>
              </w:rPr>
              <w:t xml:space="preserve">Link the </w:t>
            </w:r>
            <w:r w:rsidR="00CF2B15">
              <w:rPr>
                <w:color w:val="231F20"/>
              </w:rPr>
              <w:t xml:space="preserve">soil </w:t>
            </w:r>
            <w:r w:rsidRPr="7AA6893B">
              <w:rPr>
                <w:color w:val="231F20"/>
              </w:rPr>
              <w:t>management practice to how it has an impact on the properties of soil, plant growing processes</w:t>
            </w:r>
            <w:r w:rsidR="7F22ED85" w:rsidRPr="7AA6893B">
              <w:rPr>
                <w:color w:val="231F20"/>
              </w:rPr>
              <w:t>, and product outcomes.</w:t>
            </w:r>
            <w:r w:rsidRPr="7AA6893B">
              <w:rPr>
                <w:color w:val="231F20"/>
              </w:rPr>
              <w:t xml:space="preserve"> For example</w:t>
            </w:r>
            <w:r w:rsidR="00A719BC">
              <w:rPr>
                <w:color w:val="231F20"/>
              </w:rPr>
              <w:t>:</w:t>
            </w:r>
          </w:p>
          <w:p w14:paraId="0257A86D" w14:textId="04B05F42" w:rsidR="00D17CF3" w:rsidRDefault="5250BCDA" w:rsidP="3C22C784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30"/>
              <w:rPr>
                <w:rFonts w:ascii="Symbol" w:eastAsia="Symbol" w:hAnsi="Symbol" w:cs="Symbol"/>
                <w:color w:val="231F20"/>
              </w:rPr>
            </w:pPr>
            <w:r w:rsidRPr="05FAEC04">
              <w:rPr>
                <w:color w:val="231F20"/>
              </w:rPr>
              <w:t>i</w:t>
            </w:r>
            <w:r w:rsidR="00646462" w:rsidRPr="05FAEC04">
              <w:rPr>
                <w:color w:val="231F20"/>
              </w:rPr>
              <w:t xml:space="preserve">rrigation and photosynthesis: </w:t>
            </w:r>
            <w:r w:rsidR="2F191EB5" w:rsidRPr="05FAEC04">
              <w:rPr>
                <w:color w:val="231F20"/>
              </w:rPr>
              <w:t>s</w:t>
            </w:r>
            <w:r w:rsidR="00646462" w:rsidRPr="05FAEC04">
              <w:rPr>
                <w:color w:val="231F20"/>
              </w:rPr>
              <w:t>et up different punnets of pasture with different water application rates and measure growth o</w:t>
            </w:r>
            <w:r w:rsidR="00CB057C">
              <w:rPr>
                <w:color w:val="231F20"/>
              </w:rPr>
              <w:t>ver</w:t>
            </w:r>
            <w:r w:rsidR="00646462" w:rsidRPr="05FAEC04">
              <w:rPr>
                <w:color w:val="231F20"/>
              </w:rPr>
              <w:t xml:space="preserve"> a period of weeks </w:t>
            </w:r>
          </w:p>
          <w:p w14:paraId="1346CD05" w14:textId="5AC5D115" w:rsidR="00D17CF3" w:rsidRDefault="68BF6FE9" w:rsidP="3C22C784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s</w:t>
            </w:r>
            <w:r w:rsidR="00646462" w:rsidRPr="3C22C784">
              <w:rPr>
                <w:color w:val="231F20"/>
              </w:rPr>
              <w:t>oil temperature (could be linked to aeration, adding organic matter etc): grow crops in different temperatures and look at the different growth rates</w:t>
            </w:r>
          </w:p>
          <w:p w14:paraId="2C91AD4F" w14:textId="0FBA0414" w:rsidR="00D17CF3" w:rsidRDefault="2A3B2838" w:rsidP="3C22C784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c</w:t>
            </w:r>
            <w:r w:rsidR="00646462" w:rsidRPr="3C22C784">
              <w:rPr>
                <w:color w:val="231F20"/>
              </w:rPr>
              <w:t xml:space="preserve">reate mind maps to show the links between </w:t>
            </w:r>
            <w:r w:rsidR="00500FF6">
              <w:rPr>
                <w:color w:val="231F20"/>
              </w:rPr>
              <w:t>soil</w:t>
            </w:r>
            <w:r w:rsidR="00646462" w:rsidRPr="3C22C784">
              <w:rPr>
                <w:color w:val="231F20"/>
              </w:rPr>
              <w:t xml:space="preserve"> management, so</w:t>
            </w:r>
            <w:r w:rsidR="009C55BF">
              <w:rPr>
                <w:color w:val="231F20"/>
              </w:rPr>
              <w:t>i</w:t>
            </w:r>
            <w:r w:rsidR="00646462" w:rsidRPr="3C22C784">
              <w:rPr>
                <w:color w:val="231F20"/>
              </w:rPr>
              <w:t>l properties and plant growth</w:t>
            </w:r>
          </w:p>
          <w:p w14:paraId="1BAF4A58" w14:textId="06A3C64C" w:rsidR="00D17CF3" w:rsidRDefault="4E04EC58" w:rsidP="3C22C784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v</w:t>
            </w:r>
            <w:r w:rsidR="00646462" w:rsidRPr="3C22C784">
              <w:rPr>
                <w:color w:val="231F20"/>
              </w:rPr>
              <w:t xml:space="preserve">isit a local farm and look at ways soil and water </w:t>
            </w:r>
            <w:r w:rsidR="04FD21CF" w:rsidRPr="3C22C784">
              <w:rPr>
                <w:color w:val="231F20"/>
              </w:rPr>
              <w:t>are</w:t>
            </w:r>
            <w:r w:rsidR="00646462" w:rsidRPr="3C22C784">
              <w:rPr>
                <w:color w:val="231F20"/>
              </w:rPr>
              <w:t xml:space="preserve"> modified in that growing environment</w:t>
            </w:r>
          </w:p>
          <w:p w14:paraId="30F10364" w14:textId="6E3B2B89" w:rsidR="2E03C784" w:rsidRDefault="6702527F" w:rsidP="00DB4CF1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c</w:t>
            </w:r>
            <w:r w:rsidR="00D17CF3" w:rsidRPr="3C22C784">
              <w:rPr>
                <w:color w:val="231F20"/>
              </w:rPr>
              <w:t>onsider the use of raised beds and elevated garden technology</w:t>
            </w:r>
            <w:r w:rsidR="00EB6A39" w:rsidRPr="3C22C784">
              <w:rPr>
                <w:color w:val="231F20"/>
              </w:rPr>
              <w:t xml:space="preserve"> </w:t>
            </w:r>
            <w:r w:rsidR="00D17CF3" w:rsidRPr="3C22C784">
              <w:rPr>
                <w:color w:val="231F20"/>
              </w:rPr>
              <w:t>used in Pacific Islands to combat salination of soils</w:t>
            </w:r>
            <w:r w:rsidR="00273500">
              <w:rPr>
                <w:color w:val="231F20"/>
              </w:rPr>
              <w:t>.</w:t>
            </w:r>
          </w:p>
          <w:p w14:paraId="14170797" w14:textId="75115750" w:rsidR="006A2DF8" w:rsidRDefault="00646462" w:rsidP="00334328">
            <w:r w:rsidRPr="00503131">
              <w:rPr>
                <w:b/>
              </w:rPr>
              <w:t xml:space="preserve">Plant </w:t>
            </w:r>
            <w:r w:rsidR="00FA5DAE">
              <w:rPr>
                <w:b/>
              </w:rPr>
              <w:t>p</w:t>
            </w:r>
            <w:r w:rsidRPr="00503131">
              <w:rPr>
                <w:b/>
              </w:rPr>
              <w:t>ropagation</w:t>
            </w:r>
          </w:p>
          <w:p w14:paraId="335080F1" w14:textId="59477BB9" w:rsidR="006A2DF8" w:rsidRDefault="00646462">
            <w:pPr>
              <w:ind w:right="30"/>
            </w:pPr>
            <w:r>
              <w:t>Understand the genetic implications of sexual vs asexual propagation and the importance of each. Discuss the industry implications (for example, commercially significant varieties/cultivars)</w:t>
            </w:r>
            <w:r w:rsidR="3E27F902">
              <w:t>.</w:t>
            </w:r>
          </w:p>
          <w:p w14:paraId="326F6EA0" w14:textId="14D659C3" w:rsidR="006A2DF8" w:rsidRDefault="00646462">
            <w:pPr>
              <w:ind w:right="30"/>
            </w:pPr>
            <w:r>
              <w:t>Raise seeds in both containers and directly in the soil</w:t>
            </w:r>
            <w:r w:rsidR="7A15763F">
              <w:t xml:space="preserve"> – </w:t>
            </w:r>
            <w:r>
              <w:t>linking the requirements for germination and subsequent growth to the specific conditions provided/ steps carried out</w:t>
            </w:r>
            <w:r w:rsidR="1E534A1A">
              <w:t>.</w:t>
            </w:r>
          </w:p>
          <w:p w14:paraId="77F3B821" w14:textId="76DC64BF" w:rsidR="006A2DF8" w:rsidRDefault="00646462">
            <w:pPr>
              <w:ind w:right="30"/>
            </w:pPr>
            <w:r>
              <w:t>Propagate a range of plant types using appropriate asexual (cuttings, division and so on) propagation techniques. Link the techniques used to the time of year</w:t>
            </w:r>
            <w:r w:rsidR="0068130A">
              <w:t xml:space="preserve"> and the </w:t>
            </w:r>
            <w:r>
              <w:t>plant’s physiological state</w:t>
            </w:r>
            <w:r w:rsidR="1090860E">
              <w:t>.</w:t>
            </w:r>
          </w:p>
          <w:p w14:paraId="7D2C08D4" w14:textId="33C235A3" w:rsidR="006A2DF8" w:rsidRDefault="00646462">
            <w:pPr>
              <w:ind w:right="30"/>
              <w:rPr>
                <w:b/>
              </w:rPr>
            </w:pPr>
            <w:r>
              <w:rPr>
                <w:b/>
              </w:rPr>
              <w:t xml:space="preserve">Above </w:t>
            </w:r>
            <w:r w:rsidR="003F47E8">
              <w:rPr>
                <w:b/>
              </w:rPr>
              <w:t>g</w:t>
            </w:r>
            <w:r>
              <w:rPr>
                <w:b/>
              </w:rPr>
              <w:t xml:space="preserve">round </w:t>
            </w:r>
            <w:r w:rsidR="003F47E8">
              <w:rPr>
                <w:b/>
              </w:rPr>
              <w:t>p</w:t>
            </w:r>
            <w:r>
              <w:rPr>
                <w:b/>
              </w:rPr>
              <w:t xml:space="preserve">lant </w:t>
            </w:r>
            <w:r w:rsidR="003F47E8">
              <w:rPr>
                <w:b/>
              </w:rPr>
              <w:t>m</w:t>
            </w:r>
            <w:r>
              <w:rPr>
                <w:b/>
              </w:rPr>
              <w:t xml:space="preserve">anagement </w:t>
            </w:r>
            <w:r w:rsidR="003F47E8">
              <w:rPr>
                <w:b/>
              </w:rPr>
              <w:t>p</w:t>
            </w:r>
            <w:r>
              <w:rPr>
                <w:b/>
              </w:rPr>
              <w:t>ractices</w:t>
            </w:r>
            <w:r w:rsidR="00311A48">
              <w:rPr>
                <w:b/>
              </w:rPr>
              <w:t xml:space="preserve"> and </w:t>
            </w:r>
            <w:r w:rsidR="003F47E8">
              <w:rPr>
                <w:b/>
              </w:rPr>
              <w:t>modification of p</w:t>
            </w:r>
            <w:r>
              <w:rPr>
                <w:b/>
              </w:rPr>
              <w:t xml:space="preserve">lant </w:t>
            </w:r>
            <w:r w:rsidR="003F47E8">
              <w:rPr>
                <w:b/>
              </w:rPr>
              <w:t>e</w:t>
            </w:r>
            <w:r>
              <w:rPr>
                <w:b/>
              </w:rPr>
              <w:t>nvironment</w:t>
            </w:r>
            <w:r w:rsidR="003F47E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1D5B952B" w14:textId="7C261F35" w:rsidR="006A2DF8" w:rsidRDefault="00646462">
            <w:pPr>
              <w:ind w:right="30"/>
            </w:pPr>
            <w:r>
              <w:t>Investigate the management practices used by growers to manage or modify the ‘above ground’ environment of the plant/crop</w:t>
            </w:r>
            <w:r w:rsidR="00273500">
              <w:t>. F</w:t>
            </w:r>
            <w:r>
              <w:t xml:space="preserve">or example, shelter, training, </w:t>
            </w:r>
            <w:proofErr w:type="gramStart"/>
            <w:r>
              <w:t>pest</w:t>
            </w:r>
            <w:proofErr w:type="gramEnd"/>
            <w:r>
              <w:t xml:space="preserve"> and disease management, weed control and use of protected environments. Link the management practices to the relevant plant processes.</w:t>
            </w:r>
          </w:p>
          <w:p w14:paraId="2034DEAF" w14:textId="4B93B6C8" w:rsidR="006A2DF8" w:rsidRDefault="00823A0A" w:rsidP="00823A0A">
            <w:pPr>
              <w:spacing w:line="276" w:lineRule="auto"/>
              <w:ind w:right="30"/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646462" w:rsidRPr="3C22C784">
              <w:rPr>
                <w:color w:val="231F20"/>
              </w:rPr>
              <w:t xml:space="preserve">xplore the concept of </w:t>
            </w:r>
            <w:r w:rsidR="00646462" w:rsidRPr="3C22C784">
              <w:rPr>
                <w:i/>
                <w:iCs/>
                <w:color w:val="231F20"/>
              </w:rPr>
              <w:t>manaakitanga</w:t>
            </w:r>
            <w:r w:rsidR="00646462" w:rsidRPr="3C22C784">
              <w:rPr>
                <w:color w:val="231F20"/>
              </w:rPr>
              <w:t xml:space="preserve"> and the way it links to agriculture:</w:t>
            </w:r>
          </w:p>
          <w:p w14:paraId="274FA064" w14:textId="105490AA" w:rsidR="006A2DF8" w:rsidRDefault="5D849CB5" w:rsidP="00823A0A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30"/>
              <w:rPr>
                <w:color w:val="231F20"/>
              </w:rPr>
            </w:pPr>
            <w:r w:rsidRPr="173168E8">
              <w:rPr>
                <w:color w:val="231F20"/>
              </w:rPr>
              <w:t>d</w:t>
            </w:r>
            <w:r w:rsidR="00646462" w:rsidRPr="173168E8">
              <w:rPr>
                <w:color w:val="231F20"/>
              </w:rPr>
              <w:t>efine manaakitanga, and what it means in a M</w:t>
            </w:r>
            <w:r w:rsidR="00AF40A1">
              <w:rPr>
                <w:color w:val="231F20"/>
              </w:rPr>
              <w:t>ā</w:t>
            </w:r>
            <w:r w:rsidR="00646462" w:rsidRPr="173168E8">
              <w:rPr>
                <w:color w:val="231F20"/>
              </w:rPr>
              <w:t xml:space="preserve">ori worldview </w:t>
            </w:r>
          </w:p>
          <w:p w14:paraId="34C8D460" w14:textId="4D4DC122" w:rsidR="006A2DF8" w:rsidRDefault="67E41950" w:rsidP="00823A0A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i</w:t>
            </w:r>
            <w:r w:rsidR="00646462" w:rsidRPr="3C22C784">
              <w:rPr>
                <w:color w:val="231F20"/>
              </w:rPr>
              <w:t>nvite local iwi to</w:t>
            </w:r>
            <w:r w:rsidR="00ED20C2">
              <w:rPr>
                <w:color w:val="231F20"/>
              </w:rPr>
              <w:t xml:space="preserve"> </w:t>
            </w:r>
            <w:r w:rsidR="0016346A">
              <w:rPr>
                <w:color w:val="231F20"/>
              </w:rPr>
              <w:t>talk about</w:t>
            </w:r>
            <w:r w:rsidR="00ED20C2">
              <w:rPr>
                <w:color w:val="231F20"/>
              </w:rPr>
              <w:t xml:space="preserve"> </w:t>
            </w:r>
            <w:r w:rsidR="00646462" w:rsidRPr="3C22C784">
              <w:rPr>
                <w:color w:val="231F20"/>
              </w:rPr>
              <w:t xml:space="preserve">significance of manaakitanga to agricultural and horticultural production </w:t>
            </w:r>
          </w:p>
          <w:p w14:paraId="17883B9F" w14:textId="0307169F" w:rsidR="006A2DF8" w:rsidRDefault="3B0F6275" w:rsidP="00823A0A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d</w:t>
            </w:r>
            <w:r w:rsidR="00646462" w:rsidRPr="3C22C784">
              <w:rPr>
                <w:color w:val="231F20"/>
              </w:rPr>
              <w:t>iscuss the idea of reciprocity and its significance to agricultural and horticultural production systems</w:t>
            </w:r>
            <w:r w:rsidR="000D3619">
              <w:rPr>
                <w:color w:val="231F20"/>
              </w:rPr>
              <w:t xml:space="preserve">, </w:t>
            </w:r>
            <w:r w:rsidR="00340248">
              <w:rPr>
                <w:color w:val="231F20"/>
              </w:rPr>
              <w:t xml:space="preserve">for example as how we look </w:t>
            </w:r>
            <w:r w:rsidR="005F1D64" w:rsidRPr="3C22C784">
              <w:rPr>
                <w:color w:val="231F20"/>
              </w:rPr>
              <w:t>after the land and</w:t>
            </w:r>
            <w:r w:rsidR="006154E1">
              <w:rPr>
                <w:color w:val="231F20"/>
              </w:rPr>
              <w:t xml:space="preserve"> </w:t>
            </w:r>
            <w:r w:rsidR="00340248">
              <w:rPr>
                <w:color w:val="231F20"/>
              </w:rPr>
              <w:t xml:space="preserve">in return, </w:t>
            </w:r>
            <w:r w:rsidR="005F1D64" w:rsidRPr="3C22C784">
              <w:rPr>
                <w:color w:val="231F20"/>
              </w:rPr>
              <w:t>the land feed</w:t>
            </w:r>
            <w:r w:rsidR="006154E1">
              <w:rPr>
                <w:color w:val="231F20"/>
              </w:rPr>
              <w:t>s</w:t>
            </w:r>
            <w:r w:rsidR="005F1D64" w:rsidRPr="3C22C784">
              <w:rPr>
                <w:color w:val="231F20"/>
              </w:rPr>
              <w:t xml:space="preserve"> us</w:t>
            </w:r>
          </w:p>
          <w:p w14:paraId="606406F2" w14:textId="6129ACFF" w:rsidR="006A2DF8" w:rsidRDefault="7483B535" w:rsidP="00823A0A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30"/>
              <w:rPr>
                <w:color w:val="231F20"/>
              </w:rPr>
            </w:pPr>
            <w:r w:rsidRPr="3C22C784">
              <w:rPr>
                <w:color w:val="231F20"/>
              </w:rPr>
              <w:t>i</w:t>
            </w:r>
            <w:r w:rsidR="00646462" w:rsidRPr="3C22C784">
              <w:rPr>
                <w:color w:val="231F20"/>
              </w:rPr>
              <w:t xml:space="preserve">nvestigate the relationships growers need to foster </w:t>
            </w:r>
            <w:proofErr w:type="gramStart"/>
            <w:r w:rsidR="00AE7840">
              <w:rPr>
                <w:color w:val="231F20"/>
              </w:rPr>
              <w:t xml:space="preserve">in order </w:t>
            </w:r>
            <w:r w:rsidR="00646462" w:rsidRPr="3C22C784">
              <w:rPr>
                <w:color w:val="231F20"/>
              </w:rPr>
              <w:t>to</w:t>
            </w:r>
            <w:proofErr w:type="gramEnd"/>
            <w:r w:rsidR="00646462" w:rsidRPr="3C22C784">
              <w:rPr>
                <w:color w:val="231F20"/>
              </w:rPr>
              <w:t xml:space="preserve"> optimise production (soil and pasture, pasture and cattle etc.) </w:t>
            </w:r>
          </w:p>
          <w:p w14:paraId="786B56FD" w14:textId="605464BD" w:rsidR="006A2DF8" w:rsidRDefault="789126F5" w:rsidP="00823A0A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30"/>
              <w:rPr>
                <w:color w:val="231F20"/>
              </w:rPr>
            </w:pPr>
            <w:r w:rsidRPr="2AFEB364">
              <w:rPr>
                <w:color w:val="231F20"/>
              </w:rPr>
              <w:t>d</w:t>
            </w:r>
            <w:r w:rsidR="00646462" w:rsidRPr="2AFEB364">
              <w:rPr>
                <w:color w:val="231F20"/>
              </w:rPr>
              <w:t xml:space="preserve">iscuss manaakitanga with local iwi producers and see </w:t>
            </w:r>
            <w:r w:rsidR="00C016D4">
              <w:rPr>
                <w:color w:val="231F20"/>
              </w:rPr>
              <w:t>how this can be done</w:t>
            </w:r>
            <w:r w:rsidR="00646462" w:rsidRPr="2AFEB364">
              <w:rPr>
                <w:color w:val="231F20"/>
              </w:rPr>
              <w:t xml:space="preserve"> in practice. </w:t>
            </w:r>
          </w:p>
          <w:p w14:paraId="3EE5FA79" w14:textId="7DA41CDE" w:rsidR="006A2DF8" w:rsidRDefault="53CB2F74" w:rsidP="2AFEB364">
            <w:pPr>
              <w:spacing w:after="0" w:line="276" w:lineRule="auto"/>
              <w:ind w:right="30"/>
              <w:rPr>
                <w:b/>
                <w:bCs/>
                <w:color w:val="FF0000"/>
              </w:rPr>
            </w:pPr>
            <w:r w:rsidRPr="2AFEB364">
              <w:rPr>
                <w:b/>
                <w:bCs/>
                <w:color w:val="FF0000"/>
              </w:rPr>
              <w:lastRenderedPageBreak/>
              <w:t>Opportunity for assessment of</w:t>
            </w:r>
            <w:r w:rsidR="00E47C5C" w:rsidRPr="2AFEB364">
              <w:rPr>
                <w:b/>
                <w:bCs/>
                <w:color w:val="FF0000"/>
              </w:rPr>
              <w:t xml:space="preserve"> A</w:t>
            </w:r>
            <w:r w:rsidR="4D50F85B" w:rsidRPr="2AFEB364">
              <w:rPr>
                <w:b/>
                <w:bCs/>
                <w:color w:val="FF0000"/>
              </w:rPr>
              <w:t xml:space="preserve">S </w:t>
            </w:r>
            <w:r w:rsidR="00E47C5C" w:rsidRPr="2AFEB364">
              <w:rPr>
                <w:b/>
                <w:bCs/>
                <w:color w:val="FF0000"/>
              </w:rPr>
              <w:t>1.</w:t>
            </w:r>
            <w:r w:rsidR="00F00621" w:rsidRPr="2AFEB364">
              <w:rPr>
                <w:b/>
                <w:bCs/>
                <w:color w:val="FF0000"/>
              </w:rPr>
              <w:t xml:space="preserve">1 </w:t>
            </w:r>
            <w:r w:rsidR="00BE2D99" w:rsidRPr="2AFEB364">
              <w:rPr>
                <w:b/>
                <w:bCs/>
                <w:color w:val="FF0000"/>
              </w:rPr>
              <w:t>Demonstrate understanding of a life process and how it is managed in a primary production system</w:t>
            </w:r>
            <w:r w:rsidR="00A05628" w:rsidRPr="2AFEB364">
              <w:rPr>
                <w:b/>
                <w:bCs/>
                <w:color w:val="FF0000"/>
              </w:rPr>
              <w:t xml:space="preserve"> and</w:t>
            </w:r>
            <w:r w:rsidR="00737A53" w:rsidRPr="2AFEB364">
              <w:rPr>
                <w:b/>
                <w:bCs/>
                <w:color w:val="FF0000"/>
              </w:rPr>
              <w:t xml:space="preserve"> A</w:t>
            </w:r>
            <w:r w:rsidR="56736FA5" w:rsidRPr="2AFEB364">
              <w:rPr>
                <w:b/>
                <w:bCs/>
                <w:color w:val="FF0000"/>
              </w:rPr>
              <w:t xml:space="preserve">S </w:t>
            </w:r>
            <w:r w:rsidR="00737A53" w:rsidRPr="2AFEB364">
              <w:rPr>
                <w:b/>
                <w:bCs/>
                <w:color w:val="FF0000"/>
              </w:rPr>
              <w:t xml:space="preserve">1.2 </w:t>
            </w:r>
            <w:r w:rsidR="00DD3C31" w:rsidRPr="2AFEB364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Demonstrate understanding of </w:t>
            </w:r>
            <w:r w:rsidR="006038FD" w:rsidRPr="2AFEB364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factors that influence </w:t>
            </w:r>
            <w:r w:rsidR="00DD3C31" w:rsidRPr="2AFEB364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>the purpose and location of primary production </w:t>
            </w:r>
            <w:r w:rsidR="00A05628" w:rsidRPr="2AFEB364">
              <w:rPr>
                <w:b/>
                <w:bCs/>
                <w:color w:val="FF0000"/>
              </w:rPr>
              <w:t>and</w:t>
            </w:r>
            <w:r w:rsidR="005C155E" w:rsidRPr="2AFEB364">
              <w:rPr>
                <w:b/>
                <w:bCs/>
                <w:color w:val="FF0000"/>
              </w:rPr>
              <w:t xml:space="preserve"> A</w:t>
            </w:r>
            <w:r w:rsidR="5286C5D2" w:rsidRPr="2AFEB364">
              <w:rPr>
                <w:b/>
                <w:bCs/>
                <w:color w:val="FF0000"/>
              </w:rPr>
              <w:t xml:space="preserve">S </w:t>
            </w:r>
            <w:r w:rsidR="005C155E" w:rsidRPr="2AFEB364">
              <w:rPr>
                <w:b/>
                <w:bCs/>
                <w:color w:val="FF0000"/>
              </w:rPr>
              <w:t>1.</w:t>
            </w:r>
            <w:r w:rsidR="00DE4172" w:rsidRPr="2AFEB364">
              <w:rPr>
                <w:b/>
                <w:bCs/>
                <w:color w:val="FF0000"/>
              </w:rPr>
              <w:t xml:space="preserve">3 Demonstrate understanding of how soil properties are managed in a primary production system. </w:t>
            </w:r>
            <w:r w:rsidR="005C155E" w:rsidRPr="2AFEB36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3FE067A5" w14:textId="77777777" w:rsidR="006A2DF8" w:rsidRPr="00A327ED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  <w:r>
              <w:rPr>
                <w:b/>
                <w:color w:val="231F20"/>
              </w:rPr>
              <w:lastRenderedPageBreak/>
              <w:t xml:space="preserve"> </w:t>
            </w:r>
            <w:r w:rsidRPr="00A327ED">
              <w:rPr>
                <w:bCs/>
                <w:color w:val="231F20"/>
              </w:rPr>
              <w:t>3 weeks</w:t>
            </w:r>
          </w:p>
          <w:p w14:paraId="1EF4FF3B" w14:textId="77777777" w:rsidR="006A2DF8" w:rsidRPr="00A327ED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37F04F8E" w14:textId="77777777" w:rsidR="006A2DF8" w:rsidRPr="00A327ED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1928BB40" w14:textId="77777777" w:rsidR="006A2DF8" w:rsidRPr="00A327ED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4AA456B9" w14:textId="61AB2A62" w:rsidR="006A2DF8" w:rsidRPr="00A327ED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7E85D541" w14:textId="6F530EC7" w:rsidR="00823A0A" w:rsidRPr="00A327ED" w:rsidRDefault="0082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606AE559" w14:textId="70D0BC1A" w:rsidR="00823A0A" w:rsidRPr="00A327ED" w:rsidRDefault="0082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12CD3805" w14:textId="77777777" w:rsidR="00823A0A" w:rsidRPr="00A327ED" w:rsidRDefault="0082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7F703215" w14:textId="77777777" w:rsidR="00823A0A" w:rsidRPr="00A327ED" w:rsidRDefault="0082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1D9FD432" w14:textId="77777777" w:rsidR="006A2DF8" w:rsidRPr="00A327ED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  <w:r w:rsidRPr="00A327ED">
              <w:rPr>
                <w:bCs/>
                <w:color w:val="231F20"/>
              </w:rPr>
              <w:t>1 week</w:t>
            </w:r>
          </w:p>
          <w:p w14:paraId="179C459A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6126EAB4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2D06D95A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7ACD22FD" w14:textId="0E3E53E1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46EBB8E8" w14:textId="77777777" w:rsidR="006A2DF8" w:rsidRPr="000A4B68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  <w:r w:rsidRPr="000A4B68">
              <w:rPr>
                <w:bCs/>
                <w:color w:val="231F20"/>
              </w:rPr>
              <w:t>3 weeks</w:t>
            </w:r>
          </w:p>
          <w:p w14:paraId="5C216629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0859107C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5BDA1380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582B0704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05B9056A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261168A2" w14:textId="26EEEB72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3627273D" w14:textId="65EAD3FB" w:rsidR="00823A0A" w:rsidRDefault="0082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7CD33EEA" w14:textId="77777777" w:rsidR="00823A0A" w:rsidRDefault="0082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0AD40ABD" w14:textId="77777777" w:rsidR="00F217D2" w:rsidRDefault="00F21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04E7E061" w14:textId="7B2D1037" w:rsidR="006A2DF8" w:rsidRPr="000A4B68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  <w:r w:rsidRPr="000A4B68">
              <w:rPr>
                <w:bCs/>
                <w:color w:val="231F20"/>
              </w:rPr>
              <w:t>2 weeks</w:t>
            </w:r>
          </w:p>
          <w:p w14:paraId="4E978E54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273C02FC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444B488D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172B1C3F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6BE75A40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257E4063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7778E89C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74808FEC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031E3644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391486FA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638AE81B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43B83BC6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0DD9EC4E" w14:textId="77777777" w:rsidR="006A2DF8" w:rsidRPr="000A4B68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  <w:r w:rsidRPr="000A4B68">
              <w:rPr>
                <w:bCs/>
                <w:color w:val="231F20"/>
              </w:rPr>
              <w:t>3 weeks</w:t>
            </w:r>
          </w:p>
          <w:p w14:paraId="7C4B29D9" w14:textId="77777777" w:rsidR="006A2DF8" w:rsidRPr="000A4B6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6A916EE7" w14:textId="77777777" w:rsidR="006A2DF8" w:rsidRPr="000A4B6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68588488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39AD5A9D" w14:textId="77777777" w:rsidR="00F217D2" w:rsidRPr="000A4B68" w:rsidRDefault="00F21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26E155D6" w14:textId="77777777" w:rsidR="006A2DF8" w:rsidRPr="000A4B6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</w:p>
          <w:p w14:paraId="6F2C2E07" w14:textId="79478585" w:rsidR="006A2DF8" w:rsidRPr="000A4B68" w:rsidRDefault="0064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Cs/>
                <w:color w:val="231F20"/>
              </w:rPr>
            </w:pPr>
            <w:r w:rsidRPr="000A4B68">
              <w:rPr>
                <w:bCs/>
                <w:color w:val="231F20"/>
              </w:rPr>
              <w:t>5 weeks</w:t>
            </w:r>
          </w:p>
          <w:p w14:paraId="0CEEB842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3D1F7D3D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7C146F03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36F3CED6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  <w:p w14:paraId="4252AE40" w14:textId="77777777" w:rsidR="006A2DF8" w:rsidRDefault="006A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b/>
                <w:color w:val="231F20"/>
              </w:rPr>
            </w:pPr>
          </w:p>
        </w:tc>
      </w:tr>
      <w:tr w:rsidR="006A2DF8" w14:paraId="708CDA4F" w14:textId="77777777" w:rsidTr="2AFEB364">
        <w:trPr>
          <w:trHeight w:val="1163"/>
        </w:trPr>
        <w:tc>
          <w:tcPr>
            <w:tcW w:w="4440" w:type="dxa"/>
            <w:shd w:val="clear" w:color="auto" w:fill="auto"/>
          </w:tcPr>
          <w:p w14:paraId="7D7D32B2" w14:textId="2A3292FD" w:rsidR="004621FC" w:rsidRPr="00E11BEE" w:rsidRDefault="0C494702" w:rsidP="2AFEB364">
            <w:pPr>
              <w:spacing w:after="0" w:line="240" w:lineRule="auto"/>
            </w:pPr>
            <w:r>
              <w:lastRenderedPageBreak/>
              <w:t>I</w:t>
            </w:r>
            <w:r w:rsidR="004621FC">
              <w:t>nvestigate the relevance of agricultural and horticultural production to people and location</w:t>
            </w:r>
          </w:p>
          <w:p w14:paraId="53459734" w14:textId="62B5F9E4" w:rsidR="2AFEB364" w:rsidRDefault="2AFEB364" w:rsidP="2AFEB364">
            <w:pPr>
              <w:spacing w:after="0" w:line="240" w:lineRule="auto"/>
            </w:pPr>
          </w:p>
          <w:p w14:paraId="470EDDFC" w14:textId="4E9E6ED6" w:rsidR="004621FC" w:rsidRPr="00E11BEE" w:rsidRDefault="19378738" w:rsidP="2AFEB364">
            <w:pPr>
              <w:spacing w:after="0" w:line="240" w:lineRule="auto"/>
            </w:pPr>
            <w:r>
              <w:t>U</w:t>
            </w:r>
            <w:r w:rsidR="004621FC">
              <w:t>nderstand mātauranga Māori can link people to place of production</w:t>
            </w:r>
          </w:p>
          <w:p w14:paraId="5721C6BD" w14:textId="2D7A6CE6" w:rsidR="2AFEB364" w:rsidRDefault="2AFEB364" w:rsidP="2AFEB364">
            <w:pPr>
              <w:spacing w:after="0" w:line="240" w:lineRule="auto"/>
            </w:pPr>
          </w:p>
          <w:p w14:paraId="2066E830" w14:textId="6201963B" w:rsidR="004621FC" w:rsidRDefault="1773E9F2" w:rsidP="2AFEB364">
            <w:pPr>
              <w:spacing w:after="0" w:line="240" w:lineRule="auto"/>
            </w:pPr>
            <w:r>
              <w:t>U</w:t>
            </w:r>
            <w:r w:rsidR="004621FC">
              <w:t>nderstand that place and purpose of production is influenced by interrelated environmental, social, cultural, and economic reasons</w:t>
            </w:r>
          </w:p>
          <w:p w14:paraId="3A7EF70A" w14:textId="6E5F09D3" w:rsidR="2AFEB364" w:rsidRDefault="2AFEB364" w:rsidP="2AFEB364">
            <w:pPr>
              <w:spacing w:after="0" w:line="240" w:lineRule="auto"/>
            </w:pPr>
          </w:p>
          <w:p w14:paraId="7004B20C" w14:textId="31D0C7C2" w:rsidR="00D1468A" w:rsidRDefault="7C1821DB" w:rsidP="2AFEB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</w:t>
            </w:r>
            <w:r w:rsidR="00D1468A">
              <w:t xml:space="preserve">xplore roles and career pathways throughout the primary sector </w:t>
            </w:r>
          </w:p>
          <w:p w14:paraId="36E6A34B" w14:textId="77777777" w:rsidR="006B3331" w:rsidRPr="00E11BEE" w:rsidRDefault="006B3331" w:rsidP="2AFEB364">
            <w:pPr>
              <w:pStyle w:val="ListParagraph"/>
              <w:spacing w:after="0" w:line="240" w:lineRule="auto"/>
            </w:pPr>
          </w:p>
          <w:p w14:paraId="2C46CCCB" w14:textId="37A40098" w:rsidR="006A2DF8" w:rsidRDefault="006A2DF8" w:rsidP="2AFEB364">
            <w:pPr>
              <w:spacing w:after="240" w:line="276" w:lineRule="auto"/>
              <w:rPr>
                <w:color w:val="000000" w:themeColor="text1"/>
              </w:rPr>
            </w:pPr>
          </w:p>
          <w:p w14:paraId="1098869B" w14:textId="7FD82199" w:rsidR="006A2DF8" w:rsidRDefault="006A2DF8" w:rsidP="2AFEB364">
            <w:pPr>
              <w:spacing w:after="240" w:line="276" w:lineRule="auto"/>
            </w:pPr>
          </w:p>
        </w:tc>
        <w:tc>
          <w:tcPr>
            <w:tcW w:w="14700" w:type="dxa"/>
            <w:shd w:val="clear" w:color="auto" w:fill="auto"/>
          </w:tcPr>
          <w:p w14:paraId="4670AEAB" w14:textId="43BAD293" w:rsidR="006A2DF8" w:rsidRPr="00A327ED" w:rsidRDefault="00646462" w:rsidP="00A327ED">
            <w:pPr>
              <w:spacing w:before="240" w:after="0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  <w:r w:rsidRPr="00A327ED"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  <w:t>Agricultural and horticultural science connect</w:t>
            </w:r>
            <w:r w:rsidR="00821100" w:rsidRPr="00A327ED"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  <w:t xml:space="preserve"> people to</w:t>
            </w:r>
            <w:r w:rsidRPr="00A327ED"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  <w:t xml:space="preserve"> locations of purposeful production </w:t>
            </w:r>
          </w:p>
          <w:p w14:paraId="7C897F22" w14:textId="22FDC7CB" w:rsidR="006A2DF8" w:rsidRDefault="00646462">
            <w:pPr>
              <w:ind w:right="30"/>
            </w:pPr>
            <w:bookmarkStart w:id="0" w:name="_heading=h.3znysh7"/>
            <w:bookmarkEnd w:id="0"/>
            <w:r>
              <w:t xml:space="preserve">Investigate the contribution agricultural and horticultural production makes to </w:t>
            </w:r>
            <w:r w:rsidR="1AA81C64">
              <w:t>Aotearoa New Zealand</w:t>
            </w:r>
            <w:r>
              <w:t xml:space="preserve"> export earnings </w:t>
            </w:r>
            <w:r w:rsidRPr="3C22C784">
              <w:rPr>
                <w:i/>
                <w:iCs/>
              </w:rPr>
              <w:t>(note the relative size and value comparisons of agricultural vs horticultural industries)</w:t>
            </w:r>
            <w:r w:rsidR="6506D1F1" w:rsidRPr="3C22C784">
              <w:rPr>
                <w:i/>
                <w:iCs/>
              </w:rPr>
              <w:t>.</w:t>
            </w:r>
          </w:p>
          <w:p w14:paraId="41DF41B3" w14:textId="5723D83D" w:rsidR="006A2DF8" w:rsidRDefault="0016712B" w:rsidP="3C22C784">
            <w:pPr>
              <w:ind w:right="30"/>
              <w:rPr>
                <w:i/>
                <w:iCs/>
              </w:rPr>
            </w:pPr>
            <w:r>
              <w:t xml:space="preserve">Identify </w:t>
            </w:r>
            <w:r w:rsidR="00646462">
              <w:t xml:space="preserve">and </w:t>
            </w:r>
            <w:r>
              <w:t>locate</w:t>
            </w:r>
            <w:r w:rsidR="00646462">
              <w:t xml:space="preserve"> the main horticultural products</w:t>
            </w:r>
            <w:r w:rsidR="183E99AD">
              <w:t xml:space="preserve"> and </w:t>
            </w:r>
            <w:r w:rsidR="00646462">
              <w:t xml:space="preserve">industries in </w:t>
            </w:r>
            <w:r w:rsidR="6460B32A">
              <w:t>Aotearoa New Zealand</w:t>
            </w:r>
            <w:r w:rsidR="7DD52388">
              <w:t>.</w:t>
            </w:r>
          </w:p>
          <w:p w14:paraId="2CE83DBB" w14:textId="152B73FB" w:rsidR="006A2DF8" w:rsidRDefault="00646462">
            <w:pPr>
              <w:ind w:right="30"/>
            </w:pPr>
            <w:r>
              <w:t>Compare climatic information of regions</w:t>
            </w:r>
            <w:r w:rsidR="6A88F9C0">
              <w:t xml:space="preserve"> – </w:t>
            </w:r>
            <w:r>
              <w:t>sunshine, precipitation, temperature, wind</w:t>
            </w:r>
            <w:r w:rsidR="42921F58">
              <w:t>.</w:t>
            </w:r>
          </w:p>
          <w:p w14:paraId="40D26FE4" w14:textId="7BD0D78E" w:rsidR="006A2DF8" w:rsidRDefault="00646462">
            <w:pPr>
              <w:ind w:right="30"/>
            </w:pPr>
            <w:r>
              <w:t>Investigate the distance to market (endpoint) for a locally produced horticultural product</w:t>
            </w:r>
            <w:r w:rsidR="004B2A08">
              <w:t>.</w:t>
            </w:r>
          </w:p>
          <w:p w14:paraId="641B5C16" w14:textId="77181369" w:rsidR="006A2DF8" w:rsidRDefault="00646462" w:rsidP="7AA6893B">
            <w:pPr>
              <w:ind w:right="30"/>
            </w:pPr>
            <w:r>
              <w:t xml:space="preserve">Investigate </w:t>
            </w:r>
            <w:hyperlink r:id="rId21" w:anchor="industries">
              <w:r w:rsidRPr="2AFEB364">
                <w:rPr>
                  <w:rStyle w:val="Hyperlink"/>
                </w:rPr>
                <w:t>pathways opportunities</w:t>
              </w:r>
            </w:hyperlink>
            <w:r>
              <w:t xml:space="preserve"> directly related to the horticultural industry in </w:t>
            </w:r>
            <w:r w:rsidR="3B91A74C">
              <w:t>Aotearoa New Zealand</w:t>
            </w:r>
            <w:r>
              <w:t xml:space="preserve">. </w:t>
            </w:r>
            <w:r w:rsidR="0FC2514D">
              <w:t xml:space="preserve">Understand how market demands and user preferences can be met through </w:t>
            </w:r>
            <w:proofErr w:type="spellStart"/>
            <w:r w:rsidR="0FC2514D">
              <w:t>kuleana</w:t>
            </w:r>
            <w:proofErr w:type="spellEnd"/>
            <w:r w:rsidR="0FC2514D">
              <w:t xml:space="preserve">. </w:t>
            </w:r>
            <w:r>
              <w:t>This is a good o</w:t>
            </w:r>
            <w:r w:rsidRPr="2AFEB364">
              <w:rPr>
                <w:color w:val="231F20"/>
              </w:rPr>
              <w:t>pportunity to bring in guest speakers,</w:t>
            </w:r>
            <w:r w:rsidR="00B370AF">
              <w:rPr>
                <w:color w:val="231F20"/>
              </w:rPr>
              <w:t xml:space="preserve"> organise</w:t>
            </w:r>
            <w:r w:rsidRPr="2AFEB364">
              <w:rPr>
                <w:color w:val="231F20"/>
              </w:rPr>
              <w:t xml:space="preserve"> field trips</w:t>
            </w:r>
            <w:r w:rsidR="0080316A">
              <w:rPr>
                <w:color w:val="231F20"/>
              </w:rPr>
              <w:t xml:space="preserve"> or site visits</w:t>
            </w:r>
            <w:r w:rsidRPr="2AFEB364">
              <w:rPr>
                <w:color w:val="231F20"/>
              </w:rPr>
              <w:t>,</w:t>
            </w:r>
            <w:r w:rsidR="00091675">
              <w:rPr>
                <w:color w:val="231F20"/>
              </w:rPr>
              <w:t xml:space="preserve"> video conferencing with producers</w:t>
            </w:r>
            <w:r w:rsidRPr="2AFEB364">
              <w:rPr>
                <w:color w:val="231F20"/>
              </w:rPr>
              <w:t xml:space="preserve">, or online media such as </w:t>
            </w:r>
            <w:hyperlink r:id="rId22">
              <w:r w:rsidRPr="2AFEB364">
                <w:rPr>
                  <w:rStyle w:val="Hyperlink"/>
                </w:rPr>
                <w:t>On</w:t>
              </w:r>
              <w:r w:rsidR="59EE85DF" w:rsidRPr="2AFEB364">
                <w:rPr>
                  <w:rStyle w:val="Hyperlink"/>
                </w:rPr>
                <w:t xml:space="preserve"> </w:t>
              </w:r>
              <w:r w:rsidRPr="2AFEB364">
                <w:rPr>
                  <w:rStyle w:val="Hyperlink"/>
                </w:rPr>
                <w:t>Farm Story</w:t>
              </w:r>
            </w:hyperlink>
            <w:r w:rsidRPr="2AFEB364">
              <w:rPr>
                <w:color w:val="231F20"/>
              </w:rPr>
              <w:t>.</w:t>
            </w:r>
          </w:p>
          <w:p w14:paraId="26CAC28C" w14:textId="17400DFE" w:rsidR="00646462" w:rsidRDefault="00646462" w:rsidP="7AA6893B">
            <w:pPr>
              <w:ind w:right="30"/>
              <w:rPr>
                <w:b/>
                <w:bCs/>
              </w:rPr>
            </w:pPr>
            <w:r w:rsidRPr="7AA6893B">
              <w:rPr>
                <w:b/>
                <w:bCs/>
              </w:rPr>
              <w:t xml:space="preserve">Māori and European settlement patterns and their relationship to food production </w:t>
            </w:r>
          </w:p>
          <w:p w14:paraId="1187B687" w14:textId="5BF639C6" w:rsidR="7AA6893B" w:rsidRDefault="00810AC1" w:rsidP="7AA6893B">
            <w:r>
              <w:t>I</w:t>
            </w:r>
            <w:r w:rsidR="05CCD715">
              <w:t xml:space="preserve">nvestigate how values and practices influence </w:t>
            </w:r>
            <w:r w:rsidR="00E62F69">
              <w:t xml:space="preserve">ways in which </w:t>
            </w:r>
            <w:r w:rsidR="05CCD715">
              <w:t>people interact with the environment:</w:t>
            </w:r>
          </w:p>
          <w:p w14:paraId="10F0868B" w14:textId="1F27F631" w:rsidR="00602070" w:rsidRDefault="6294A586" w:rsidP="3C22C784">
            <w:pPr>
              <w:pStyle w:val="ListParagraph"/>
              <w:numPr>
                <w:ilvl w:val="0"/>
                <w:numId w:val="22"/>
              </w:numPr>
              <w:rPr>
                <w:rFonts w:ascii="Symbol" w:eastAsia="Symbol" w:hAnsi="Symbol" w:cs="Symbol"/>
              </w:rPr>
            </w:pPr>
            <w:r>
              <w:t>w</w:t>
            </w:r>
            <w:r w:rsidR="00646462">
              <w:t xml:space="preserve">here and when different groups settled in </w:t>
            </w:r>
            <w:r w:rsidR="3B91A74C">
              <w:t>Aotearoa New Zealand</w:t>
            </w:r>
            <w:r w:rsidR="68A507FF">
              <w:t xml:space="preserve"> – </w:t>
            </w:r>
            <w:r w:rsidR="00646462">
              <w:t xml:space="preserve">including both Māori and European settlers </w:t>
            </w:r>
          </w:p>
          <w:p w14:paraId="362A4594" w14:textId="188FEEC3" w:rsidR="00602070" w:rsidRDefault="00902829" w:rsidP="3C22C784">
            <w:pPr>
              <w:pStyle w:val="ListParagraph"/>
              <w:numPr>
                <w:ilvl w:val="0"/>
                <w:numId w:val="22"/>
              </w:numPr>
            </w:pPr>
            <w:r>
              <w:t>discuss and</w:t>
            </w:r>
            <w:r w:rsidR="00701C76">
              <w:t xml:space="preserve"> source</w:t>
            </w:r>
            <w:r w:rsidR="00646462">
              <w:t xml:space="preserve"> information</w:t>
            </w:r>
            <w:r w:rsidR="00701C76">
              <w:t xml:space="preserve"> about</w:t>
            </w:r>
            <w:r w:rsidR="00646462">
              <w:t xml:space="preserve"> why most of </w:t>
            </w:r>
            <w:r w:rsidR="67C29E70">
              <w:t>Aotearoa New Zealand</w:t>
            </w:r>
            <w:r w:rsidR="00646462">
              <w:t>’s towns and cities are located near waterways</w:t>
            </w:r>
          </w:p>
          <w:p w14:paraId="5005AFBA" w14:textId="68AD7431" w:rsidR="00602070" w:rsidRDefault="537F868F" w:rsidP="3C22C784">
            <w:pPr>
              <w:pStyle w:val="ListParagraph"/>
              <w:numPr>
                <w:ilvl w:val="0"/>
                <w:numId w:val="22"/>
              </w:numPr>
            </w:pPr>
            <w:r>
              <w:t>c</w:t>
            </w:r>
            <w:r w:rsidR="006257D4">
              <w:t xml:space="preserve">onsider </w:t>
            </w:r>
            <w:r w:rsidR="008233DB">
              <w:t xml:space="preserve">Polynesian horticultural </w:t>
            </w:r>
            <w:r w:rsidR="009549E2">
              <w:t xml:space="preserve">enterprises including </w:t>
            </w:r>
            <w:proofErr w:type="spellStart"/>
            <w:r w:rsidR="009549E2">
              <w:t>k</w:t>
            </w:r>
            <w:r w:rsidR="00892AC3">
              <w:t>ū</w:t>
            </w:r>
            <w:r w:rsidR="009549E2">
              <w:t>mara</w:t>
            </w:r>
            <w:proofErr w:type="spellEnd"/>
            <w:r w:rsidR="009549E2">
              <w:t xml:space="preserve"> and taro in Northland</w:t>
            </w:r>
          </w:p>
          <w:p w14:paraId="5DD1EF69" w14:textId="736501BA" w:rsidR="00602070" w:rsidRDefault="00701C76" w:rsidP="3C22C784">
            <w:pPr>
              <w:pStyle w:val="ListParagraph"/>
              <w:numPr>
                <w:ilvl w:val="0"/>
                <w:numId w:val="22"/>
              </w:numPr>
            </w:pPr>
            <w:r>
              <w:t>consider</w:t>
            </w:r>
            <w:r w:rsidR="00646462">
              <w:t xml:space="preserve"> local iwi </w:t>
            </w:r>
            <w:r w:rsidR="00826212">
              <w:t xml:space="preserve">industry </w:t>
            </w:r>
            <w:r w:rsidR="00646462">
              <w:t>in specific areas</w:t>
            </w:r>
            <w:r w:rsidR="7AEC867F">
              <w:t xml:space="preserve"> – </w:t>
            </w:r>
            <w:r w:rsidR="00646462">
              <w:t>historic and current settlement areas, reasons why</w:t>
            </w:r>
            <w:r w:rsidR="0FD54B63">
              <w:t xml:space="preserve">, </w:t>
            </w:r>
            <w:r w:rsidR="00646462">
              <w:t xml:space="preserve">and use of land </w:t>
            </w:r>
          </w:p>
          <w:p w14:paraId="63D0A377" w14:textId="63B4D4F1" w:rsidR="00602070" w:rsidRDefault="1F42B8A3" w:rsidP="3C22C784">
            <w:pPr>
              <w:pStyle w:val="ListParagraph"/>
              <w:numPr>
                <w:ilvl w:val="0"/>
                <w:numId w:val="22"/>
              </w:numPr>
            </w:pPr>
            <w:r>
              <w:t>p</w:t>
            </w:r>
            <w:r w:rsidR="00602070">
              <w:t xml:space="preserve">rovide opportunities for </w:t>
            </w:r>
            <w:proofErr w:type="spellStart"/>
            <w:r w:rsidR="00602070">
              <w:t>kuleana</w:t>
            </w:r>
            <w:proofErr w:type="spellEnd"/>
            <w:r w:rsidR="00602070">
              <w:t xml:space="preserve"> as students bring their own learning to share during classwork</w:t>
            </w:r>
            <w:r w:rsidR="00823A0A">
              <w:t>.</w:t>
            </w:r>
          </w:p>
          <w:p w14:paraId="4FD91DCB" w14:textId="23771214" w:rsidR="006A2DF8" w:rsidRDefault="6942AF2B" w:rsidP="7AA6893B">
            <w:pPr>
              <w:rPr>
                <w:i/>
                <w:iCs/>
                <w:sz w:val="20"/>
                <w:szCs w:val="20"/>
              </w:rPr>
            </w:pPr>
            <w:r w:rsidRPr="7AA6893B">
              <w:rPr>
                <w:color w:val="000000" w:themeColor="text1"/>
              </w:rPr>
              <w:t>Understand that p</w:t>
            </w:r>
            <w:r w:rsidR="00D44EF8">
              <w:rPr>
                <w:color w:val="000000" w:themeColor="text1"/>
              </w:rPr>
              <w:t>urpose of production</w:t>
            </w:r>
            <w:r w:rsidRPr="7AA6893B">
              <w:rPr>
                <w:color w:val="000000" w:themeColor="text1"/>
              </w:rPr>
              <w:t xml:space="preserve"> is influenced by interrelated economic, social, cultural, and environmental reasons. </w:t>
            </w:r>
            <w:r w:rsidR="00646462">
              <w:t xml:space="preserve">Identify the physical factors of the environment that must be considered </w:t>
            </w:r>
            <w:proofErr w:type="gramStart"/>
            <w:r w:rsidR="00646462">
              <w:t>for the production of</w:t>
            </w:r>
            <w:proofErr w:type="gramEnd"/>
            <w:r w:rsidR="00646462">
              <w:t xml:space="preserve"> a horticultural produc</w:t>
            </w:r>
            <w:r w:rsidR="7A955B12">
              <w:t>t</w:t>
            </w:r>
            <w:r w:rsidR="00F825B8">
              <w:t>, s</w:t>
            </w:r>
            <w:r w:rsidR="7A955B12">
              <w:t>uch as</w:t>
            </w:r>
            <w:r w:rsidR="00646462">
              <w:t xml:space="preserve"> soil, </w:t>
            </w:r>
            <w:r w:rsidR="5276EEDB">
              <w:t>topography,</w:t>
            </w:r>
            <w:r w:rsidR="00646462">
              <w:t xml:space="preserve"> and altitude and how growers can change or m</w:t>
            </w:r>
            <w:r w:rsidR="635E7F2C">
              <w:t xml:space="preserve">odify </w:t>
            </w:r>
            <w:r w:rsidR="00646462">
              <w:t>them</w:t>
            </w:r>
            <w:r w:rsidR="164E94E4">
              <w:t>.</w:t>
            </w:r>
            <w:r w:rsidR="00646462">
              <w:t xml:space="preserve"> For example, the use of protected environments to produce out of season produce like tomatoes and orchids.</w:t>
            </w:r>
            <w:r w:rsidR="00646462" w:rsidRPr="7AA6893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DCA7401" w14:textId="269E389F" w:rsidR="006A2DF8" w:rsidRPr="007D1B6A" w:rsidRDefault="007D1B6A" w:rsidP="007D1B6A">
            <w:pPr>
              <w:ind w:right="30"/>
              <w:rPr>
                <w:rFonts w:ascii="Symbol" w:eastAsia="Symbol" w:hAnsi="Symbol" w:cs="Symbol"/>
              </w:rPr>
            </w:pPr>
            <w:r>
              <w:t>I</w:t>
            </w:r>
            <w:r w:rsidR="00646462">
              <w:t xml:space="preserve">dentify the social and economic reasons </w:t>
            </w:r>
            <w:proofErr w:type="gramStart"/>
            <w:r w:rsidR="00646462">
              <w:t>for the production of</w:t>
            </w:r>
            <w:proofErr w:type="gramEnd"/>
            <w:r w:rsidR="00646462">
              <w:t xml:space="preserve"> a </w:t>
            </w:r>
            <w:r>
              <w:t xml:space="preserve">locally produced </w:t>
            </w:r>
            <w:r w:rsidR="00646462">
              <w:t>horticultural product</w:t>
            </w:r>
            <w:r>
              <w:t xml:space="preserve">. </w:t>
            </w:r>
          </w:p>
          <w:p w14:paraId="4211250A" w14:textId="51C5B60F" w:rsidR="006A2DF8" w:rsidRDefault="007D1B6A" w:rsidP="007D1B6A">
            <w:pPr>
              <w:ind w:right="30"/>
            </w:pPr>
            <w:r>
              <w:t>I</w:t>
            </w:r>
            <w:r w:rsidR="00646462">
              <w:t>nvestigate the range of employment opportunities created by the production of a locally produced horticultural product</w:t>
            </w:r>
            <w:r>
              <w:t>.</w:t>
            </w:r>
          </w:p>
          <w:p w14:paraId="26C6CB39" w14:textId="35E210D2" w:rsidR="006A2DF8" w:rsidRDefault="00646462" w:rsidP="2AFEB364">
            <w:pPr>
              <w:ind w:right="30"/>
              <w:rPr>
                <w:color w:val="231F20"/>
              </w:rPr>
            </w:pPr>
            <w:r>
              <w:t xml:space="preserve">Explore/investigate some horticultural production systems that could be started or developed in </w:t>
            </w:r>
            <w:r w:rsidR="00B259FB">
              <w:t>the</w:t>
            </w:r>
            <w:r>
              <w:t xml:space="preserve"> local area</w:t>
            </w:r>
            <w:r w:rsidR="00385CDA">
              <w:t>,</w:t>
            </w:r>
            <w:r>
              <w:t xml:space="preserve"> taking into consideration climatic and physical factors that enable or limit production</w:t>
            </w:r>
            <w:r w:rsidR="0B799E34">
              <w:t>.</w:t>
            </w:r>
            <w:r>
              <w:t xml:space="preserve"> </w:t>
            </w:r>
            <w:r w:rsidR="000A3262">
              <w:t>U</w:t>
            </w:r>
            <w:r w:rsidR="00CD7353">
              <w:t>se this</w:t>
            </w:r>
            <w:r w:rsidR="00EF3877">
              <w:t xml:space="preserve"> </w:t>
            </w:r>
            <w:r w:rsidRPr="2AFEB364">
              <w:rPr>
                <w:color w:val="231F20"/>
              </w:rPr>
              <w:t xml:space="preserve">opportunity to bring in </w:t>
            </w:r>
            <w:r w:rsidR="000A3262">
              <w:rPr>
                <w:color w:val="231F20"/>
              </w:rPr>
              <w:t xml:space="preserve">local producers </w:t>
            </w:r>
            <w:r w:rsidRPr="2AFEB364">
              <w:rPr>
                <w:color w:val="231F20"/>
              </w:rPr>
              <w:t xml:space="preserve">to talk about </w:t>
            </w:r>
            <w:r w:rsidR="000A3262">
              <w:rPr>
                <w:color w:val="231F20"/>
              </w:rPr>
              <w:t xml:space="preserve">what is grown where and why, as well as what is not grown where and why. </w:t>
            </w:r>
            <w:proofErr w:type="gramStart"/>
            <w:r w:rsidR="000A3262">
              <w:rPr>
                <w:color w:val="231F20"/>
              </w:rPr>
              <w:t>An example,</w:t>
            </w:r>
            <w:proofErr w:type="gramEnd"/>
            <w:r w:rsidR="000A3262">
              <w:rPr>
                <w:color w:val="231F20"/>
              </w:rPr>
              <w:t xml:space="preserve"> is </w:t>
            </w:r>
            <w:r w:rsidR="0062556B">
              <w:rPr>
                <w:color w:val="231F20"/>
              </w:rPr>
              <w:t xml:space="preserve">why wine isn’t produced in the </w:t>
            </w:r>
            <w:proofErr w:type="spellStart"/>
            <w:r w:rsidR="0062556B">
              <w:rPr>
                <w:color w:val="231F20"/>
              </w:rPr>
              <w:t>Manawatū</w:t>
            </w:r>
            <w:proofErr w:type="spellEnd"/>
            <w:r w:rsidR="0062556B">
              <w:rPr>
                <w:color w:val="231F20"/>
              </w:rPr>
              <w:t>.</w:t>
            </w:r>
            <w:r w:rsidR="000A3262">
              <w:rPr>
                <w:color w:val="231F20"/>
              </w:rPr>
              <w:t xml:space="preserve"> You may also reach out to </w:t>
            </w:r>
            <w:r w:rsidRPr="2AFEB364">
              <w:rPr>
                <w:color w:val="231F20"/>
              </w:rPr>
              <w:t xml:space="preserve">regional </w:t>
            </w:r>
            <w:r w:rsidR="1B022D38" w:rsidRPr="2AFEB364">
              <w:rPr>
                <w:color w:val="231F20"/>
              </w:rPr>
              <w:t>councils,</w:t>
            </w:r>
            <w:r w:rsidRPr="2AFEB364">
              <w:rPr>
                <w:color w:val="231F20"/>
              </w:rPr>
              <w:t xml:space="preserve"> or product associations</w:t>
            </w:r>
            <w:r w:rsidR="000A3262">
              <w:rPr>
                <w:color w:val="231F20"/>
              </w:rPr>
              <w:t xml:space="preserve">. </w:t>
            </w:r>
          </w:p>
          <w:p w14:paraId="69FEB42C" w14:textId="40420BD0" w:rsidR="006A2DF8" w:rsidRPr="00F54BF1" w:rsidRDefault="76CCBAF4" w:rsidP="2AFEB364">
            <w:pPr>
              <w:spacing w:line="276" w:lineRule="auto"/>
              <w:rPr>
                <w:rFonts w:ascii="Arial" w:eastAsia="Arial" w:hAnsi="Arial" w:cs="Arial"/>
                <w:color w:val="FF0000"/>
              </w:rPr>
            </w:pPr>
            <w:r w:rsidRPr="2AFEB364">
              <w:rPr>
                <w:b/>
                <w:bCs/>
                <w:color w:val="FF0000"/>
              </w:rPr>
              <w:t>Opportunity for assessment of</w:t>
            </w:r>
            <w:r w:rsidR="00F54BF1" w:rsidRPr="2AFEB364">
              <w:rPr>
                <w:b/>
                <w:bCs/>
                <w:color w:val="FF0000"/>
              </w:rPr>
              <w:t xml:space="preserve"> A</w:t>
            </w:r>
            <w:r w:rsidR="0131D80A" w:rsidRPr="2AFEB364">
              <w:rPr>
                <w:b/>
                <w:bCs/>
                <w:color w:val="FF0000"/>
              </w:rPr>
              <w:t xml:space="preserve">S </w:t>
            </w:r>
            <w:r w:rsidR="00F54BF1" w:rsidRPr="2AFEB364">
              <w:rPr>
                <w:b/>
                <w:bCs/>
                <w:color w:val="FF0000"/>
              </w:rPr>
              <w:t>1.</w:t>
            </w:r>
            <w:r w:rsidR="00CF0E8F" w:rsidRPr="2AFEB364">
              <w:rPr>
                <w:b/>
                <w:bCs/>
                <w:color w:val="FF0000"/>
              </w:rPr>
              <w:t>2 De</w:t>
            </w:r>
            <w:r w:rsidR="007C2E71" w:rsidRPr="2AFEB364">
              <w:rPr>
                <w:b/>
                <w:bCs/>
                <w:color w:val="FF0000"/>
              </w:rPr>
              <w:t>monstrate understanding of the</w:t>
            </w:r>
            <w:r w:rsidR="002B5379" w:rsidRPr="2AFEB364">
              <w:rPr>
                <w:b/>
                <w:bCs/>
                <w:color w:val="FF0000"/>
              </w:rPr>
              <w:t xml:space="preserve"> factors that influence</w:t>
            </w:r>
            <w:r w:rsidR="004D5409" w:rsidRPr="2AFEB364">
              <w:rPr>
                <w:b/>
                <w:bCs/>
                <w:color w:val="FF0000"/>
              </w:rPr>
              <w:t xml:space="preserve"> the</w:t>
            </w:r>
            <w:r w:rsidR="007C2E71" w:rsidRPr="2AFEB364">
              <w:rPr>
                <w:b/>
                <w:bCs/>
                <w:color w:val="FF0000"/>
              </w:rPr>
              <w:t xml:space="preserve"> purpose and location of primary production. </w:t>
            </w:r>
          </w:p>
        </w:tc>
        <w:tc>
          <w:tcPr>
            <w:tcW w:w="1984" w:type="dxa"/>
          </w:tcPr>
          <w:p w14:paraId="3888BB79" w14:textId="6081E3B8" w:rsidR="006A2DF8" w:rsidRPr="000A4B68" w:rsidRDefault="002A3B34" w:rsidP="002A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 w:rsidRPr="000A4B68">
              <w:rPr>
                <w:color w:val="231F20"/>
              </w:rPr>
              <w:t>7 weeks</w:t>
            </w:r>
          </w:p>
        </w:tc>
      </w:tr>
      <w:tr w:rsidR="006A2DF8" w14:paraId="78B2B264" w14:textId="77777777" w:rsidTr="2AFEB364">
        <w:trPr>
          <w:trHeight w:val="1134"/>
        </w:trPr>
        <w:tc>
          <w:tcPr>
            <w:tcW w:w="4440" w:type="dxa"/>
            <w:shd w:val="clear" w:color="auto" w:fill="auto"/>
          </w:tcPr>
          <w:p w14:paraId="5533107C" w14:textId="5BAAF898" w:rsidR="00381649" w:rsidRDefault="383E9B29" w:rsidP="2AFEB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</w:t>
            </w:r>
            <w:r w:rsidR="00381649">
              <w:t>tilise different perspectives that influence primary production</w:t>
            </w:r>
          </w:p>
          <w:p w14:paraId="17DFA292" w14:textId="040A663F" w:rsidR="2AFEB364" w:rsidRDefault="2AFEB364" w:rsidP="2AFEB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1A8479C" w14:textId="4BCD439B" w:rsidR="003A57A4" w:rsidRPr="00E11BEE" w:rsidRDefault="1DABD474" w:rsidP="2AFEB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</w:t>
            </w:r>
            <w:r w:rsidR="003A57A4">
              <w:t>ecognise the importance of environmental, social, cultural, and economic sustainability for production systems</w:t>
            </w:r>
          </w:p>
          <w:p w14:paraId="43CFF3DC" w14:textId="577571D9" w:rsidR="2AFEB364" w:rsidRDefault="2AFEB364" w:rsidP="2AFEB364">
            <w:pPr>
              <w:spacing w:after="0" w:line="240" w:lineRule="auto"/>
            </w:pPr>
          </w:p>
          <w:p w14:paraId="72619B3A" w14:textId="435EF50B" w:rsidR="00DE2E88" w:rsidRPr="00E11BEE" w:rsidRDefault="59726BEB" w:rsidP="2AFEB364">
            <w:pPr>
              <w:spacing w:after="0" w:line="240" w:lineRule="auto"/>
            </w:pPr>
            <w:r>
              <w:t>E</w:t>
            </w:r>
            <w:r w:rsidR="00DE2E88">
              <w:t>xplore how and why primary production management practices are done as they are</w:t>
            </w:r>
          </w:p>
          <w:p w14:paraId="4B588AF3" w14:textId="79B6A033" w:rsidR="006A2DF8" w:rsidRDefault="006A2DF8" w:rsidP="2AFEB364">
            <w:pPr>
              <w:ind w:left="360"/>
            </w:pPr>
          </w:p>
          <w:p w14:paraId="70E7A2E8" w14:textId="7D9D5F74" w:rsidR="006A2DF8" w:rsidRDefault="006A2DF8" w:rsidP="2AFEB364">
            <w:pPr>
              <w:spacing w:after="240" w:line="276" w:lineRule="auto"/>
            </w:pPr>
          </w:p>
          <w:p w14:paraId="37262C72" w14:textId="0DB5B597" w:rsidR="006A2DF8" w:rsidRDefault="006A2DF8" w:rsidP="2AFEB364">
            <w:pPr>
              <w:spacing w:after="240" w:line="276" w:lineRule="auto"/>
            </w:pPr>
          </w:p>
          <w:p w14:paraId="10216BFE" w14:textId="77777777" w:rsidR="0081272E" w:rsidRDefault="0081272E" w:rsidP="2AFEB364">
            <w:pPr>
              <w:spacing w:after="240" w:line="276" w:lineRule="auto"/>
              <w:rPr>
                <w:color w:val="000000" w:themeColor="text1"/>
              </w:rPr>
            </w:pPr>
          </w:p>
          <w:p w14:paraId="33484EDF" w14:textId="14BE66D9" w:rsidR="007B6F4E" w:rsidRDefault="007B6F4E" w:rsidP="2AFEB364">
            <w:pPr>
              <w:spacing w:after="240" w:line="276" w:lineRule="auto"/>
            </w:pPr>
          </w:p>
        </w:tc>
        <w:tc>
          <w:tcPr>
            <w:tcW w:w="14700" w:type="dxa"/>
            <w:shd w:val="clear" w:color="auto" w:fill="auto"/>
          </w:tcPr>
          <w:p w14:paraId="4AE0A549" w14:textId="1BFA4A3F" w:rsidR="005632AD" w:rsidRPr="00A327ED" w:rsidRDefault="005632AD" w:rsidP="00A327ED">
            <w:pPr>
              <w:spacing w:before="240" w:after="0" w:line="276" w:lineRule="auto"/>
              <w:ind w:right="30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  <w:r w:rsidRPr="00A327ED"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  <w:lastRenderedPageBreak/>
              <w:t xml:space="preserve">Primary Producers make informed decisions about sustainability </w:t>
            </w:r>
          </w:p>
          <w:p w14:paraId="0EE5DC27" w14:textId="09B91B94" w:rsidR="006A2DF8" w:rsidRPr="0062556B" w:rsidRDefault="00646462" w:rsidP="2AFEB364">
            <w:pPr>
              <w:tabs>
                <w:tab w:val="left" w:pos="3700"/>
              </w:tabs>
              <w:ind w:right="286"/>
              <w:rPr>
                <w:rFonts w:ascii="Symbol" w:eastAsia="Symbol" w:hAnsi="Symbol" w:cs="Symbol"/>
                <w:b/>
                <w:bCs/>
                <w:color w:val="231F20"/>
              </w:rPr>
            </w:pPr>
            <w:r w:rsidRPr="0062556B">
              <w:rPr>
                <w:b/>
                <w:bCs/>
                <w:color w:val="231F20"/>
              </w:rPr>
              <w:t>Introduction to the Environment</w:t>
            </w:r>
          </w:p>
          <w:p w14:paraId="4BCA1571" w14:textId="75E6921A" w:rsidR="006A2DF8" w:rsidRDefault="2CEF94E6" w:rsidP="3C22C784">
            <w:pPr>
              <w:pStyle w:val="ListParagraph"/>
              <w:numPr>
                <w:ilvl w:val="0"/>
                <w:numId w:val="19"/>
              </w:numPr>
              <w:tabs>
                <w:tab w:val="left" w:pos="3700"/>
              </w:tabs>
              <w:ind w:right="286"/>
              <w:rPr>
                <w:rFonts w:ascii="Symbol" w:eastAsia="Symbol" w:hAnsi="Symbol" w:cs="Symbol"/>
                <w:color w:val="231F20"/>
              </w:rPr>
            </w:pPr>
            <w:r w:rsidRPr="2AFEB364">
              <w:rPr>
                <w:color w:val="231F20"/>
              </w:rPr>
              <w:t>d</w:t>
            </w:r>
            <w:r w:rsidR="00646462" w:rsidRPr="2AFEB364">
              <w:rPr>
                <w:color w:val="231F20"/>
              </w:rPr>
              <w:t>efine what makes up the environment (</w:t>
            </w:r>
            <w:r w:rsidR="5F6D557A" w:rsidRPr="2AFEB364">
              <w:rPr>
                <w:color w:val="231F20"/>
              </w:rPr>
              <w:t>Aotearoa New Zealand</w:t>
            </w:r>
            <w:r w:rsidR="00646462" w:rsidRPr="2AFEB364">
              <w:rPr>
                <w:color w:val="231F20"/>
              </w:rPr>
              <w:t xml:space="preserve"> or Pacific areas) </w:t>
            </w:r>
            <w:r w:rsidR="2E33BB68">
              <w:t>–</w:t>
            </w:r>
            <w:r w:rsidR="00646462" w:rsidRPr="2AFEB364">
              <w:rPr>
                <w:color w:val="231F20"/>
              </w:rPr>
              <w:t xml:space="preserve"> air, water land/soil and living organisms </w:t>
            </w:r>
          </w:p>
          <w:p w14:paraId="4EAB001E" w14:textId="22DBBE4D" w:rsidR="006A2DF8" w:rsidRDefault="6B11015A" w:rsidP="3C22C784">
            <w:pPr>
              <w:pStyle w:val="ListParagraph"/>
              <w:numPr>
                <w:ilvl w:val="0"/>
                <w:numId w:val="19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3C22C784">
              <w:rPr>
                <w:color w:val="231F20"/>
              </w:rPr>
              <w:t>r</w:t>
            </w:r>
            <w:r w:rsidR="00646462" w:rsidRPr="3C22C784">
              <w:rPr>
                <w:color w:val="231F20"/>
              </w:rPr>
              <w:t>evisit the concept</w:t>
            </w:r>
            <w:r w:rsidR="00E62024">
              <w:rPr>
                <w:color w:val="231F20"/>
              </w:rPr>
              <w:t>s</w:t>
            </w:r>
            <w:r w:rsidR="00646462" w:rsidRPr="3C22C784">
              <w:rPr>
                <w:color w:val="231F20"/>
              </w:rPr>
              <w:t xml:space="preserve"> of </w:t>
            </w:r>
            <w:proofErr w:type="spellStart"/>
            <w:r w:rsidR="001C0235">
              <w:rPr>
                <w:i/>
                <w:iCs/>
                <w:color w:val="231F20"/>
              </w:rPr>
              <w:t>tū</w:t>
            </w:r>
            <w:r w:rsidR="00E62024" w:rsidRPr="00334328">
              <w:rPr>
                <w:i/>
                <w:iCs/>
                <w:color w:val="231F20"/>
              </w:rPr>
              <w:t>honong</w:t>
            </w:r>
            <w:r w:rsidR="00234B51">
              <w:rPr>
                <w:i/>
                <w:iCs/>
                <w:color w:val="231F20"/>
              </w:rPr>
              <w:t>a</w:t>
            </w:r>
            <w:proofErr w:type="spellEnd"/>
            <w:r w:rsidR="00E62024">
              <w:rPr>
                <w:color w:val="231F20"/>
              </w:rPr>
              <w:t xml:space="preserve"> and </w:t>
            </w:r>
            <w:r w:rsidR="00646462" w:rsidRPr="3C22C784">
              <w:rPr>
                <w:i/>
                <w:iCs/>
                <w:color w:val="231F20"/>
              </w:rPr>
              <w:t>manaakitanga</w:t>
            </w:r>
            <w:r w:rsidR="00646462" w:rsidRPr="3C22C784">
              <w:rPr>
                <w:color w:val="231F20"/>
              </w:rPr>
              <w:t xml:space="preserve"> </w:t>
            </w:r>
            <w:r w:rsidR="303D6402">
              <w:t>–</w:t>
            </w:r>
            <w:r w:rsidR="00646462" w:rsidRPr="3C22C784">
              <w:rPr>
                <w:color w:val="231F20"/>
              </w:rPr>
              <w:t xml:space="preserve"> explore the interrelationships and connections between aspects of the environment (</w:t>
            </w:r>
            <w:proofErr w:type="spellStart"/>
            <w:proofErr w:type="gramStart"/>
            <w:r w:rsidR="00646462" w:rsidRPr="3C22C784">
              <w:rPr>
                <w:color w:val="231F20"/>
              </w:rPr>
              <w:t>eg</w:t>
            </w:r>
            <w:proofErr w:type="spellEnd"/>
            <w:proofErr w:type="gramEnd"/>
            <w:r w:rsidR="00646462" w:rsidRPr="3C22C784">
              <w:rPr>
                <w:color w:val="231F20"/>
              </w:rPr>
              <w:t xml:space="preserve"> healthy waterways are needed for the presence of freshwater organisms)</w:t>
            </w:r>
          </w:p>
          <w:p w14:paraId="15D7E467" w14:textId="5809B4BD" w:rsidR="006A2DF8" w:rsidRDefault="00000000" w:rsidP="3C22C784">
            <w:pPr>
              <w:pStyle w:val="ListParagraph"/>
              <w:numPr>
                <w:ilvl w:val="0"/>
                <w:numId w:val="19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hyperlink r:id="rId23">
              <w:r w:rsidR="52CC124F" w:rsidRPr="173168E8">
                <w:rPr>
                  <w:rStyle w:val="Hyperlink"/>
                </w:rPr>
                <w:t>i</w:t>
              </w:r>
              <w:r w:rsidR="00646462" w:rsidRPr="173168E8">
                <w:rPr>
                  <w:rStyle w:val="Hyperlink"/>
                </w:rPr>
                <w:t>mportance of land and water</w:t>
              </w:r>
            </w:hyperlink>
            <w:r w:rsidR="00646462">
              <w:t xml:space="preserve"> </w:t>
            </w:r>
            <w:r w:rsidR="2B8CB720" w:rsidRPr="173168E8">
              <w:rPr>
                <w:color w:val="231F20"/>
              </w:rPr>
              <w:t>–</w:t>
            </w:r>
            <w:r w:rsidR="00646462" w:rsidRPr="173168E8">
              <w:rPr>
                <w:color w:val="231F20"/>
              </w:rPr>
              <w:t xml:space="preserve"> Māori </w:t>
            </w:r>
            <w:r w:rsidR="00077F20">
              <w:rPr>
                <w:color w:val="231F20"/>
              </w:rPr>
              <w:t>values of</w:t>
            </w:r>
            <w:r w:rsidR="00077F20" w:rsidRPr="00334328">
              <w:rPr>
                <w:i/>
                <w:color w:val="231F20"/>
              </w:rPr>
              <w:t xml:space="preserve"> </w:t>
            </w:r>
            <w:proofErr w:type="spellStart"/>
            <w:r w:rsidR="00077F20" w:rsidRPr="00334328">
              <w:rPr>
                <w:i/>
                <w:iCs/>
                <w:color w:val="231F20"/>
              </w:rPr>
              <w:t>tūhonong</w:t>
            </w:r>
            <w:r w:rsidR="00234B51">
              <w:rPr>
                <w:i/>
                <w:iCs/>
                <w:color w:val="231F20"/>
              </w:rPr>
              <w:t>a</w:t>
            </w:r>
            <w:proofErr w:type="spellEnd"/>
            <w:r w:rsidR="00077F20" w:rsidRPr="00334328">
              <w:rPr>
                <w:i/>
                <w:iCs/>
                <w:color w:val="231F20"/>
              </w:rPr>
              <w:t xml:space="preserve">, manaakitanga, </w:t>
            </w:r>
            <w:proofErr w:type="spellStart"/>
            <w:r w:rsidR="00077F20" w:rsidRPr="00334328">
              <w:rPr>
                <w:i/>
                <w:iCs/>
                <w:color w:val="231F20"/>
              </w:rPr>
              <w:t>ti</w:t>
            </w:r>
            <w:r w:rsidR="0073012D" w:rsidRPr="00334328">
              <w:rPr>
                <w:i/>
                <w:iCs/>
                <w:color w:val="231F20"/>
              </w:rPr>
              <w:t>akitang</w:t>
            </w:r>
            <w:r w:rsidR="0073012D">
              <w:rPr>
                <w:color w:val="231F20"/>
              </w:rPr>
              <w:t>a</w:t>
            </w:r>
            <w:proofErr w:type="spellEnd"/>
            <w:r w:rsidR="0073012D">
              <w:rPr>
                <w:color w:val="231F20"/>
              </w:rPr>
              <w:t>,</w:t>
            </w:r>
            <w:r w:rsidR="00A90585">
              <w:rPr>
                <w:color w:val="231F20"/>
              </w:rPr>
              <w:t xml:space="preserve"> </w:t>
            </w:r>
            <w:r w:rsidR="0073012D">
              <w:rPr>
                <w:color w:val="231F20"/>
              </w:rPr>
              <w:t>a</w:t>
            </w:r>
            <w:r w:rsidR="00646462" w:rsidRPr="173168E8">
              <w:rPr>
                <w:color w:val="231F20"/>
              </w:rPr>
              <w:t>nd Pa</w:t>
            </w:r>
            <w:r w:rsidR="0681D7DB" w:rsidRPr="173168E8">
              <w:rPr>
                <w:color w:val="231F20"/>
              </w:rPr>
              <w:t xml:space="preserve">cific </w:t>
            </w:r>
            <w:r w:rsidR="00646462" w:rsidRPr="173168E8">
              <w:rPr>
                <w:color w:val="231F20"/>
              </w:rPr>
              <w:t>(</w:t>
            </w:r>
            <w:r w:rsidR="5B15063A" w:rsidRPr="173168E8">
              <w:rPr>
                <w:i/>
                <w:iCs/>
                <w:color w:val="231F20"/>
              </w:rPr>
              <w:t>vā</w:t>
            </w:r>
            <w:r w:rsidR="00646462" w:rsidRPr="173168E8">
              <w:rPr>
                <w:i/>
                <w:iCs/>
                <w:color w:val="231F20"/>
              </w:rPr>
              <w:t xml:space="preserve">) </w:t>
            </w:r>
            <w:r w:rsidR="00646462" w:rsidRPr="173168E8">
              <w:rPr>
                <w:color w:val="231F20"/>
              </w:rPr>
              <w:t xml:space="preserve">values around land and </w:t>
            </w:r>
            <w:r w:rsidR="00646462">
              <w:t>water</w:t>
            </w:r>
          </w:p>
          <w:p w14:paraId="4F9CF249" w14:textId="07678A35" w:rsidR="006A2DF8" w:rsidRDefault="00A90585" w:rsidP="3C22C784">
            <w:pPr>
              <w:pStyle w:val="ListParagraph"/>
              <w:numPr>
                <w:ilvl w:val="0"/>
                <w:numId w:val="19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engage in </w:t>
            </w:r>
            <w:r w:rsidR="51CEDD06" w:rsidRPr="3C22C784">
              <w:rPr>
                <w:color w:val="231F20"/>
              </w:rPr>
              <w:t>p</w:t>
            </w:r>
            <w:r w:rsidR="00646462" w:rsidRPr="3C22C784">
              <w:rPr>
                <w:color w:val="231F20"/>
              </w:rPr>
              <w:t xml:space="preserve">ractical learning experiences: for example, </w:t>
            </w:r>
            <w:r>
              <w:rPr>
                <w:color w:val="231F20"/>
              </w:rPr>
              <w:t xml:space="preserve">a </w:t>
            </w:r>
            <w:r w:rsidR="00646462" w:rsidRPr="3C22C784">
              <w:rPr>
                <w:color w:val="231F20"/>
              </w:rPr>
              <w:t xml:space="preserve">stream study in a local environment looking at water quality changes, </w:t>
            </w:r>
            <w:r w:rsidR="005E1A40">
              <w:rPr>
                <w:color w:val="231F20"/>
              </w:rPr>
              <w:t>an</w:t>
            </w:r>
            <w:r w:rsidR="002455A5">
              <w:rPr>
                <w:color w:val="231F20"/>
              </w:rPr>
              <w:t xml:space="preserve"> </w:t>
            </w:r>
            <w:r w:rsidR="00646462" w:rsidRPr="3C22C784">
              <w:rPr>
                <w:color w:val="231F20"/>
              </w:rPr>
              <w:t>estuary</w:t>
            </w:r>
            <w:r w:rsidR="005E1A40">
              <w:rPr>
                <w:color w:val="231F20"/>
              </w:rPr>
              <w:t xml:space="preserve"> study</w:t>
            </w:r>
            <w:r w:rsidR="00646462" w:rsidRPr="3C22C784">
              <w:rPr>
                <w:color w:val="231F20"/>
              </w:rPr>
              <w:t xml:space="preserve"> looking at density of organisms, </w:t>
            </w:r>
            <w:r w:rsidR="002455A5">
              <w:rPr>
                <w:color w:val="231F20"/>
              </w:rPr>
              <w:t>compare soils</w:t>
            </w:r>
            <w:r w:rsidR="00646462" w:rsidRPr="3C22C784">
              <w:rPr>
                <w:color w:val="231F20"/>
              </w:rPr>
              <w:t xml:space="preserve"> in different environments</w:t>
            </w:r>
            <w:r w:rsidR="36D385A5" w:rsidRPr="3C22C784">
              <w:rPr>
                <w:color w:val="231F20"/>
              </w:rPr>
              <w:t>.</w:t>
            </w:r>
          </w:p>
          <w:p w14:paraId="66222D8C" w14:textId="1CEDB79E" w:rsidR="006A2DF8" w:rsidRPr="00E10FFC" w:rsidRDefault="00000000" w:rsidP="2AFEB364">
            <w:pPr>
              <w:tabs>
                <w:tab w:val="left" w:pos="3700"/>
              </w:tabs>
              <w:ind w:right="286"/>
              <w:rPr>
                <w:b/>
                <w:bCs/>
                <w:i/>
                <w:iCs/>
                <w:color w:val="231F20"/>
              </w:rPr>
            </w:pPr>
            <w:hyperlink r:id="rId24">
              <w:r w:rsidR="00646462" w:rsidRPr="00E10FFC">
                <w:rPr>
                  <w:rStyle w:val="Hyperlink"/>
                  <w:b/>
                  <w:bCs/>
                  <w:u w:val="none"/>
                </w:rPr>
                <w:t>Use of land and waterways</w:t>
              </w:r>
            </w:hyperlink>
          </w:p>
          <w:p w14:paraId="6D64C481" w14:textId="1191E8CE" w:rsidR="006A2DF8" w:rsidRDefault="007C67E7" w:rsidP="2AFEB364">
            <w:pPr>
              <w:pStyle w:val="ListParagraph"/>
              <w:numPr>
                <w:ilvl w:val="0"/>
                <w:numId w:val="1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t xml:space="preserve">explore </w:t>
            </w:r>
            <w:hyperlink r:id="rId25">
              <w:r w:rsidR="00823A0A" w:rsidRPr="2AFEB364">
                <w:rPr>
                  <w:rStyle w:val="Hyperlink"/>
                </w:rPr>
                <w:t>c</w:t>
              </w:r>
              <w:r w:rsidR="00646462" w:rsidRPr="2AFEB364">
                <w:rPr>
                  <w:rStyle w:val="Hyperlink"/>
                </w:rPr>
                <w:t>ommunity</w:t>
              </w:r>
            </w:hyperlink>
            <w:r w:rsidR="00646462" w:rsidRPr="2AFEB364">
              <w:rPr>
                <w:color w:val="231F20"/>
              </w:rPr>
              <w:t xml:space="preserve"> use of land and </w:t>
            </w:r>
            <w:hyperlink r:id="rId26">
              <w:r w:rsidR="00646462" w:rsidRPr="2AFEB364">
                <w:rPr>
                  <w:rStyle w:val="Hyperlink"/>
                </w:rPr>
                <w:t>waterways</w:t>
              </w:r>
            </w:hyperlink>
            <w:r w:rsidR="00646462" w:rsidRPr="2AFEB364">
              <w:rPr>
                <w:color w:val="231F20"/>
              </w:rPr>
              <w:t xml:space="preserve"> </w:t>
            </w:r>
            <w:r w:rsidR="5548D76E">
              <w:t>–</w:t>
            </w:r>
            <w:r w:rsidR="5548D76E" w:rsidRPr="2AFEB364">
              <w:rPr>
                <w:color w:val="231F20"/>
              </w:rPr>
              <w:t xml:space="preserve"> </w:t>
            </w:r>
            <w:r w:rsidR="00646462" w:rsidRPr="2AFEB364">
              <w:rPr>
                <w:color w:val="231F20"/>
              </w:rPr>
              <w:t xml:space="preserve">traditional Māori and/or </w:t>
            </w:r>
            <w:r w:rsidR="56D365F3" w:rsidRPr="2AFEB364">
              <w:rPr>
                <w:color w:val="231F20"/>
              </w:rPr>
              <w:t xml:space="preserve">Pacific </w:t>
            </w:r>
            <w:r w:rsidR="00646462" w:rsidRPr="2AFEB364">
              <w:rPr>
                <w:color w:val="231F20"/>
              </w:rPr>
              <w:t xml:space="preserve">use, current recreational use, and values </w:t>
            </w:r>
            <w:r w:rsidR="005803DD" w:rsidRPr="2AFEB364">
              <w:rPr>
                <w:color w:val="231F20"/>
              </w:rPr>
              <w:t xml:space="preserve">such as </w:t>
            </w:r>
            <w:proofErr w:type="spellStart"/>
            <w:r w:rsidR="005803DD" w:rsidRPr="2AFEB364">
              <w:rPr>
                <w:i/>
                <w:iCs/>
                <w:color w:val="231F20"/>
              </w:rPr>
              <w:t>tūhonongā</w:t>
            </w:r>
            <w:proofErr w:type="spellEnd"/>
            <w:r w:rsidR="005803DD" w:rsidRPr="2AFEB364">
              <w:rPr>
                <w:i/>
                <w:iCs/>
                <w:color w:val="231F20"/>
              </w:rPr>
              <w:t xml:space="preserve">, manaakitanga, </w:t>
            </w:r>
            <w:proofErr w:type="spellStart"/>
            <w:r w:rsidR="00646462" w:rsidRPr="2AFEB364">
              <w:rPr>
                <w:i/>
                <w:iCs/>
                <w:color w:val="231F20"/>
              </w:rPr>
              <w:t>tiakitanga</w:t>
            </w:r>
            <w:proofErr w:type="spellEnd"/>
            <w:r w:rsidR="00646462" w:rsidRPr="2AFEB364">
              <w:rPr>
                <w:i/>
                <w:iCs/>
                <w:color w:val="231F20"/>
              </w:rPr>
              <w:t xml:space="preserve">, </w:t>
            </w:r>
            <w:proofErr w:type="spellStart"/>
            <w:r w:rsidR="45FC7236" w:rsidRPr="2AFEB364">
              <w:rPr>
                <w:i/>
                <w:iCs/>
                <w:color w:val="231F20"/>
              </w:rPr>
              <w:t>vā</w:t>
            </w:r>
            <w:proofErr w:type="spellEnd"/>
            <w:r w:rsidR="00646462" w:rsidRPr="2AFEB364">
              <w:rPr>
                <w:color w:val="231F20"/>
              </w:rPr>
              <w:t xml:space="preserve"> around waterways </w:t>
            </w:r>
          </w:p>
          <w:p w14:paraId="0F43BB73" w14:textId="1951AB76" w:rsidR="006A2DF8" w:rsidRDefault="000F2898" w:rsidP="2AFEB364">
            <w:pPr>
              <w:pStyle w:val="ListParagraph"/>
              <w:numPr>
                <w:ilvl w:val="0"/>
                <w:numId w:val="1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explore </w:t>
            </w:r>
            <w:r w:rsidR="00823A0A" w:rsidRPr="2AFEB364">
              <w:rPr>
                <w:color w:val="231F20"/>
              </w:rPr>
              <w:t>w</w:t>
            </w:r>
            <w:r w:rsidR="00646462" w:rsidRPr="2AFEB364">
              <w:rPr>
                <w:color w:val="231F20"/>
              </w:rPr>
              <w:t xml:space="preserve">ays that </w:t>
            </w:r>
            <w:hyperlink r:id="rId27">
              <w:r w:rsidR="00646462" w:rsidRPr="2AFEB364">
                <w:rPr>
                  <w:rStyle w:val="Hyperlink"/>
                </w:rPr>
                <w:t>primary producers use</w:t>
              </w:r>
            </w:hyperlink>
            <w:r w:rsidR="00646462" w:rsidRPr="2AFEB364">
              <w:rPr>
                <w:color w:val="231F20"/>
              </w:rPr>
              <w:t xml:space="preserve"> land and waterways </w:t>
            </w:r>
            <w:r w:rsidR="45B05DA0">
              <w:t>–</w:t>
            </w:r>
            <w:r w:rsidR="00646462" w:rsidRPr="2AFEB364">
              <w:rPr>
                <w:color w:val="231F20"/>
              </w:rPr>
              <w:t xml:space="preserve"> and the ways that this use is significant to regions </w:t>
            </w:r>
            <w:r w:rsidR="6A9F6CC0">
              <w:t>–</w:t>
            </w:r>
            <w:r w:rsidR="00646462" w:rsidRPr="2AFEB364">
              <w:rPr>
                <w:color w:val="231F20"/>
              </w:rPr>
              <w:t xml:space="preserve"> culturally, economically, and socially</w:t>
            </w:r>
            <w:r w:rsidR="5283378F" w:rsidRPr="2AFEB364">
              <w:rPr>
                <w:color w:val="231F20"/>
              </w:rPr>
              <w:t>.</w:t>
            </w:r>
          </w:p>
          <w:p w14:paraId="020EF104" w14:textId="66A9DA60" w:rsidR="006A2DF8" w:rsidRPr="00E10FFC" w:rsidRDefault="00646462" w:rsidP="2AFEB364">
            <w:pPr>
              <w:tabs>
                <w:tab w:val="left" w:pos="3700"/>
              </w:tabs>
              <w:ind w:right="286"/>
              <w:rPr>
                <w:b/>
                <w:bCs/>
                <w:color w:val="231F20"/>
              </w:rPr>
            </w:pPr>
            <w:r w:rsidRPr="00E10FFC">
              <w:rPr>
                <w:b/>
                <w:bCs/>
                <w:color w:val="231F20"/>
              </w:rPr>
              <w:t>Environmental impacts of agricultural and horticultural production</w:t>
            </w:r>
          </w:p>
          <w:p w14:paraId="69AA29E7" w14:textId="5E769726" w:rsidR="006A2DF8" w:rsidRDefault="00823A0A" w:rsidP="2AFEB364">
            <w:pPr>
              <w:pStyle w:val="ListParagraph"/>
              <w:numPr>
                <w:ilvl w:val="0"/>
                <w:numId w:val="1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i</w:t>
            </w:r>
            <w:r w:rsidR="00646462" w:rsidRPr="2AFEB364">
              <w:rPr>
                <w:color w:val="231F20"/>
              </w:rPr>
              <w:t>dentif</w:t>
            </w:r>
            <w:r w:rsidR="007C67E7">
              <w:rPr>
                <w:color w:val="231F20"/>
              </w:rPr>
              <w:t>y</w:t>
            </w:r>
            <w:r w:rsidR="00646462" w:rsidRPr="2AFEB364">
              <w:rPr>
                <w:color w:val="231F20"/>
              </w:rPr>
              <w:t xml:space="preserve"> a range of management practices carried out on production systems and their impact </w:t>
            </w:r>
            <w:r w:rsidR="0E0A6023">
              <w:t>–</w:t>
            </w:r>
            <w:r w:rsidR="00646462" w:rsidRPr="2AFEB364">
              <w:rPr>
                <w:color w:val="231F20"/>
              </w:rPr>
              <w:t xml:space="preserve"> should focus on positive management (</w:t>
            </w:r>
            <w:hyperlink r:id="rId28">
              <w:r w:rsidR="00646462" w:rsidRPr="2AFEB364">
                <w:rPr>
                  <w:rStyle w:val="Hyperlink"/>
                </w:rPr>
                <w:t>regenerative agriculture</w:t>
              </w:r>
            </w:hyperlink>
            <w:r w:rsidR="00646462" w:rsidRPr="2AFEB364">
              <w:rPr>
                <w:color w:val="231F20"/>
              </w:rPr>
              <w:t xml:space="preserve">, </w:t>
            </w:r>
            <w:hyperlink r:id="rId29">
              <w:r w:rsidR="00646462" w:rsidRPr="2AFEB364">
                <w:rPr>
                  <w:rStyle w:val="Hyperlink"/>
                </w:rPr>
                <w:t>riparian planting)</w:t>
              </w:r>
            </w:hyperlink>
            <w:r w:rsidR="00646462" w:rsidRPr="2AFEB364">
              <w:rPr>
                <w:color w:val="231F20"/>
              </w:rPr>
              <w:t xml:space="preserve"> and negative impacts (water and soil quality issues) as well as their mitigation (</w:t>
            </w:r>
            <w:r w:rsidR="00BA2BE1" w:rsidRPr="2AFEB364">
              <w:rPr>
                <w:color w:val="231F20"/>
              </w:rPr>
              <w:t xml:space="preserve">e.g. </w:t>
            </w:r>
            <w:r w:rsidR="00646462" w:rsidRPr="2AFEB364">
              <w:rPr>
                <w:color w:val="231F20"/>
              </w:rPr>
              <w:t xml:space="preserve">erosion of hill country </w:t>
            </w:r>
            <w:r w:rsidR="00DE44FB" w:rsidRPr="2AFEB364">
              <w:rPr>
                <w:color w:val="231F20"/>
              </w:rPr>
              <w:t>mitigated via</w:t>
            </w:r>
            <w:r w:rsidR="00646462" w:rsidRPr="2AFEB364">
              <w:rPr>
                <w:color w:val="231F20"/>
              </w:rPr>
              <w:t xml:space="preserve"> planting of poplar poles)</w:t>
            </w:r>
          </w:p>
          <w:p w14:paraId="4016714A" w14:textId="2F51B093" w:rsidR="006A2DF8" w:rsidRDefault="00823A0A" w:rsidP="2AFEB364">
            <w:pPr>
              <w:pStyle w:val="ListParagraph"/>
              <w:numPr>
                <w:ilvl w:val="0"/>
                <w:numId w:val="1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d</w:t>
            </w:r>
            <w:r w:rsidR="00646462" w:rsidRPr="2AFEB364">
              <w:rPr>
                <w:color w:val="231F20"/>
              </w:rPr>
              <w:t>iscus</w:t>
            </w:r>
            <w:r w:rsidR="00BF4B1C">
              <w:rPr>
                <w:color w:val="231F20"/>
              </w:rPr>
              <w:t>s</w:t>
            </w:r>
            <w:r w:rsidR="00646462" w:rsidRPr="2AFEB364">
              <w:rPr>
                <w:color w:val="231F20"/>
              </w:rPr>
              <w:t xml:space="preserve"> local issues </w:t>
            </w:r>
            <w:r w:rsidR="6A55593C">
              <w:t>–</w:t>
            </w:r>
            <w:r w:rsidR="00646462" w:rsidRPr="2AFEB364">
              <w:rPr>
                <w:color w:val="231F20"/>
              </w:rPr>
              <w:t xml:space="preserve"> visit a local primary production system and list/discuss management practices and how they are mitigated or managed </w:t>
            </w:r>
          </w:p>
          <w:p w14:paraId="3804ECB7" w14:textId="57C834C2" w:rsidR="006A2DF8" w:rsidRDefault="00995E66" w:rsidP="2AFEB364">
            <w:pPr>
              <w:pStyle w:val="ListParagraph"/>
              <w:numPr>
                <w:ilvl w:val="0"/>
                <w:numId w:val="1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 xml:space="preserve">engage </w:t>
            </w:r>
            <w:r w:rsidR="00823A0A" w:rsidRPr="2AFEB364">
              <w:rPr>
                <w:color w:val="231F20"/>
              </w:rPr>
              <w:t>g</w:t>
            </w:r>
            <w:r w:rsidR="00646462" w:rsidRPr="2AFEB364">
              <w:rPr>
                <w:color w:val="231F20"/>
              </w:rPr>
              <w:t xml:space="preserve">uest speakers </w:t>
            </w:r>
            <w:r w:rsidR="3BCAA06B">
              <w:t>–</w:t>
            </w:r>
            <w:r w:rsidR="00646462" w:rsidRPr="2AFEB364">
              <w:rPr>
                <w:color w:val="231F20"/>
              </w:rPr>
              <w:t xml:space="preserve"> local growers, regional councils </w:t>
            </w:r>
            <w:r w:rsidR="009F558B" w:rsidRPr="2AFEB364">
              <w:rPr>
                <w:color w:val="231F20"/>
              </w:rPr>
              <w:t xml:space="preserve">– </w:t>
            </w:r>
            <w:r w:rsidR="009427EB" w:rsidRPr="2AFEB364">
              <w:rPr>
                <w:color w:val="231F20"/>
              </w:rPr>
              <w:t>either visits or video conferencing options could be used</w:t>
            </w:r>
            <w:r w:rsidR="00693727" w:rsidRPr="2AFEB364">
              <w:rPr>
                <w:color w:val="231F20"/>
              </w:rPr>
              <w:t>.</w:t>
            </w:r>
            <w:r w:rsidR="00646462" w:rsidRPr="2AFEB364">
              <w:rPr>
                <w:color w:val="231F20"/>
              </w:rPr>
              <w:t xml:space="preserve"> </w:t>
            </w:r>
          </w:p>
          <w:p w14:paraId="22A872F3" w14:textId="1D2B74A3" w:rsidR="006A2DF8" w:rsidRPr="00544BDE" w:rsidRDefault="00646462">
            <w:pPr>
              <w:tabs>
                <w:tab w:val="left" w:pos="3700"/>
              </w:tabs>
              <w:ind w:right="286"/>
              <w:rPr>
                <w:b/>
                <w:bCs/>
                <w:color w:val="231F20"/>
              </w:rPr>
            </w:pPr>
            <w:r w:rsidRPr="00544BDE">
              <w:rPr>
                <w:b/>
                <w:bCs/>
                <w:color w:val="231F20"/>
              </w:rPr>
              <w:t xml:space="preserve">Stakeholder(s), and perspectives, around environmental impacts </w:t>
            </w:r>
          </w:p>
          <w:p w14:paraId="334E9A30" w14:textId="0D086BC3" w:rsidR="006A2DF8" w:rsidRDefault="00823A0A" w:rsidP="2AFEB364">
            <w:pPr>
              <w:pStyle w:val="ListParagraph"/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d</w:t>
            </w:r>
            <w:r w:rsidR="00646462" w:rsidRPr="2AFEB364">
              <w:rPr>
                <w:color w:val="231F20"/>
              </w:rPr>
              <w:t xml:space="preserve">efine what a stakeholder is, with examples for local or regional production systems – for example, debates and issues around </w:t>
            </w:r>
            <w:proofErr w:type="spellStart"/>
            <w:r w:rsidR="00646462" w:rsidRPr="2AFEB364">
              <w:rPr>
                <w:color w:val="231F20"/>
              </w:rPr>
              <w:t>Ruataniwha</w:t>
            </w:r>
            <w:proofErr w:type="spellEnd"/>
            <w:r w:rsidR="00646462" w:rsidRPr="2AFEB364">
              <w:rPr>
                <w:color w:val="231F20"/>
              </w:rPr>
              <w:t xml:space="preserve"> Dam in Hawke’s Bay, dairy </w:t>
            </w:r>
            <w:r w:rsidR="45FE0A3A" w:rsidRPr="2AFEB364">
              <w:rPr>
                <w:color w:val="231F20"/>
              </w:rPr>
              <w:t>farming,</w:t>
            </w:r>
            <w:r w:rsidR="00646462" w:rsidRPr="2AFEB364">
              <w:rPr>
                <w:color w:val="231F20"/>
              </w:rPr>
              <w:t xml:space="preserve"> and degradation of </w:t>
            </w:r>
            <w:hyperlink r:id="rId30">
              <w:r w:rsidR="00646462" w:rsidRPr="2AFEB364">
                <w:rPr>
                  <w:rStyle w:val="Hyperlink"/>
                </w:rPr>
                <w:t>Selwyn River</w:t>
              </w:r>
            </w:hyperlink>
            <w:r w:rsidR="00646462" w:rsidRPr="2AFEB364">
              <w:rPr>
                <w:color w:val="231F20"/>
              </w:rPr>
              <w:t xml:space="preserve"> in Canterbury</w:t>
            </w:r>
          </w:p>
          <w:p w14:paraId="697DE8F8" w14:textId="7C2A1ABF" w:rsidR="006A2DF8" w:rsidRDefault="00823A0A" w:rsidP="2AFEB364">
            <w:pPr>
              <w:pStyle w:val="ListParagraph"/>
              <w:numPr>
                <w:ilvl w:val="0"/>
                <w:numId w:val="3"/>
              </w:numPr>
              <w:tabs>
                <w:tab w:val="left" w:pos="3700"/>
              </w:tabs>
              <w:spacing w:line="240" w:lineRule="auto"/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d</w:t>
            </w:r>
            <w:r w:rsidR="00646462" w:rsidRPr="2AFEB364">
              <w:rPr>
                <w:color w:val="231F20"/>
              </w:rPr>
              <w:t xml:space="preserve">iscuss reasons why people hold different viewpoints </w:t>
            </w:r>
            <w:r w:rsidR="08D50A4E">
              <w:t>–</w:t>
            </w:r>
            <w:r w:rsidR="00646462" w:rsidRPr="2AFEB364">
              <w:rPr>
                <w:color w:val="231F20"/>
              </w:rPr>
              <w:t xml:space="preserve"> </w:t>
            </w:r>
            <w:r w:rsidR="2D2C036C">
              <w:t xml:space="preserve">mātauranga, </w:t>
            </w:r>
            <w:r w:rsidR="00646462" w:rsidRPr="2AFEB364">
              <w:rPr>
                <w:color w:val="231F20"/>
              </w:rPr>
              <w:t xml:space="preserve">beliefs, </w:t>
            </w:r>
            <w:r w:rsidR="534909F1" w:rsidRPr="2AFEB364">
              <w:rPr>
                <w:color w:val="231F20"/>
              </w:rPr>
              <w:t>values,</w:t>
            </w:r>
            <w:r w:rsidR="00646462" w:rsidRPr="2AFEB364">
              <w:rPr>
                <w:color w:val="231F20"/>
              </w:rPr>
              <w:t xml:space="preserve"> and perspectives </w:t>
            </w:r>
            <w:r w:rsidR="61EB420D">
              <w:t>–</w:t>
            </w:r>
            <w:r w:rsidR="00646462" w:rsidRPr="2AFEB364">
              <w:rPr>
                <w:color w:val="231F20"/>
              </w:rPr>
              <w:t xml:space="preserve"> bias and how this impacts </w:t>
            </w:r>
            <w:hyperlink r:id="rId31">
              <w:r w:rsidR="00646462" w:rsidRPr="2AFEB364">
                <w:rPr>
                  <w:rStyle w:val="Hyperlink"/>
                </w:rPr>
                <w:t>thoughts and actions</w:t>
              </w:r>
            </w:hyperlink>
            <w:r w:rsidR="00646462" w:rsidRPr="2AFEB364">
              <w:rPr>
                <w:color w:val="231F20"/>
              </w:rPr>
              <w:t xml:space="preserve"> </w:t>
            </w:r>
          </w:p>
          <w:p w14:paraId="1E5F6184" w14:textId="2D9A62E9" w:rsidR="006A2DF8" w:rsidRDefault="00BF4B1C" w:rsidP="2AFEB364">
            <w:pPr>
              <w:pStyle w:val="ListParagraph"/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discuss </w:t>
            </w:r>
            <w:r w:rsidR="00823A0A" w:rsidRPr="2AFEB364">
              <w:rPr>
                <w:color w:val="231F20"/>
              </w:rPr>
              <w:t>w</w:t>
            </w:r>
            <w:r w:rsidR="00646462" w:rsidRPr="2AFEB364">
              <w:rPr>
                <w:color w:val="231F20"/>
              </w:rPr>
              <w:t>ho should have the final say in decision</w:t>
            </w:r>
            <w:r w:rsidR="508BF909" w:rsidRPr="2AFEB364">
              <w:rPr>
                <w:color w:val="231F20"/>
              </w:rPr>
              <w:t>-</w:t>
            </w:r>
            <w:r w:rsidR="00646462" w:rsidRPr="2AFEB364">
              <w:rPr>
                <w:color w:val="231F20"/>
              </w:rPr>
              <w:t xml:space="preserve">making around </w:t>
            </w:r>
            <w:hyperlink r:id="rId32">
              <w:r w:rsidR="00646462" w:rsidRPr="2AFEB364">
                <w:rPr>
                  <w:rStyle w:val="Hyperlink"/>
                </w:rPr>
                <w:t>environmental issues</w:t>
              </w:r>
            </w:hyperlink>
            <w:r w:rsidR="00646462" w:rsidRPr="2AFEB364">
              <w:rPr>
                <w:color w:val="231F20"/>
              </w:rPr>
              <w:t xml:space="preserve"> in </w:t>
            </w:r>
            <w:r w:rsidR="44BA9ECD">
              <w:t>Aotearoa New Zealand</w:t>
            </w:r>
            <w:r w:rsidR="00646462" w:rsidRPr="2AFEB364">
              <w:rPr>
                <w:color w:val="231F20"/>
              </w:rPr>
              <w:t xml:space="preserve">? </w:t>
            </w:r>
          </w:p>
          <w:p w14:paraId="4C2CBC40" w14:textId="0D1C2E6C" w:rsidR="006A2DF8" w:rsidRDefault="00823A0A" w:rsidP="2AFEB364">
            <w:pPr>
              <w:pStyle w:val="ListParagraph"/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u</w:t>
            </w:r>
            <w:r w:rsidR="00646462" w:rsidRPr="2AFEB364">
              <w:rPr>
                <w:color w:val="231F20"/>
              </w:rPr>
              <w:t xml:space="preserve">se different primary and secondary sources to identify </w:t>
            </w:r>
            <w:r w:rsidR="6533CC06" w:rsidRPr="2AFEB364">
              <w:rPr>
                <w:color w:val="231F20"/>
              </w:rPr>
              <w:t xml:space="preserve">different </w:t>
            </w:r>
            <w:r w:rsidR="00646462" w:rsidRPr="2AFEB364">
              <w:rPr>
                <w:color w:val="231F20"/>
              </w:rPr>
              <w:t xml:space="preserve">values and perspectives </w:t>
            </w:r>
            <w:r w:rsidR="57EEB0D7" w:rsidRPr="2AFEB364">
              <w:rPr>
                <w:color w:val="231F20"/>
              </w:rPr>
              <w:t xml:space="preserve">that </w:t>
            </w:r>
            <w:r w:rsidR="00646462" w:rsidRPr="2AFEB364">
              <w:rPr>
                <w:color w:val="231F20"/>
              </w:rPr>
              <w:t xml:space="preserve">stakeholders have </w:t>
            </w:r>
            <w:r w:rsidR="0C80FB56">
              <w:t>–</w:t>
            </w:r>
            <w:r w:rsidR="00646462" w:rsidRPr="2AFEB364">
              <w:rPr>
                <w:color w:val="231F20"/>
              </w:rPr>
              <w:t xml:space="preserve"> and the way this informs action/response </w:t>
            </w:r>
            <w:r w:rsidR="3A0B7B18">
              <w:t>–</w:t>
            </w:r>
            <w:r w:rsidR="00646462" w:rsidRPr="2AFEB364">
              <w:rPr>
                <w:color w:val="231F20"/>
              </w:rPr>
              <w:t xml:space="preserve"> in a global and regional setting</w:t>
            </w:r>
            <w:r w:rsidR="02B428EC" w:rsidRPr="2AFEB364">
              <w:rPr>
                <w:color w:val="231F20"/>
              </w:rPr>
              <w:t>.</w:t>
            </w:r>
          </w:p>
          <w:p w14:paraId="6B3EBF09" w14:textId="26F24C9E" w:rsidR="006A2DF8" w:rsidRPr="00544BDE" w:rsidRDefault="00646462">
            <w:pPr>
              <w:tabs>
                <w:tab w:val="left" w:pos="3700"/>
              </w:tabs>
              <w:ind w:right="286"/>
              <w:rPr>
                <w:b/>
                <w:bCs/>
                <w:color w:val="231F20"/>
              </w:rPr>
            </w:pPr>
            <w:r w:rsidRPr="00544BDE">
              <w:rPr>
                <w:b/>
                <w:bCs/>
                <w:color w:val="231F20"/>
              </w:rPr>
              <w:t>Part 5: Case Studies: Exam Focus - Apple Production</w:t>
            </w:r>
            <w:r w:rsidR="00544BDE">
              <w:rPr>
                <w:b/>
                <w:bCs/>
                <w:color w:val="231F20"/>
              </w:rPr>
              <w:t xml:space="preserve"> </w:t>
            </w:r>
          </w:p>
          <w:p w14:paraId="6133A9AA" w14:textId="77777777" w:rsidR="006A2DF8" w:rsidRDefault="00646462">
            <w:pPr>
              <w:tabs>
                <w:tab w:val="left" w:pos="3700"/>
              </w:tabs>
              <w:ind w:right="286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(</w:t>
            </w:r>
            <w:proofErr w:type="spellStart"/>
            <w:r>
              <w:rPr>
                <w:b/>
                <w:i/>
                <w:color w:val="231F20"/>
              </w:rPr>
              <w:t>n.b.</w:t>
            </w:r>
            <w:proofErr w:type="spellEnd"/>
            <w:r>
              <w:rPr>
                <w:b/>
                <w:i/>
                <w:color w:val="231F20"/>
              </w:rPr>
              <w:t xml:space="preserve"> this focus will be dependent on the context given for the exam)</w:t>
            </w:r>
          </w:p>
          <w:p w14:paraId="1600C018" w14:textId="40BDF726" w:rsidR="006A2DF8" w:rsidRDefault="00823A0A" w:rsidP="2AFEB364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d</w:t>
            </w:r>
            <w:r w:rsidR="00646462" w:rsidRPr="2AFEB364">
              <w:rPr>
                <w:color w:val="231F20"/>
              </w:rPr>
              <w:t xml:space="preserve">efine sustainability, </w:t>
            </w:r>
            <w:r w:rsidR="4881E2C9" w:rsidRPr="2AFEB364">
              <w:rPr>
                <w:color w:val="231F20"/>
              </w:rPr>
              <w:t xml:space="preserve">and what </w:t>
            </w:r>
            <w:r w:rsidR="005A4B38" w:rsidRPr="2AFEB364">
              <w:rPr>
                <w:color w:val="231F20"/>
              </w:rPr>
              <w:t xml:space="preserve">sustainability </w:t>
            </w:r>
            <w:r w:rsidR="00646462" w:rsidRPr="2AFEB364">
              <w:rPr>
                <w:color w:val="231F20"/>
              </w:rPr>
              <w:t>mean</w:t>
            </w:r>
            <w:r w:rsidR="005A4B38" w:rsidRPr="2AFEB364">
              <w:rPr>
                <w:color w:val="231F20"/>
              </w:rPr>
              <w:t>s</w:t>
            </w:r>
            <w:r w:rsidR="00646462" w:rsidRPr="2AFEB364">
              <w:rPr>
                <w:color w:val="231F20"/>
              </w:rPr>
              <w:t xml:space="preserve"> in an apple</w:t>
            </w:r>
            <w:r w:rsidR="27AC4F10" w:rsidRPr="2AFEB364">
              <w:rPr>
                <w:color w:val="231F20"/>
              </w:rPr>
              <w:t>-</w:t>
            </w:r>
            <w:r w:rsidR="00646462" w:rsidRPr="2AFEB364">
              <w:rPr>
                <w:color w:val="231F20"/>
              </w:rPr>
              <w:t>growing context</w:t>
            </w:r>
            <w:r w:rsidR="00EF413E" w:rsidRPr="2AFEB364">
              <w:rPr>
                <w:color w:val="231F20"/>
              </w:rPr>
              <w:t xml:space="preserve"> </w:t>
            </w:r>
          </w:p>
          <w:p w14:paraId="35D60A52" w14:textId="67F4F68F" w:rsidR="006A2DF8" w:rsidRDefault="00823A0A" w:rsidP="2AFEB364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b</w:t>
            </w:r>
            <w:r w:rsidR="00646462" w:rsidRPr="2AFEB364">
              <w:rPr>
                <w:color w:val="231F20"/>
              </w:rPr>
              <w:t xml:space="preserve">rainstorm potential impacts apple production could have on the environment </w:t>
            </w:r>
            <w:r w:rsidR="1B16A2E6">
              <w:t>–</w:t>
            </w:r>
            <w:r w:rsidR="1B16A2E6" w:rsidRPr="2AFEB364">
              <w:rPr>
                <w:color w:val="231F20"/>
              </w:rPr>
              <w:t xml:space="preserve"> </w:t>
            </w:r>
            <w:r w:rsidR="00646462" w:rsidRPr="2AFEB364">
              <w:rPr>
                <w:color w:val="231F20"/>
              </w:rPr>
              <w:t xml:space="preserve">land/soil, water, air, </w:t>
            </w:r>
            <w:r w:rsidR="6F4647A3" w:rsidRPr="2AFEB364">
              <w:rPr>
                <w:color w:val="231F20"/>
              </w:rPr>
              <w:t xml:space="preserve">and </w:t>
            </w:r>
            <w:r w:rsidR="00646462" w:rsidRPr="2AFEB364">
              <w:rPr>
                <w:color w:val="231F20"/>
              </w:rPr>
              <w:t xml:space="preserve">micro-organisms </w:t>
            </w:r>
          </w:p>
          <w:p w14:paraId="5F668E5A" w14:textId="14A1C369" w:rsidR="006A2DF8" w:rsidRDefault="00823A0A" w:rsidP="2AFEB364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r</w:t>
            </w:r>
            <w:r w:rsidR="00646462" w:rsidRPr="2AFEB364">
              <w:rPr>
                <w:color w:val="231F20"/>
              </w:rPr>
              <w:t>esearch and investigate ways that growers minimise their environmental impact</w:t>
            </w:r>
            <w:r w:rsidR="00EF413E" w:rsidRPr="2AFEB364">
              <w:rPr>
                <w:color w:val="231F20"/>
              </w:rPr>
              <w:t xml:space="preserve"> </w:t>
            </w:r>
          </w:p>
          <w:p w14:paraId="7052B2DD" w14:textId="7FFD2329" w:rsidR="006A2DF8" w:rsidRDefault="00646462" w:rsidP="2AFEB364">
            <w:pPr>
              <w:pStyle w:val="ListParagraph"/>
              <w:numPr>
                <w:ilvl w:val="1"/>
                <w:numId w:val="2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 xml:space="preserve">consider the </w:t>
            </w:r>
            <w:r w:rsidR="00F63D0F" w:rsidRPr="2AFEB364">
              <w:rPr>
                <w:color w:val="231F20"/>
              </w:rPr>
              <w:t xml:space="preserve">long-term </w:t>
            </w:r>
            <w:r w:rsidRPr="2AFEB364">
              <w:rPr>
                <w:color w:val="231F20"/>
              </w:rPr>
              <w:t xml:space="preserve">social, environmental, </w:t>
            </w:r>
            <w:r w:rsidR="32B98DF5" w:rsidRPr="2AFEB364">
              <w:rPr>
                <w:color w:val="231F20"/>
              </w:rPr>
              <w:t>economic,</w:t>
            </w:r>
            <w:r w:rsidRPr="2AFEB364">
              <w:rPr>
                <w:color w:val="231F20"/>
              </w:rPr>
              <w:t xml:space="preserve"> and cultural impacts of their management practices</w:t>
            </w:r>
          </w:p>
          <w:p w14:paraId="2FA4B382" w14:textId="0B01F11A" w:rsidR="006A2DF8" w:rsidRDefault="00823A0A" w:rsidP="2AFEB364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e</w:t>
            </w:r>
            <w:r w:rsidR="00646462" w:rsidRPr="2AFEB364">
              <w:rPr>
                <w:color w:val="231F20"/>
              </w:rPr>
              <w:t xml:space="preserve">xplore current environmental considerations apple production systems must comply with. </w:t>
            </w:r>
            <w:proofErr w:type="spellStart"/>
            <w:proofErr w:type="gramStart"/>
            <w:r w:rsidR="712A39C7" w:rsidRPr="2AFEB364">
              <w:rPr>
                <w:color w:val="231F20"/>
              </w:rPr>
              <w:t>eg</w:t>
            </w:r>
            <w:proofErr w:type="spellEnd"/>
            <w:proofErr w:type="gramEnd"/>
            <w:r w:rsidR="00646462" w:rsidRPr="2AFEB364">
              <w:rPr>
                <w:color w:val="231F20"/>
              </w:rPr>
              <w:t xml:space="preserve"> spraying restrictions and requirements, water use, frost protection considerations (esp</w:t>
            </w:r>
            <w:r w:rsidR="5C4174E4" w:rsidRPr="2AFEB364">
              <w:rPr>
                <w:color w:val="231F20"/>
              </w:rPr>
              <w:t>ecially</w:t>
            </w:r>
            <w:r w:rsidR="00646462" w:rsidRPr="2AFEB364">
              <w:rPr>
                <w:color w:val="231F20"/>
              </w:rPr>
              <w:t xml:space="preserve"> using helicopters)</w:t>
            </w:r>
          </w:p>
          <w:p w14:paraId="5C87595E" w14:textId="62ED82B9" w:rsidR="006A2DF8" w:rsidRDefault="00646462" w:rsidP="2AFEB364">
            <w:pPr>
              <w:pStyle w:val="ListParagraph"/>
              <w:numPr>
                <w:ilvl w:val="1"/>
                <w:numId w:val="2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 xml:space="preserve">consider the social, environmental, </w:t>
            </w:r>
            <w:r w:rsidR="30291386" w:rsidRPr="2AFEB364">
              <w:rPr>
                <w:color w:val="231F20"/>
              </w:rPr>
              <w:t>economic,</w:t>
            </w:r>
            <w:r w:rsidRPr="2AFEB364">
              <w:rPr>
                <w:color w:val="231F20"/>
              </w:rPr>
              <w:t xml:space="preserve"> and cultural impacts</w:t>
            </w:r>
          </w:p>
          <w:p w14:paraId="4F7C4E81" w14:textId="0D738BB9" w:rsidR="006A2DF8" w:rsidRDefault="00823A0A" w:rsidP="2AFEB364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2AFEB364">
              <w:rPr>
                <w:color w:val="231F20"/>
              </w:rPr>
              <w:t>c</w:t>
            </w:r>
            <w:r w:rsidR="00646462" w:rsidRPr="2AFEB364">
              <w:rPr>
                <w:color w:val="231F20"/>
              </w:rPr>
              <w:t xml:space="preserve">hoose a locally significant horticultural production system and investigate </w:t>
            </w:r>
            <w:r w:rsidR="00EF413E" w:rsidRPr="2AFEB364">
              <w:rPr>
                <w:color w:val="231F20"/>
              </w:rPr>
              <w:t xml:space="preserve">sustainability </w:t>
            </w:r>
            <w:r w:rsidR="00646462" w:rsidRPr="2AFEB364">
              <w:rPr>
                <w:color w:val="231F20"/>
              </w:rPr>
              <w:t xml:space="preserve">in that setting. </w:t>
            </w:r>
          </w:p>
          <w:p w14:paraId="1C0708A3" w14:textId="13D6BD8A" w:rsidR="006A2DF8" w:rsidRDefault="31A0D83C" w:rsidP="2AFEB364">
            <w:pPr>
              <w:rPr>
                <w:b/>
                <w:bCs/>
                <w:color w:val="FF0000"/>
              </w:rPr>
            </w:pPr>
            <w:r w:rsidRPr="2AFEB364">
              <w:rPr>
                <w:b/>
                <w:bCs/>
                <w:color w:val="FF0000"/>
              </w:rPr>
              <w:t>Opportunity for assessment of</w:t>
            </w:r>
            <w:r w:rsidR="005E5DC1" w:rsidRPr="2AFEB364">
              <w:rPr>
                <w:b/>
                <w:bCs/>
                <w:color w:val="FF0000"/>
              </w:rPr>
              <w:t xml:space="preserve"> A</w:t>
            </w:r>
            <w:r w:rsidR="3C79BDFB" w:rsidRPr="2AFEB364">
              <w:rPr>
                <w:b/>
                <w:bCs/>
                <w:color w:val="FF0000"/>
              </w:rPr>
              <w:t xml:space="preserve">S </w:t>
            </w:r>
            <w:r w:rsidR="005E5DC1" w:rsidRPr="2AFEB364">
              <w:rPr>
                <w:b/>
                <w:bCs/>
                <w:color w:val="FF0000"/>
              </w:rPr>
              <w:t xml:space="preserve">1.4 </w:t>
            </w:r>
            <w:r w:rsidR="00D01AEF" w:rsidRPr="2AFEB364">
              <w:rPr>
                <w:b/>
                <w:bCs/>
                <w:color w:val="FF0000"/>
              </w:rPr>
              <w:t xml:space="preserve">Demonstrate understanding </w:t>
            </w:r>
            <w:r w:rsidR="00DA4150" w:rsidRPr="2AFEB364">
              <w:rPr>
                <w:b/>
                <w:bCs/>
                <w:color w:val="FF0000"/>
              </w:rPr>
              <w:t xml:space="preserve">of </w:t>
            </w:r>
            <w:r w:rsidR="00D01AEF" w:rsidRPr="2AFEB364">
              <w:rPr>
                <w:b/>
                <w:bCs/>
                <w:color w:val="FF0000"/>
              </w:rPr>
              <w:t xml:space="preserve">sustainability considerations </w:t>
            </w:r>
            <w:r w:rsidR="00F42804" w:rsidRPr="2AFEB364">
              <w:rPr>
                <w:b/>
                <w:bCs/>
                <w:color w:val="FF0000"/>
              </w:rPr>
              <w:t xml:space="preserve">that influence primary production management practices. </w:t>
            </w:r>
          </w:p>
        </w:tc>
        <w:tc>
          <w:tcPr>
            <w:tcW w:w="1984" w:type="dxa"/>
          </w:tcPr>
          <w:p w14:paraId="69BFA891" w14:textId="3EB1BCF3" w:rsidR="006A2DF8" w:rsidRPr="000A4B68" w:rsidRDefault="00646462" w:rsidP="00D90E22">
            <w:pPr>
              <w:tabs>
                <w:tab w:val="left" w:pos="3700"/>
              </w:tabs>
              <w:ind w:right="286"/>
              <w:rPr>
                <w:bCs/>
                <w:iCs/>
                <w:color w:val="231F20"/>
              </w:rPr>
            </w:pPr>
            <w:r w:rsidRPr="000A4B68">
              <w:rPr>
                <w:bCs/>
                <w:iCs/>
                <w:color w:val="231F20"/>
              </w:rPr>
              <w:lastRenderedPageBreak/>
              <w:t>8 week</w:t>
            </w:r>
            <w:r w:rsidR="00D90E22" w:rsidRPr="000A4B68">
              <w:rPr>
                <w:bCs/>
                <w:iCs/>
                <w:color w:val="231F20"/>
              </w:rPr>
              <w:t>s</w:t>
            </w:r>
          </w:p>
        </w:tc>
      </w:tr>
    </w:tbl>
    <w:p w14:paraId="3671EC28" w14:textId="77777777" w:rsidR="006A2DF8" w:rsidRDefault="006A2DF8" w:rsidP="7AA6893B">
      <w:pPr>
        <w:spacing w:before="20"/>
      </w:pPr>
    </w:p>
    <w:sectPr w:rsidR="006A2DF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48D1" w14:textId="77777777" w:rsidR="006B4CE0" w:rsidRDefault="006B4CE0">
      <w:pPr>
        <w:spacing w:after="0" w:line="240" w:lineRule="auto"/>
      </w:pPr>
      <w:r>
        <w:separator/>
      </w:r>
    </w:p>
  </w:endnote>
  <w:endnote w:type="continuationSeparator" w:id="0">
    <w:p w14:paraId="2C5C644B" w14:textId="77777777" w:rsidR="006B4CE0" w:rsidRDefault="006B4CE0">
      <w:pPr>
        <w:spacing w:after="0" w:line="240" w:lineRule="auto"/>
      </w:pPr>
      <w:r>
        <w:continuationSeparator/>
      </w:r>
    </w:p>
  </w:endnote>
  <w:endnote w:type="continuationNotice" w:id="1">
    <w:p w14:paraId="2893EAF7" w14:textId="77777777" w:rsidR="006B4CE0" w:rsidRDefault="006B4C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66BC" w14:textId="77777777" w:rsidR="006A2DF8" w:rsidRDefault="006A2D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2F24" w14:textId="77777777" w:rsidR="006A2DF8" w:rsidRDefault="006A2D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276" w14:textId="77777777" w:rsidR="006A2DF8" w:rsidRDefault="006A2D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53F1" w14:textId="77777777" w:rsidR="006B4CE0" w:rsidRDefault="006B4CE0">
      <w:pPr>
        <w:spacing w:after="0" w:line="240" w:lineRule="auto"/>
      </w:pPr>
      <w:r>
        <w:separator/>
      </w:r>
    </w:p>
  </w:footnote>
  <w:footnote w:type="continuationSeparator" w:id="0">
    <w:p w14:paraId="68E9E3E4" w14:textId="77777777" w:rsidR="006B4CE0" w:rsidRDefault="006B4CE0">
      <w:pPr>
        <w:spacing w:after="0" w:line="240" w:lineRule="auto"/>
      </w:pPr>
      <w:r>
        <w:continuationSeparator/>
      </w:r>
    </w:p>
  </w:footnote>
  <w:footnote w:type="continuationNotice" w:id="1">
    <w:p w14:paraId="62519B28" w14:textId="77777777" w:rsidR="006B4CE0" w:rsidRDefault="006B4C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ABAD" w14:textId="67BA50EC" w:rsidR="006A2DF8" w:rsidRDefault="000C73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0A5B32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469157" o:spid="_x0000_s1026" type="#_x0000_t136" style="position:absolute;margin-left:0;margin-top:0;width:871.25pt;height:17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756B" w14:textId="5FE801A8" w:rsidR="006A2DF8" w:rsidRDefault="000C73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pict w14:anchorId="2F7CC0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469158" o:spid="_x0000_s1027" type="#_x0000_t136" style="position:absolute;left:0;text-align:left;margin-left:0;margin-top:0;width:871.25pt;height:17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</v:shape>
      </w:pict>
    </w:r>
  </w:p>
  <w:p w14:paraId="11CC79AB" w14:textId="77777777" w:rsidR="006A2DF8" w:rsidRDefault="006A2D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32AE" w14:textId="5CA4ECDA" w:rsidR="006A2DF8" w:rsidRDefault="000C73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4417B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469156" o:spid="_x0000_s1025" type="#_x0000_t136" style="position:absolute;margin-left:0;margin-top:0;width:871.25pt;height:17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HDVY/SyksWl7l" int2:id="WlKevRzH">
      <int2:state int2:value="Rejected" int2:type="LegacyProofing"/>
    </int2:textHash>
    <int2:textHash int2:hashCode="RJps4gl1DHCp6U" int2:id="4QrG9OHk">
      <int2:state int2:value="Rejected" int2:type="LegacyProofing"/>
    </int2:textHash>
    <int2:textHash int2:hashCode="fmb7QiwJSBOQkS" int2:id="R6acPrF2">
      <int2:state int2:value="Rejected" int2:type="LegacyProofing"/>
    </int2:textHash>
    <int2:textHash int2:hashCode="/QG/YsI7g72KjU" int2:id="9qBe0r+T">
      <int2:state int2:value="Rejected" int2:type="LegacyProofing"/>
    </int2:textHash>
    <int2:textHash int2:hashCode="jtujtqVkMdk2Qr" int2:id="jNPVGBRE">
      <int2:state int2:value="Rejected" int2:type="LegacyProofing"/>
    </int2:textHash>
    <int2:textHash int2:hashCode="pg5LWnudJkVk4I" int2:id="LGhGoZk/">
      <int2:state int2:value="Rejected" int2:type="AugLoop_Text_Critique"/>
      <int2:state int2:value="Rejected" int2:type="LegacyProofing"/>
    </int2:textHash>
    <int2:textHash int2:hashCode="nYiyuIZqZiCcSf" int2:id="egwrW5fU">
      <int2:state int2:value="Rejected" int2:type="LegacyProofing"/>
    </int2:textHash>
    <int2:textHash int2:hashCode="J8Np4fAlp9nkpy" int2:id="8+cw8e9H">
      <int2:state int2:value="Rejected" int2:type="LegacyProofing"/>
    </int2:textHash>
    <int2:textHash int2:hashCode="2BVTD3hX1RCCKy" int2:id="BKRwuhC1">
      <int2:state int2:value="Rejected" int2:type="LegacyProofing"/>
    </int2:textHash>
    <int2:textHash int2:hashCode="OhwhpVntQtbOF8" int2:id="Wb2qIgOo">
      <int2:state int2:value="Rejected" int2:type="LegacyProofing"/>
    </int2:textHash>
    <int2:textHash int2:hashCode="I6wS7kjc23QGYB" int2:id="Kec/GM0p">
      <int2:state int2:value="Rejected" int2:type="LegacyProofing"/>
    </int2:textHash>
    <int2:textHash int2:hashCode="YC+s8AEs45QHqx" int2:id="oQjjJrEQ">
      <int2:state int2:value="Rejected" int2:type="AugLoop_Text_Critique"/>
    </int2:textHash>
    <int2:textHash int2:hashCode="3x0DxYz9pZPXo6" int2:id="SGBA/gEQ">
      <int2:state int2:value="Rejected" int2:type="AugLoop_Text_Critique"/>
    </int2:textHash>
    <int2:textHash int2:hashCode="lroN+kbURlb8ND" int2:id="7IEqhLq6">
      <int2:state int2:value="Rejected" int2:type="AugLoop_Text_Critique"/>
    </int2:textHash>
    <int2:textHash int2:hashCode="k/gsUeduTJUhpb" int2:id="sIyuQov3">
      <int2:state int2:value="Rejected" int2:type="AugLoop_Text_Critique"/>
    </int2:textHash>
    <int2:textHash int2:hashCode="uxE4rzzIlfjKOf" int2:id="L0Pt1EwM">
      <int2:state int2:value="Rejected" int2:type="AugLoop_Text_Critique"/>
    </int2:textHash>
    <int2:textHash int2:hashCode="Z00ledyjlpU86p" int2:id="ElGKI/7Y">
      <int2:state int2:value="Rejected" int2:type="AugLoop_Text_Critique"/>
    </int2:textHash>
    <int2:textHash int2:hashCode="qz11WdPi0mWFAZ" int2:id="yw8a+5h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2D2"/>
    <w:multiLevelType w:val="hybridMultilevel"/>
    <w:tmpl w:val="60AAEEA8"/>
    <w:lvl w:ilvl="0" w:tplc="4A9A75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721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00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AF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7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22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C7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6D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E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22E4"/>
    <w:multiLevelType w:val="hybridMultilevel"/>
    <w:tmpl w:val="5B30A9AA"/>
    <w:lvl w:ilvl="0" w:tplc="4DD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22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E9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6D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03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0F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43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EF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E7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431"/>
    <w:multiLevelType w:val="hybridMultilevel"/>
    <w:tmpl w:val="F084BB1C"/>
    <w:lvl w:ilvl="0" w:tplc="AFD87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4F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6F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AE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4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45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2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C1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0A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090"/>
    <w:multiLevelType w:val="hybridMultilevel"/>
    <w:tmpl w:val="E3584434"/>
    <w:lvl w:ilvl="0" w:tplc="E6B0A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A5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D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00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6F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42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0B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EB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4B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7165"/>
    <w:multiLevelType w:val="hybridMultilevel"/>
    <w:tmpl w:val="023E5E3E"/>
    <w:lvl w:ilvl="0" w:tplc="D518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CE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68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64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02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0A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A3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82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44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34AC"/>
    <w:multiLevelType w:val="hybridMultilevel"/>
    <w:tmpl w:val="D0642A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5482"/>
    <w:multiLevelType w:val="hybridMultilevel"/>
    <w:tmpl w:val="AF44771C"/>
    <w:lvl w:ilvl="0" w:tplc="1FE2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B009D5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BF671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57A8A7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D10633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2FEBE1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CB623E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5F2FB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B3085C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1D76F4"/>
    <w:multiLevelType w:val="hybridMultilevel"/>
    <w:tmpl w:val="846EF692"/>
    <w:lvl w:ilvl="0" w:tplc="06E27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A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A0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61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2A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5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E0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00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A5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6EE0"/>
    <w:multiLevelType w:val="hybridMultilevel"/>
    <w:tmpl w:val="15D4C5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9" w15:restartNumberingAfterBreak="0">
    <w:nsid w:val="38B421A6"/>
    <w:multiLevelType w:val="multilevel"/>
    <w:tmpl w:val="39468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A33219"/>
    <w:multiLevelType w:val="hybridMultilevel"/>
    <w:tmpl w:val="557A9438"/>
    <w:lvl w:ilvl="0" w:tplc="B7B09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02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44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21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9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66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8F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25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42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368DE"/>
    <w:multiLevelType w:val="hybridMultilevel"/>
    <w:tmpl w:val="D9089672"/>
    <w:lvl w:ilvl="0" w:tplc="041E5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28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86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47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6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C4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EC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08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8A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A391F"/>
    <w:multiLevelType w:val="hybridMultilevel"/>
    <w:tmpl w:val="256C00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9981"/>
    <w:multiLevelType w:val="hybridMultilevel"/>
    <w:tmpl w:val="E6B43BF4"/>
    <w:lvl w:ilvl="0" w:tplc="87068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25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00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43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25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AF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8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47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6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40E91"/>
    <w:multiLevelType w:val="hybridMultilevel"/>
    <w:tmpl w:val="F4EEEFFA"/>
    <w:lvl w:ilvl="0" w:tplc="E10C3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0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0E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42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AC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E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E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4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29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2374C"/>
    <w:multiLevelType w:val="hybridMultilevel"/>
    <w:tmpl w:val="D4CE73C4"/>
    <w:lvl w:ilvl="0" w:tplc="C6066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AEA31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44EC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80A8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B4AED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B62D0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2439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0ABCE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DC4AB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0021DF"/>
    <w:multiLevelType w:val="hybridMultilevel"/>
    <w:tmpl w:val="42C02814"/>
    <w:lvl w:ilvl="0" w:tplc="14626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2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80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6C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E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7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0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A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EFD"/>
    <w:multiLevelType w:val="multilevel"/>
    <w:tmpl w:val="613EE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CC5F18"/>
    <w:multiLevelType w:val="hybridMultilevel"/>
    <w:tmpl w:val="BB543A8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5601A5"/>
    <w:multiLevelType w:val="hybridMultilevel"/>
    <w:tmpl w:val="97D8A464"/>
    <w:lvl w:ilvl="0" w:tplc="314484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22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64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D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2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6E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C9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A3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0B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547A"/>
    <w:multiLevelType w:val="multilevel"/>
    <w:tmpl w:val="36E8F0E6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E4377E"/>
    <w:multiLevelType w:val="multilevel"/>
    <w:tmpl w:val="2D825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D7021A6"/>
    <w:multiLevelType w:val="hybridMultilevel"/>
    <w:tmpl w:val="19449098"/>
    <w:lvl w:ilvl="0" w:tplc="C0A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C6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85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6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82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C6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AD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0D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A6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32C75"/>
    <w:multiLevelType w:val="hybridMultilevel"/>
    <w:tmpl w:val="7B562770"/>
    <w:lvl w:ilvl="0" w:tplc="3EF222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D07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6E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E0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2B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0E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45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CB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4F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B5DC0"/>
    <w:multiLevelType w:val="hybridMultilevel"/>
    <w:tmpl w:val="C3A2B79A"/>
    <w:lvl w:ilvl="0" w:tplc="194E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C1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0F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6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84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4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A7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0E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09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1589"/>
    <w:multiLevelType w:val="hybridMultilevel"/>
    <w:tmpl w:val="AB4273FE"/>
    <w:lvl w:ilvl="0" w:tplc="44FC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AF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4C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A5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01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8D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E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AF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6A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A115C"/>
    <w:multiLevelType w:val="multilevel"/>
    <w:tmpl w:val="70A4CE12"/>
    <w:lvl w:ilvl="0">
      <w:start w:val="1"/>
      <w:numFmt w:val="bullet"/>
      <w:lvlText w:val="●"/>
      <w:lvlJc w:val="left"/>
      <w:pPr>
        <w:ind w:left="36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F35584D"/>
    <w:multiLevelType w:val="hybridMultilevel"/>
    <w:tmpl w:val="87F2B80A"/>
    <w:lvl w:ilvl="0" w:tplc="05DAB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08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4A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A2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20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0E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4C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E9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AE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4875">
    <w:abstractNumId w:val="15"/>
  </w:num>
  <w:num w:numId="2" w16cid:durableId="1391033523">
    <w:abstractNumId w:val="13"/>
  </w:num>
  <w:num w:numId="3" w16cid:durableId="113907186">
    <w:abstractNumId w:val="3"/>
  </w:num>
  <w:num w:numId="4" w16cid:durableId="1095246113">
    <w:abstractNumId w:val="7"/>
  </w:num>
  <w:num w:numId="5" w16cid:durableId="922377479">
    <w:abstractNumId w:val="11"/>
  </w:num>
  <w:num w:numId="6" w16cid:durableId="6180438">
    <w:abstractNumId w:val="2"/>
  </w:num>
  <w:num w:numId="7" w16cid:durableId="739403497">
    <w:abstractNumId w:val="24"/>
  </w:num>
  <w:num w:numId="8" w16cid:durableId="1554732924">
    <w:abstractNumId w:val="10"/>
  </w:num>
  <w:num w:numId="9" w16cid:durableId="1931548552">
    <w:abstractNumId w:val="14"/>
  </w:num>
  <w:num w:numId="10" w16cid:durableId="2106030270">
    <w:abstractNumId w:val="23"/>
  </w:num>
  <w:num w:numId="11" w16cid:durableId="195852632">
    <w:abstractNumId w:val="19"/>
  </w:num>
  <w:num w:numId="12" w16cid:durableId="741412702">
    <w:abstractNumId w:val="0"/>
  </w:num>
  <w:num w:numId="13" w16cid:durableId="1641493382">
    <w:abstractNumId w:val="17"/>
  </w:num>
  <w:num w:numId="14" w16cid:durableId="816336715">
    <w:abstractNumId w:val="6"/>
  </w:num>
  <w:num w:numId="15" w16cid:durableId="786966162">
    <w:abstractNumId w:val="21"/>
  </w:num>
  <w:num w:numId="16" w16cid:durableId="1907570357">
    <w:abstractNumId w:val="20"/>
  </w:num>
  <w:num w:numId="17" w16cid:durableId="769742542">
    <w:abstractNumId w:val="9"/>
  </w:num>
  <w:num w:numId="18" w16cid:durableId="856891550">
    <w:abstractNumId w:val="26"/>
  </w:num>
  <w:num w:numId="19" w16cid:durableId="955480827">
    <w:abstractNumId w:val="27"/>
  </w:num>
  <w:num w:numId="20" w16cid:durableId="1520466303">
    <w:abstractNumId w:val="22"/>
  </w:num>
  <w:num w:numId="21" w16cid:durableId="792016497">
    <w:abstractNumId w:val="25"/>
  </w:num>
  <w:num w:numId="22" w16cid:durableId="445583742">
    <w:abstractNumId w:val="4"/>
  </w:num>
  <w:num w:numId="23" w16cid:durableId="109014911">
    <w:abstractNumId w:val="16"/>
  </w:num>
  <w:num w:numId="24" w16cid:durableId="1708750939">
    <w:abstractNumId w:val="1"/>
  </w:num>
  <w:num w:numId="25" w16cid:durableId="1984656473">
    <w:abstractNumId w:val="8"/>
  </w:num>
  <w:num w:numId="26" w16cid:durableId="830289687">
    <w:abstractNumId w:val="5"/>
  </w:num>
  <w:num w:numId="27" w16cid:durableId="597836198">
    <w:abstractNumId w:val="12"/>
  </w:num>
  <w:num w:numId="28" w16cid:durableId="2143957871">
    <w:abstractNumId w:val="18"/>
  </w:num>
  <w:num w:numId="29" w16cid:durableId="265424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F8"/>
    <w:rsid w:val="00001C8C"/>
    <w:rsid w:val="00001C8D"/>
    <w:rsid w:val="00007F80"/>
    <w:rsid w:val="00033679"/>
    <w:rsid w:val="00056433"/>
    <w:rsid w:val="000567D5"/>
    <w:rsid w:val="000619F5"/>
    <w:rsid w:val="00066916"/>
    <w:rsid w:val="00071E9A"/>
    <w:rsid w:val="00077F20"/>
    <w:rsid w:val="000869D6"/>
    <w:rsid w:val="00091675"/>
    <w:rsid w:val="000A3262"/>
    <w:rsid w:val="000A36E0"/>
    <w:rsid w:val="000A403D"/>
    <w:rsid w:val="000A4B68"/>
    <w:rsid w:val="000B4CF2"/>
    <w:rsid w:val="000C41A0"/>
    <w:rsid w:val="000C7341"/>
    <w:rsid w:val="000D3619"/>
    <w:rsid w:val="000D3856"/>
    <w:rsid w:val="000E00A4"/>
    <w:rsid w:val="000E5110"/>
    <w:rsid w:val="000F2898"/>
    <w:rsid w:val="00105566"/>
    <w:rsid w:val="00115225"/>
    <w:rsid w:val="0015517B"/>
    <w:rsid w:val="00157DE2"/>
    <w:rsid w:val="0016346A"/>
    <w:rsid w:val="0016712B"/>
    <w:rsid w:val="001758EF"/>
    <w:rsid w:val="001840FF"/>
    <w:rsid w:val="00190D74"/>
    <w:rsid w:val="001B17E5"/>
    <w:rsid w:val="001B2BD7"/>
    <w:rsid w:val="001C0235"/>
    <w:rsid w:val="001C1838"/>
    <w:rsid w:val="001E61A0"/>
    <w:rsid w:val="00200C4E"/>
    <w:rsid w:val="00211873"/>
    <w:rsid w:val="00234B51"/>
    <w:rsid w:val="002455A5"/>
    <w:rsid w:val="00263C1C"/>
    <w:rsid w:val="00267343"/>
    <w:rsid w:val="00272A68"/>
    <w:rsid w:val="00273500"/>
    <w:rsid w:val="002A33A2"/>
    <w:rsid w:val="002A3B34"/>
    <w:rsid w:val="002B135C"/>
    <w:rsid w:val="002B2403"/>
    <w:rsid w:val="002B5379"/>
    <w:rsid w:val="002B6AEE"/>
    <w:rsid w:val="002E5547"/>
    <w:rsid w:val="002E5DB2"/>
    <w:rsid w:val="002F27D5"/>
    <w:rsid w:val="002F5A31"/>
    <w:rsid w:val="00311A48"/>
    <w:rsid w:val="0033096B"/>
    <w:rsid w:val="00334328"/>
    <w:rsid w:val="003365FC"/>
    <w:rsid w:val="00337916"/>
    <w:rsid w:val="00340248"/>
    <w:rsid w:val="003661B8"/>
    <w:rsid w:val="00375C49"/>
    <w:rsid w:val="00381649"/>
    <w:rsid w:val="00385CDA"/>
    <w:rsid w:val="00386454"/>
    <w:rsid w:val="00394FFC"/>
    <w:rsid w:val="003A57A4"/>
    <w:rsid w:val="003C9C0C"/>
    <w:rsid w:val="003E62A5"/>
    <w:rsid w:val="003F47E8"/>
    <w:rsid w:val="00416468"/>
    <w:rsid w:val="00426ECA"/>
    <w:rsid w:val="004427BE"/>
    <w:rsid w:val="00444FC7"/>
    <w:rsid w:val="0045584E"/>
    <w:rsid w:val="004621FC"/>
    <w:rsid w:val="004640A1"/>
    <w:rsid w:val="0046D60D"/>
    <w:rsid w:val="0049730F"/>
    <w:rsid w:val="004A2855"/>
    <w:rsid w:val="004B2A08"/>
    <w:rsid w:val="004C70DF"/>
    <w:rsid w:val="004D5409"/>
    <w:rsid w:val="004E7F8D"/>
    <w:rsid w:val="00500FF6"/>
    <w:rsid w:val="00503131"/>
    <w:rsid w:val="00510E67"/>
    <w:rsid w:val="005232DB"/>
    <w:rsid w:val="0053081A"/>
    <w:rsid w:val="005370AC"/>
    <w:rsid w:val="00544BDE"/>
    <w:rsid w:val="005573A2"/>
    <w:rsid w:val="005632AD"/>
    <w:rsid w:val="00576F6E"/>
    <w:rsid w:val="005803DD"/>
    <w:rsid w:val="005853CC"/>
    <w:rsid w:val="00587322"/>
    <w:rsid w:val="005A4B38"/>
    <w:rsid w:val="005B7875"/>
    <w:rsid w:val="005C155E"/>
    <w:rsid w:val="005D71AB"/>
    <w:rsid w:val="005E1A40"/>
    <w:rsid w:val="005E5DC1"/>
    <w:rsid w:val="005F1D64"/>
    <w:rsid w:val="00602070"/>
    <w:rsid w:val="006038FD"/>
    <w:rsid w:val="00612222"/>
    <w:rsid w:val="006154E1"/>
    <w:rsid w:val="0062556B"/>
    <w:rsid w:val="006257D4"/>
    <w:rsid w:val="00646462"/>
    <w:rsid w:val="00646D64"/>
    <w:rsid w:val="006549D8"/>
    <w:rsid w:val="0067607D"/>
    <w:rsid w:val="0067691A"/>
    <w:rsid w:val="0068130A"/>
    <w:rsid w:val="00693727"/>
    <w:rsid w:val="00694145"/>
    <w:rsid w:val="006A2DF8"/>
    <w:rsid w:val="006B3331"/>
    <w:rsid w:val="006B4CE0"/>
    <w:rsid w:val="006B7012"/>
    <w:rsid w:val="00701C76"/>
    <w:rsid w:val="007027B7"/>
    <w:rsid w:val="00704D94"/>
    <w:rsid w:val="00716DEE"/>
    <w:rsid w:val="007240D1"/>
    <w:rsid w:val="0073012D"/>
    <w:rsid w:val="00737A53"/>
    <w:rsid w:val="00740B31"/>
    <w:rsid w:val="00765264"/>
    <w:rsid w:val="007A1AA6"/>
    <w:rsid w:val="007B5AFA"/>
    <w:rsid w:val="007B6F4E"/>
    <w:rsid w:val="007C2E71"/>
    <w:rsid w:val="007C67E7"/>
    <w:rsid w:val="007D1B6A"/>
    <w:rsid w:val="007D67E6"/>
    <w:rsid w:val="007E3B57"/>
    <w:rsid w:val="007E7227"/>
    <w:rsid w:val="007E73B9"/>
    <w:rsid w:val="007E7827"/>
    <w:rsid w:val="007E7E78"/>
    <w:rsid w:val="0080316A"/>
    <w:rsid w:val="00810692"/>
    <w:rsid w:val="00810A15"/>
    <w:rsid w:val="00810AC1"/>
    <w:rsid w:val="0081272E"/>
    <w:rsid w:val="00821100"/>
    <w:rsid w:val="008233DB"/>
    <w:rsid w:val="00823A0A"/>
    <w:rsid w:val="00826212"/>
    <w:rsid w:val="00851B2C"/>
    <w:rsid w:val="00873092"/>
    <w:rsid w:val="00874565"/>
    <w:rsid w:val="00892AC3"/>
    <w:rsid w:val="008B573F"/>
    <w:rsid w:val="008D3DF8"/>
    <w:rsid w:val="008F3ED8"/>
    <w:rsid w:val="00902829"/>
    <w:rsid w:val="0090704E"/>
    <w:rsid w:val="00910321"/>
    <w:rsid w:val="0091035C"/>
    <w:rsid w:val="009372F1"/>
    <w:rsid w:val="009427EB"/>
    <w:rsid w:val="009549E2"/>
    <w:rsid w:val="00971964"/>
    <w:rsid w:val="009815E0"/>
    <w:rsid w:val="00995B53"/>
    <w:rsid w:val="00995E66"/>
    <w:rsid w:val="009B6C55"/>
    <w:rsid w:val="009C55BF"/>
    <w:rsid w:val="009E593F"/>
    <w:rsid w:val="009F3C3F"/>
    <w:rsid w:val="009F558B"/>
    <w:rsid w:val="00A05628"/>
    <w:rsid w:val="00A16E5E"/>
    <w:rsid w:val="00A20DE7"/>
    <w:rsid w:val="00A316A3"/>
    <w:rsid w:val="00A327ED"/>
    <w:rsid w:val="00A46230"/>
    <w:rsid w:val="00A63C10"/>
    <w:rsid w:val="00A65374"/>
    <w:rsid w:val="00A719BC"/>
    <w:rsid w:val="00A736E5"/>
    <w:rsid w:val="00A7567E"/>
    <w:rsid w:val="00A90585"/>
    <w:rsid w:val="00AD4910"/>
    <w:rsid w:val="00AD6F51"/>
    <w:rsid w:val="00AE7840"/>
    <w:rsid w:val="00AF1AEC"/>
    <w:rsid w:val="00AF4002"/>
    <w:rsid w:val="00AF40A1"/>
    <w:rsid w:val="00B01A56"/>
    <w:rsid w:val="00B155A0"/>
    <w:rsid w:val="00B16B97"/>
    <w:rsid w:val="00B259FB"/>
    <w:rsid w:val="00B26582"/>
    <w:rsid w:val="00B35D53"/>
    <w:rsid w:val="00B370AF"/>
    <w:rsid w:val="00B65F23"/>
    <w:rsid w:val="00B75289"/>
    <w:rsid w:val="00B76332"/>
    <w:rsid w:val="00B821EB"/>
    <w:rsid w:val="00BA2BE1"/>
    <w:rsid w:val="00BD1F71"/>
    <w:rsid w:val="00BD2E2C"/>
    <w:rsid w:val="00BE0602"/>
    <w:rsid w:val="00BE194F"/>
    <w:rsid w:val="00BE2D99"/>
    <w:rsid w:val="00BF4B1C"/>
    <w:rsid w:val="00C016D4"/>
    <w:rsid w:val="00C415AB"/>
    <w:rsid w:val="00C46B23"/>
    <w:rsid w:val="00C61588"/>
    <w:rsid w:val="00C6308A"/>
    <w:rsid w:val="00C7375D"/>
    <w:rsid w:val="00C85C6E"/>
    <w:rsid w:val="00CB057C"/>
    <w:rsid w:val="00CC5910"/>
    <w:rsid w:val="00CD1091"/>
    <w:rsid w:val="00CD229B"/>
    <w:rsid w:val="00CD7353"/>
    <w:rsid w:val="00CD7A9F"/>
    <w:rsid w:val="00CF0E8F"/>
    <w:rsid w:val="00CF2B15"/>
    <w:rsid w:val="00CF4098"/>
    <w:rsid w:val="00D01AEF"/>
    <w:rsid w:val="00D04B24"/>
    <w:rsid w:val="00D05839"/>
    <w:rsid w:val="00D11E49"/>
    <w:rsid w:val="00D1328C"/>
    <w:rsid w:val="00D1468A"/>
    <w:rsid w:val="00D17CF3"/>
    <w:rsid w:val="00D32333"/>
    <w:rsid w:val="00D35FBD"/>
    <w:rsid w:val="00D44EF8"/>
    <w:rsid w:val="00D53E80"/>
    <w:rsid w:val="00D57D8D"/>
    <w:rsid w:val="00D76B24"/>
    <w:rsid w:val="00D80154"/>
    <w:rsid w:val="00D90E22"/>
    <w:rsid w:val="00DA4150"/>
    <w:rsid w:val="00DA4C6B"/>
    <w:rsid w:val="00DA4DED"/>
    <w:rsid w:val="00DA6AF0"/>
    <w:rsid w:val="00DB0496"/>
    <w:rsid w:val="00DB4CF1"/>
    <w:rsid w:val="00DD3C31"/>
    <w:rsid w:val="00DE2E88"/>
    <w:rsid w:val="00DE4172"/>
    <w:rsid w:val="00DE44FB"/>
    <w:rsid w:val="00E10FFC"/>
    <w:rsid w:val="00E21302"/>
    <w:rsid w:val="00E21E08"/>
    <w:rsid w:val="00E42356"/>
    <w:rsid w:val="00E42809"/>
    <w:rsid w:val="00E47C5C"/>
    <w:rsid w:val="00E62024"/>
    <w:rsid w:val="00E62F69"/>
    <w:rsid w:val="00E64F84"/>
    <w:rsid w:val="00E73619"/>
    <w:rsid w:val="00E841E6"/>
    <w:rsid w:val="00EA67FC"/>
    <w:rsid w:val="00EA6893"/>
    <w:rsid w:val="00EB0896"/>
    <w:rsid w:val="00EB28F9"/>
    <w:rsid w:val="00EB6592"/>
    <w:rsid w:val="00EB6A39"/>
    <w:rsid w:val="00EC0731"/>
    <w:rsid w:val="00EC1AF9"/>
    <w:rsid w:val="00ED20C2"/>
    <w:rsid w:val="00ED42AB"/>
    <w:rsid w:val="00EE48CD"/>
    <w:rsid w:val="00EF3235"/>
    <w:rsid w:val="00EF32BA"/>
    <w:rsid w:val="00EF3877"/>
    <w:rsid w:val="00EF413E"/>
    <w:rsid w:val="00F00621"/>
    <w:rsid w:val="00F13277"/>
    <w:rsid w:val="00F153FA"/>
    <w:rsid w:val="00F217D2"/>
    <w:rsid w:val="00F370B8"/>
    <w:rsid w:val="00F42804"/>
    <w:rsid w:val="00F54BF1"/>
    <w:rsid w:val="00F63D0F"/>
    <w:rsid w:val="00F66110"/>
    <w:rsid w:val="00F825B8"/>
    <w:rsid w:val="00F93D96"/>
    <w:rsid w:val="00FA3FC4"/>
    <w:rsid w:val="00FA5DAE"/>
    <w:rsid w:val="00FBBAB3"/>
    <w:rsid w:val="00FC1469"/>
    <w:rsid w:val="00FE1A13"/>
    <w:rsid w:val="0131D80A"/>
    <w:rsid w:val="014F5A95"/>
    <w:rsid w:val="026355E6"/>
    <w:rsid w:val="02B428EC"/>
    <w:rsid w:val="031906FB"/>
    <w:rsid w:val="039B0264"/>
    <w:rsid w:val="04A21AB2"/>
    <w:rsid w:val="04FD21CF"/>
    <w:rsid w:val="05162213"/>
    <w:rsid w:val="0536D2C5"/>
    <w:rsid w:val="05A96625"/>
    <w:rsid w:val="05CCD715"/>
    <w:rsid w:val="05F07259"/>
    <w:rsid w:val="05FAEC04"/>
    <w:rsid w:val="063B4342"/>
    <w:rsid w:val="06404AC4"/>
    <w:rsid w:val="0681D7DB"/>
    <w:rsid w:val="0696EF79"/>
    <w:rsid w:val="06F80FA1"/>
    <w:rsid w:val="07903F62"/>
    <w:rsid w:val="0791DA22"/>
    <w:rsid w:val="08D50A4E"/>
    <w:rsid w:val="092ADA18"/>
    <w:rsid w:val="094D9026"/>
    <w:rsid w:val="09D29C77"/>
    <w:rsid w:val="0A3F7816"/>
    <w:rsid w:val="0A97D003"/>
    <w:rsid w:val="0AE0BAC4"/>
    <w:rsid w:val="0AE664F8"/>
    <w:rsid w:val="0B5C2B7D"/>
    <w:rsid w:val="0B5F9E5F"/>
    <w:rsid w:val="0B62F01A"/>
    <w:rsid w:val="0B799E34"/>
    <w:rsid w:val="0BB2D7BC"/>
    <w:rsid w:val="0BBDD55D"/>
    <w:rsid w:val="0C494702"/>
    <w:rsid w:val="0C80FB56"/>
    <w:rsid w:val="0D272E63"/>
    <w:rsid w:val="0E0A6023"/>
    <w:rsid w:val="0E1E7B45"/>
    <w:rsid w:val="0E5E4E11"/>
    <w:rsid w:val="0F26514E"/>
    <w:rsid w:val="0FC2514D"/>
    <w:rsid w:val="0FD54B63"/>
    <w:rsid w:val="0FF7F3E6"/>
    <w:rsid w:val="1090860E"/>
    <w:rsid w:val="10968BA3"/>
    <w:rsid w:val="1195EED3"/>
    <w:rsid w:val="11A2BCC7"/>
    <w:rsid w:val="1287E26C"/>
    <w:rsid w:val="12C0142C"/>
    <w:rsid w:val="1431C549"/>
    <w:rsid w:val="145549B1"/>
    <w:rsid w:val="14762F62"/>
    <w:rsid w:val="14A4E921"/>
    <w:rsid w:val="14D171B4"/>
    <w:rsid w:val="15B907F8"/>
    <w:rsid w:val="15F6D47A"/>
    <w:rsid w:val="15FFE8AF"/>
    <w:rsid w:val="164E94E4"/>
    <w:rsid w:val="16CAB175"/>
    <w:rsid w:val="173168E8"/>
    <w:rsid w:val="1773E9F2"/>
    <w:rsid w:val="1792A4DB"/>
    <w:rsid w:val="17C7E6F5"/>
    <w:rsid w:val="183E99AD"/>
    <w:rsid w:val="186681D6"/>
    <w:rsid w:val="192E753C"/>
    <w:rsid w:val="19378738"/>
    <w:rsid w:val="1990F554"/>
    <w:rsid w:val="1A086128"/>
    <w:rsid w:val="1A661E5D"/>
    <w:rsid w:val="1AA81C64"/>
    <w:rsid w:val="1B022D38"/>
    <w:rsid w:val="1B16A2E6"/>
    <w:rsid w:val="1B2A1FBE"/>
    <w:rsid w:val="1C4D685C"/>
    <w:rsid w:val="1D83FC1A"/>
    <w:rsid w:val="1DABD474"/>
    <w:rsid w:val="1E0574EB"/>
    <w:rsid w:val="1E3433D4"/>
    <w:rsid w:val="1E534A1A"/>
    <w:rsid w:val="1F42B8A3"/>
    <w:rsid w:val="1F42C43F"/>
    <w:rsid w:val="1FBFB045"/>
    <w:rsid w:val="20699876"/>
    <w:rsid w:val="212DD8C9"/>
    <w:rsid w:val="27AC4F10"/>
    <w:rsid w:val="288F4CE6"/>
    <w:rsid w:val="28C1FE0F"/>
    <w:rsid w:val="28E3F989"/>
    <w:rsid w:val="295B65BB"/>
    <w:rsid w:val="298E0015"/>
    <w:rsid w:val="29B9CC78"/>
    <w:rsid w:val="29E1671A"/>
    <w:rsid w:val="2A3B2838"/>
    <w:rsid w:val="2AFEB364"/>
    <w:rsid w:val="2B8CB720"/>
    <w:rsid w:val="2BBA7CEA"/>
    <w:rsid w:val="2C9DC46E"/>
    <w:rsid w:val="2CEF94E6"/>
    <w:rsid w:val="2CF6D469"/>
    <w:rsid w:val="2D2C036C"/>
    <w:rsid w:val="2D31C016"/>
    <w:rsid w:val="2D631AF2"/>
    <w:rsid w:val="2E03C784"/>
    <w:rsid w:val="2E14E3FD"/>
    <w:rsid w:val="2E33BB68"/>
    <w:rsid w:val="2F191EB5"/>
    <w:rsid w:val="2F3C89C7"/>
    <w:rsid w:val="2FA38027"/>
    <w:rsid w:val="2FBBC810"/>
    <w:rsid w:val="2FBF1C01"/>
    <w:rsid w:val="2FEC84BB"/>
    <w:rsid w:val="30291386"/>
    <w:rsid w:val="303D6402"/>
    <w:rsid w:val="3072587C"/>
    <w:rsid w:val="3145FD96"/>
    <w:rsid w:val="31A0D83C"/>
    <w:rsid w:val="3226EACE"/>
    <w:rsid w:val="328CAE93"/>
    <w:rsid w:val="32B98DF5"/>
    <w:rsid w:val="32E03BF2"/>
    <w:rsid w:val="33408F4D"/>
    <w:rsid w:val="3419474B"/>
    <w:rsid w:val="346A5961"/>
    <w:rsid w:val="34C28BF4"/>
    <w:rsid w:val="3580ADB0"/>
    <w:rsid w:val="35F6719F"/>
    <w:rsid w:val="3610B01B"/>
    <w:rsid w:val="3652C119"/>
    <w:rsid w:val="36D385A5"/>
    <w:rsid w:val="383E9B29"/>
    <w:rsid w:val="3876C754"/>
    <w:rsid w:val="388EF795"/>
    <w:rsid w:val="38B170F1"/>
    <w:rsid w:val="39A725B1"/>
    <w:rsid w:val="3A0B7B18"/>
    <w:rsid w:val="3A69DDDD"/>
    <w:rsid w:val="3AC8D10F"/>
    <w:rsid w:val="3B0F6275"/>
    <w:rsid w:val="3B91A74C"/>
    <w:rsid w:val="3BCAA06B"/>
    <w:rsid w:val="3C05AE3E"/>
    <w:rsid w:val="3C22C784"/>
    <w:rsid w:val="3C49763D"/>
    <w:rsid w:val="3C49FF5D"/>
    <w:rsid w:val="3C79BDFB"/>
    <w:rsid w:val="3D7440B0"/>
    <w:rsid w:val="3DC35025"/>
    <w:rsid w:val="3DFD1E6A"/>
    <w:rsid w:val="3E27F902"/>
    <w:rsid w:val="3E6A934A"/>
    <w:rsid w:val="3F9E6A04"/>
    <w:rsid w:val="3FA53A30"/>
    <w:rsid w:val="4015A644"/>
    <w:rsid w:val="423C78E5"/>
    <w:rsid w:val="426767E8"/>
    <w:rsid w:val="42921F58"/>
    <w:rsid w:val="42BABA97"/>
    <w:rsid w:val="42D561C2"/>
    <w:rsid w:val="44579237"/>
    <w:rsid w:val="447642B9"/>
    <w:rsid w:val="44BA9ECD"/>
    <w:rsid w:val="44C2BDED"/>
    <w:rsid w:val="44EEC40C"/>
    <w:rsid w:val="45295FBE"/>
    <w:rsid w:val="45B05DA0"/>
    <w:rsid w:val="45F067D7"/>
    <w:rsid w:val="45FC7236"/>
    <w:rsid w:val="45FE0A3A"/>
    <w:rsid w:val="4715C612"/>
    <w:rsid w:val="476D8E98"/>
    <w:rsid w:val="4881E2C9"/>
    <w:rsid w:val="48CB0014"/>
    <w:rsid w:val="4991E3DA"/>
    <w:rsid w:val="4A796837"/>
    <w:rsid w:val="4AA1A9E3"/>
    <w:rsid w:val="4AACB1C4"/>
    <w:rsid w:val="4B2C1143"/>
    <w:rsid w:val="4BECE50B"/>
    <w:rsid w:val="4D50F85B"/>
    <w:rsid w:val="4D828DD2"/>
    <w:rsid w:val="4DA461D0"/>
    <w:rsid w:val="4DC192C5"/>
    <w:rsid w:val="4DCB6EE2"/>
    <w:rsid w:val="4E04EC58"/>
    <w:rsid w:val="4E0E62B8"/>
    <w:rsid w:val="4EAD6832"/>
    <w:rsid w:val="4EBDA306"/>
    <w:rsid w:val="4EF85C98"/>
    <w:rsid w:val="4F13ACF9"/>
    <w:rsid w:val="4F66732C"/>
    <w:rsid w:val="4FD38B4B"/>
    <w:rsid w:val="5033B794"/>
    <w:rsid w:val="505E0E93"/>
    <w:rsid w:val="508BF909"/>
    <w:rsid w:val="51CEDD06"/>
    <w:rsid w:val="5250BCDA"/>
    <w:rsid w:val="5276EEDB"/>
    <w:rsid w:val="5283378F"/>
    <w:rsid w:val="5286C5D2"/>
    <w:rsid w:val="52A44586"/>
    <w:rsid w:val="52CC124F"/>
    <w:rsid w:val="5327DB23"/>
    <w:rsid w:val="533B228E"/>
    <w:rsid w:val="534909F1"/>
    <w:rsid w:val="537F868F"/>
    <w:rsid w:val="53A97621"/>
    <w:rsid w:val="53CB2F74"/>
    <w:rsid w:val="551C9149"/>
    <w:rsid w:val="55235009"/>
    <w:rsid w:val="554007CA"/>
    <w:rsid w:val="5548D76E"/>
    <w:rsid w:val="55734F77"/>
    <w:rsid w:val="56481A04"/>
    <w:rsid w:val="56736FA5"/>
    <w:rsid w:val="56B8B454"/>
    <w:rsid w:val="56D365F3"/>
    <w:rsid w:val="56FDDC60"/>
    <w:rsid w:val="579826D5"/>
    <w:rsid w:val="57E1D91D"/>
    <w:rsid w:val="57EEB0D7"/>
    <w:rsid w:val="58A942B6"/>
    <w:rsid w:val="58DD853F"/>
    <w:rsid w:val="5917232E"/>
    <w:rsid w:val="59635D9A"/>
    <w:rsid w:val="59726BEB"/>
    <w:rsid w:val="597C1ACA"/>
    <w:rsid w:val="59EADA94"/>
    <w:rsid w:val="59EE85DF"/>
    <w:rsid w:val="59F14A6D"/>
    <w:rsid w:val="5AD3260C"/>
    <w:rsid w:val="5B15063A"/>
    <w:rsid w:val="5BD06922"/>
    <w:rsid w:val="5C08FA7E"/>
    <w:rsid w:val="5C4174E4"/>
    <w:rsid w:val="5CE632B2"/>
    <w:rsid w:val="5D849CB5"/>
    <w:rsid w:val="5DCCD960"/>
    <w:rsid w:val="5DD2764A"/>
    <w:rsid w:val="5EC5ACE0"/>
    <w:rsid w:val="5ED58669"/>
    <w:rsid w:val="5F10A866"/>
    <w:rsid w:val="5F31D09D"/>
    <w:rsid w:val="5F6D557A"/>
    <w:rsid w:val="5FD7F5BE"/>
    <w:rsid w:val="61EB3481"/>
    <w:rsid w:val="61EB420D"/>
    <w:rsid w:val="620CCBB9"/>
    <w:rsid w:val="621999AD"/>
    <w:rsid w:val="6294A586"/>
    <w:rsid w:val="6336F112"/>
    <w:rsid w:val="6345DB90"/>
    <w:rsid w:val="635E7F2C"/>
    <w:rsid w:val="6445094B"/>
    <w:rsid w:val="6460B32A"/>
    <w:rsid w:val="6506D1F1"/>
    <w:rsid w:val="6533CC06"/>
    <w:rsid w:val="6621502E"/>
    <w:rsid w:val="666BC6BD"/>
    <w:rsid w:val="6702527F"/>
    <w:rsid w:val="674BB61F"/>
    <w:rsid w:val="67C29E70"/>
    <w:rsid w:val="67E41950"/>
    <w:rsid w:val="68696F1F"/>
    <w:rsid w:val="68A507FF"/>
    <w:rsid w:val="68BF6FE9"/>
    <w:rsid w:val="68D2977D"/>
    <w:rsid w:val="6942AF2B"/>
    <w:rsid w:val="6A55593C"/>
    <w:rsid w:val="6A63ABD6"/>
    <w:rsid w:val="6A88F9C0"/>
    <w:rsid w:val="6A9F6CC0"/>
    <w:rsid w:val="6B11015A"/>
    <w:rsid w:val="6B8B078B"/>
    <w:rsid w:val="6BDB28B1"/>
    <w:rsid w:val="6BF6BC87"/>
    <w:rsid w:val="6CB81292"/>
    <w:rsid w:val="6CFBBA51"/>
    <w:rsid w:val="6D072EF0"/>
    <w:rsid w:val="6D8A53A0"/>
    <w:rsid w:val="6EB50C4F"/>
    <w:rsid w:val="6F0CA195"/>
    <w:rsid w:val="6F101DFA"/>
    <w:rsid w:val="6F4647A3"/>
    <w:rsid w:val="6FB408BA"/>
    <w:rsid w:val="6FF8D111"/>
    <w:rsid w:val="6FFF7DFB"/>
    <w:rsid w:val="70594157"/>
    <w:rsid w:val="70611463"/>
    <w:rsid w:val="708D740C"/>
    <w:rsid w:val="70E134F0"/>
    <w:rsid w:val="7106E358"/>
    <w:rsid w:val="712A39C7"/>
    <w:rsid w:val="727E263C"/>
    <w:rsid w:val="73792526"/>
    <w:rsid w:val="73A49AD3"/>
    <w:rsid w:val="73AEDFDB"/>
    <w:rsid w:val="7483B535"/>
    <w:rsid w:val="76CCBAF4"/>
    <w:rsid w:val="776736F9"/>
    <w:rsid w:val="776FEDCD"/>
    <w:rsid w:val="78289D1A"/>
    <w:rsid w:val="789126F5"/>
    <w:rsid w:val="78BC739F"/>
    <w:rsid w:val="78F1A2D4"/>
    <w:rsid w:val="7906E084"/>
    <w:rsid w:val="7917FC1B"/>
    <w:rsid w:val="79D664B1"/>
    <w:rsid w:val="79E74579"/>
    <w:rsid w:val="7A04CDA7"/>
    <w:rsid w:val="7A07284A"/>
    <w:rsid w:val="7A15763F"/>
    <w:rsid w:val="7A955B12"/>
    <w:rsid w:val="7AA6893B"/>
    <w:rsid w:val="7AEC867F"/>
    <w:rsid w:val="7B2BEEB4"/>
    <w:rsid w:val="7B8A4F5F"/>
    <w:rsid w:val="7BEE83F0"/>
    <w:rsid w:val="7BFEFE4F"/>
    <w:rsid w:val="7C1821DB"/>
    <w:rsid w:val="7C4D9386"/>
    <w:rsid w:val="7C82F353"/>
    <w:rsid w:val="7CAA246D"/>
    <w:rsid w:val="7DD52388"/>
    <w:rsid w:val="7E042038"/>
    <w:rsid w:val="7E4503CD"/>
    <w:rsid w:val="7E95A379"/>
    <w:rsid w:val="7EA0282F"/>
    <w:rsid w:val="7EC59819"/>
    <w:rsid w:val="7F22ED85"/>
    <w:rsid w:val="7F385E0E"/>
    <w:rsid w:val="7F6D76E8"/>
    <w:rsid w:val="7FA1716F"/>
    <w:rsid w:val="7FC2564A"/>
    <w:rsid w:val="7FC701E2"/>
    <w:rsid w:val="7FFAF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2FAC3"/>
  <w15:docId w15:val="{90B5583D-36D6-42D1-ADCD-D91D0A65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65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65F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2D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36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821E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GhNt6CCJBc" TargetMode="External"/><Relationship Id="rId18" Type="http://schemas.openxmlformats.org/officeDocument/2006/relationships/hyperlink" Target="https://www.sciencelearn.org.nz/resources/981-visual-soil-assessment" TargetMode="External"/><Relationship Id="rId26" Type="http://schemas.openxmlformats.org/officeDocument/2006/relationships/hyperlink" Target="https://www.sciencelearn.org.nz/videos/1989-rivers-and-us-monitoring-our-waterway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opportunitygrowshere.nz/?gclid=CjwKCAjwoZWHBhBgEiwAiMN66Qhc_5HaOZptn3cfbjPr019d20mzGVediRTOEY7sPqiIJsyzgaBk_RoCp1wQAvD_BwE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learn.org.nz/resources/970-soil-names" TargetMode="External"/><Relationship Id="rId20" Type="http://schemas.openxmlformats.org/officeDocument/2006/relationships/hyperlink" Target="https://www.youtube.com/watch?v=AnOWHeJNbZM" TargetMode="External"/><Relationship Id="rId29" Type="http://schemas.openxmlformats.org/officeDocument/2006/relationships/hyperlink" Target="https://www.youtube.com/watch?v=YNOExshBCcI" TargetMode="External"/><Relationship Id="rId41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3c_fDAH_CjQ" TargetMode="External"/><Relationship Id="rId24" Type="http://schemas.openxmlformats.org/officeDocument/2006/relationships/hyperlink" Target="https://www.sciencelearn.org.nz/image_maps/91-land-use-impacts-on-waterways" TargetMode="External"/><Relationship Id="rId32" Type="http://schemas.openxmlformats.org/officeDocument/2006/relationships/hyperlink" Target="https://www.sciencelearn.org.nz/videos/1940-kaitiakitanga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L-gpHgebunY" TargetMode="External"/><Relationship Id="rId23" Type="http://schemas.openxmlformats.org/officeDocument/2006/relationships/hyperlink" Target="https://www.learnz.org.nz/water172/bg-standard-f/people-and-water" TargetMode="External"/><Relationship Id="rId28" Type="http://schemas.openxmlformats.org/officeDocument/2006/relationships/hyperlink" Target="https://www.youtube.com/watch?v=sGGzmKPimq8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ciencelearn.org.nz/resources/975-growing-soil-microbes" TargetMode="External"/><Relationship Id="rId31" Type="http://schemas.openxmlformats.org/officeDocument/2006/relationships/hyperlink" Target="https://www.sciencelearn.org.nz/resources/3030-dairy-farming-and-climate-change-a-context-for-learn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ojournal.org.nz/2021/01/13/te-maramataka/" TargetMode="External"/><Relationship Id="rId22" Type="http://schemas.openxmlformats.org/officeDocument/2006/relationships/hyperlink" Target="https://farmersweekly.co.nz/s/on-farm-story" TargetMode="External"/><Relationship Id="rId27" Type="http://schemas.openxmlformats.org/officeDocument/2006/relationships/hyperlink" Target="https://www.sciencelearn.org.nz/videos/1947-stock-access-to-waterways" TargetMode="External"/><Relationship Id="rId30" Type="http://schemas.openxmlformats.org/officeDocument/2006/relationships/hyperlink" Target="https://www.stuff.co.nz/environment/117963750/where-we-used-to-swim-the-turning-point-for-canterburys-selwyn-river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reers.govt.nz/jobs-database/farming-fishing-forestry-and-mining/agriculture-horticulture/agricultural-horticultural-field-representative/" TargetMode="External"/><Relationship Id="rId17" Type="http://schemas.openxmlformats.org/officeDocument/2006/relationships/hyperlink" Target="https://www.sciencelearn.org.nz/resources/919-soil-farming-and-science-introduction" TargetMode="External"/><Relationship Id="rId25" Type="http://schemas.openxmlformats.org/officeDocument/2006/relationships/hyperlink" Target="https://www.rph.org.nz/public-health-topics/nutrition/community-gardens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27lai8Te7cpQFdBzuCHrtZYfmQ==">AMUW2mU/uMfOjcE25yecNvARenDvM7ihbYCk3HjJLZkktEZ6IWAh0AmxzPgNCQ7ajiHwtNqG6p5w/q/ZHEY56IhnwAVRC5ejgdyFKT46UvOE8T865U6ZA6gRQqzhvebHok7as9Nla14Ue/W6/UTl8qlhfKRJX2y/1MXrIvkkj46/QbbaVctcROgze2lBCdE88+3mIh2aaexaLa0jNCvX3PwxSQ58Cr+pwUJyqVVgzZtFyTm46Ssd7zE7QLEi7Ck2QZaM69/GL2V8cn4Gy0xeRweFxgtFdad1aFcKDz/zu/Ow8lqzzk66Y7sPv2eQlyZzlLNYt8aS4R7F2vzW0xW35SKFT8N54E//Bw+57lYbbq6yud8mhGlJkVp8xIcrlHCL2kLR0H3PkE6v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88459-D630-450D-AAAB-AA2291C161F0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FD1B610-A098-4745-9463-EBE9FE64C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B7F06-A224-4EE5-8D8F-4E10353A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Pearl Tuohy</cp:lastModifiedBy>
  <cp:revision>51</cp:revision>
  <dcterms:created xsi:type="dcterms:W3CDTF">2023-04-13T21:01:00Z</dcterms:created>
  <dcterms:modified xsi:type="dcterms:W3CDTF">2023-04-20T04:41:00Z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