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F5C51" w14:textId="77777777" w:rsidR="00E8537C" w:rsidRDefault="00076292">
      <w:pPr>
        <w:widowControl w:val="0"/>
        <w:spacing w:after="240" w:line="276" w:lineRule="auto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color w:val="0000FF"/>
          <w:sz w:val="28"/>
          <w:szCs w:val="28"/>
        </w:rPr>
        <w:t>Tētahi Tauira o te Hōtaka Ako</w:t>
      </w:r>
      <w:r>
        <w:rPr>
          <w:rFonts w:ascii="Arial" w:eastAsia="Arial" w:hAnsi="Arial" w:cs="Arial"/>
          <w:b/>
          <w:sz w:val="28"/>
          <w:szCs w:val="28"/>
        </w:rPr>
        <w:t xml:space="preserve"> | </w:t>
      </w:r>
      <w:r>
        <w:rPr>
          <w:rFonts w:ascii="Arial" w:eastAsia="Arial" w:hAnsi="Arial" w:cs="Arial"/>
          <w:b/>
          <w:color w:val="0000FF"/>
          <w:sz w:val="28"/>
          <w:szCs w:val="28"/>
        </w:rPr>
        <w:t>Example Course Outline</w:t>
      </w: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sz w:val="20"/>
          <w:szCs w:val="20"/>
        </w:rPr>
        <w:t>Te Wāhanga Ako | Subject: Te Reo Māori NCEA Level 1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Te Kaupapa |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Purpose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18"/>
          <w:szCs w:val="18"/>
        </w:rPr>
        <w:t>He mea whakaputa tēnei tauira o te Hōtaka Ako hei āwhina kia mārama ngā kaiako me ngā kura ki Ngā Paerewa me te Tukutuku Ako o Te Reo Māori NCEA Taumata 1 hou, i te huarahi hoki hei whai pea kia waihangā ētahi hōtaka kotahi tau mō te whakaako me te ako e pā ana ki ngā ākonga o te reo Māori hei reo tuku iho, hei reo tuarua hoki. Ka whakaatuhia hoki ētahi huarahi aromatawai ka taea, ka mutu, ka ahu mai ērā i te whakaako me te ako. E ākina ana ngā kaiako kia māmā te wāhanga ki te whakamahere/whakarite wātaka mō ēnei paerewa kia ea ai ngā hiahia o ngā tauira. Ehara i te mea me motuhake te tukuna o ia paerewa. Hei tauira, ka taea pea ko Te Tika o te Reo me Te Rere o te Reo te mahi i te roanga o te tau kia kotahi ai te aronga ki te tika me te rere o te reo, ka mutu, ka taea pea ko Te Ora o te Reo te whakaako i te tīmatanga o te tau hei tūāpapa mō te māramatanga ki ngā pānga o ngā kaupapa o mua ki te reo Māori. Kia kaha, kia māia hoki te whakawhitinga kōrero a ngā ākonga, hei reira pea whakatakina ai ko Te Māori o te Reo e mau ai ngā mātāpono Māori kei roto i te reo Māori e whakaatu ana i te tirohanga ki te ao Māori.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i/>
          <w:sz w:val="18"/>
          <w:szCs w:val="18"/>
        </w:rPr>
        <w:t>This example Course Outline has been produced to help teachers and schools understand the new Te Reo Māori NCEA Level 1 Learning Matrix and Achievement Standards and how they could be used to create year-long programmes of teaching and learning for heritage and second-language learners of te reo Māori. It will also show possible assessment opportunities which result from the teaching and learning. Teachers are encouraged to take a flexible approach with the planning/timing of these standards, to meet the needs of students. There is no expectation that each standard must be delivered separately. For example, Te Tika o te Reo and Te Rere o te Reo could be worked on throughout the year, to provide a consistent focus on language accuracy and fluency whilst Te Ora o te Reo may be taught at the beginning of the year to provide a foundation to understand the impacts of historical events on te reo Māori. Once students have communicative competence and confidence, Te Māori o te Reo can be introduced to embrace Māori principles within the language that reflect a Māori world view.</w:t>
      </w:r>
    </w:p>
    <w:tbl>
      <w:tblPr>
        <w:tblStyle w:val="a0"/>
        <w:tblW w:w="15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4185"/>
        <w:gridCol w:w="3960"/>
        <w:gridCol w:w="3570"/>
      </w:tblGrid>
      <w:tr w:rsidR="00E8537C" w14:paraId="0159C72C" w14:textId="77777777">
        <w:tc>
          <w:tcPr>
            <w:tcW w:w="3645" w:type="dxa"/>
            <w:shd w:val="clear" w:color="auto" w:fill="EAD1D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15599B" w14:textId="77777777" w:rsidR="00E8537C" w:rsidRDefault="0007629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1.2 Te Rere o te Reo - ā-roto (4)</w:t>
            </w:r>
          </w:p>
        </w:tc>
        <w:tc>
          <w:tcPr>
            <w:tcW w:w="4185" w:type="dxa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1B6267" w14:textId="56AE749F" w:rsidR="00E8537C" w:rsidRDefault="0007629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="00F744DB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Te Ora o te Reo - ā-roto (6)</w:t>
            </w:r>
          </w:p>
        </w:tc>
        <w:tc>
          <w:tcPr>
            <w:tcW w:w="3960" w:type="dxa"/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9AF41D" w14:textId="77777777" w:rsidR="00E8537C" w:rsidRDefault="0007629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1.3 Te Māori o te Reo - ā-waho (4)</w:t>
            </w:r>
          </w:p>
        </w:tc>
        <w:tc>
          <w:tcPr>
            <w:tcW w:w="3570" w:type="dxa"/>
            <w:shd w:val="clear" w:color="auto" w:fill="D9EAD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793EF8C" w14:textId="4F99AB6E" w:rsidR="00E8537C" w:rsidRDefault="00076292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="00F744DB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Te Tika o te Reo - ā-waho (6)</w:t>
            </w:r>
          </w:p>
        </w:tc>
      </w:tr>
      <w:tr w:rsidR="00E8537C" w14:paraId="12F462CB" w14:textId="77777777">
        <w:trPr>
          <w:trHeight w:val="3180"/>
        </w:trPr>
        <w:tc>
          <w:tcPr>
            <w:tcW w:w="3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3A9974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Students will use language strategies to develop their fluency in Te Reo Māori. </w:t>
            </w:r>
          </w:p>
          <w:p w14:paraId="1F1DF95F" w14:textId="77777777" w:rsidR="00E8537C" w:rsidRDefault="00E8537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F464B0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1.2a</w:t>
            </w:r>
          </w:p>
          <w:p w14:paraId="49C79019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deliver mihi to a target audience.</w:t>
            </w:r>
          </w:p>
          <w:p w14:paraId="07EFF8F6" w14:textId="77777777" w:rsidR="00E8537C" w:rsidRDefault="00E8537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2E9BBC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1.2b</w:t>
            </w:r>
          </w:p>
          <w:p w14:paraId="43192EC6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deliver an oral dialogue.</w:t>
            </w:r>
          </w:p>
          <w:p w14:paraId="3824339A" w14:textId="77777777" w:rsidR="00E8537C" w:rsidRDefault="00E8537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DC7455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1.2c</w:t>
            </w:r>
          </w:p>
          <w:p w14:paraId="2767D578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create an instructional video.</w:t>
            </w:r>
          </w:p>
          <w:p w14:paraId="55752858" w14:textId="77777777" w:rsidR="00E8537C" w:rsidRDefault="00E8537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A99AA50" w14:textId="77777777" w:rsidR="00E8537C" w:rsidRDefault="00E8537C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277995" w14:textId="77777777" w:rsidR="00E8537C" w:rsidRDefault="00076292">
            <w:pPr>
              <w:tabs>
                <w:tab w:val="left" w:pos="39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consider the impact of historical factors on the vitality of te reo Māori before 1970.</w:t>
            </w:r>
          </w:p>
          <w:p w14:paraId="39701DA6" w14:textId="77777777" w:rsidR="00E8537C" w:rsidRDefault="00E8537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2E3EF3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1.4a</w:t>
            </w:r>
          </w:p>
          <w:p w14:paraId="1231BB5C" w14:textId="77777777" w:rsidR="00E8537C" w:rsidRDefault="00076292">
            <w:pPr>
              <w:tabs>
                <w:tab w:val="left" w:pos="39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deliver a two-minute oral presentation on their perspectives of the vitality and validity of te reo Māori arising from the events/attitude of the time.</w:t>
            </w:r>
          </w:p>
          <w:p w14:paraId="18ED6C0D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1.4b</w:t>
            </w:r>
          </w:p>
          <w:p w14:paraId="6756E7F7" w14:textId="77777777" w:rsidR="00E8537C" w:rsidRDefault="00076292">
            <w:pPr>
              <w:tabs>
                <w:tab w:val="left" w:pos="39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write about the ways that historical factors have impacted the vitality of te reo Māori.</w:t>
            </w:r>
          </w:p>
          <w:p w14:paraId="0C0DE63F" w14:textId="77777777" w:rsidR="00E8537C" w:rsidRDefault="00076292">
            <w:pPr>
              <w:tabs>
                <w:tab w:val="left" w:pos="39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1.4c</w:t>
            </w:r>
          </w:p>
          <w:p w14:paraId="0C46A780" w14:textId="77777777" w:rsidR="00E8537C" w:rsidRDefault="00076292">
            <w:pPr>
              <w:tabs>
                <w:tab w:val="left" w:pos="397"/>
              </w:tabs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respond to short passages pertaining to various events/circumstances that impacted the vitality of te reo Māori before 1970.</w:t>
            </w:r>
          </w:p>
        </w:tc>
        <w:tc>
          <w:tcPr>
            <w:tcW w:w="39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949E36" w14:textId="77777777" w:rsidR="00E8537C" w:rsidRDefault="00076292">
            <w:pPr>
              <w:tabs>
                <w:tab w:val="left" w:pos="39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Students will learn about the Māori principles that are reflected in the words and structures of the language. </w:t>
            </w:r>
          </w:p>
          <w:p w14:paraId="198646C0" w14:textId="77777777" w:rsidR="00E8537C" w:rsidRDefault="00E8537C">
            <w:pPr>
              <w:tabs>
                <w:tab w:val="left" w:pos="397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  <w:p w14:paraId="4F54F204" w14:textId="77777777" w:rsidR="00E8537C" w:rsidRDefault="00076292">
            <w:pPr>
              <w:tabs>
                <w:tab w:val="left" w:pos="39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External assessment</w:t>
            </w:r>
          </w:p>
          <w:p w14:paraId="08D55B1F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watch a video and then answer questions pertaining to principles within the Māori language presented in the video.</w:t>
            </w:r>
          </w:p>
          <w:p w14:paraId="7C157BAA" w14:textId="77777777" w:rsidR="00E8537C" w:rsidRDefault="00E8537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362CEE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Students will read a short passage relating to the video and then answer further questions relating to principles within the Māori language. </w:t>
            </w:r>
          </w:p>
        </w:tc>
        <w:tc>
          <w:tcPr>
            <w:tcW w:w="35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C66902F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learn how to use language accurately.</w:t>
            </w:r>
          </w:p>
          <w:p w14:paraId="45B6403A" w14:textId="77777777" w:rsidR="00E8537C" w:rsidRDefault="00E8537C">
            <w:pPr>
              <w:tabs>
                <w:tab w:val="left" w:pos="397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  <w:p w14:paraId="7BCAD326" w14:textId="77777777" w:rsidR="00E8537C" w:rsidRDefault="00076292">
            <w:pPr>
              <w:tabs>
                <w:tab w:val="left" w:pos="39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External assessment</w:t>
            </w:r>
          </w:p>
          <w:p w14:paraId="2F135018" w14:textId="77777777" w:rsidR="00E8537C" w:rsidRDefault="0007629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present a portfolio of evidence consisting of Kōrero and Tuhituhi tasks, representing the requirements of the standard, using language at Level 6. A variety of contexts and scenarios are possible and could include: waiata, blogs, reflections, peer reviews.</w:t>
            </w:r>
          </w:p>
        </w:tc>
      </w:tr>
      <w:tr w:rsidR="00E8537C" w14:paraId="1C6D0710" w14:textId="77777777">
        <w:trPr>
          <w:trHeight w:val="525"/>
        </w:trPr>
        <w:tc>
          <w:tcPr>
            <w:tcW w:w="3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7EB075" w14:textId="77777777" w:rsidR="00E8537C" w:rsidRDefault="0007629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Language modes: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Kōrero/Whakarongo</w:t>
            </w:r>
          </w:p>
        </w:tc>
        <w:tc>
          <w:tcPr>
            <w:tcW w:w="41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B444082" w14:textId="77777777" w:rsidR="00E8537C" w:rsidRDefault="0007629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Language modes: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Kōrero/Pānui/Whakarongo</w:t>
            </w:r>
          </w:p>
        </w:tc>
        <w:tc>
          <w:tcPr>
            <w:tcW w:w="39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6BAA6C" w14:textId="77777777" w:rsidR="00E8537C" w:rsidRDefault="0007629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Language modes: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Pānui/Tuhituhi/Mātakitaki</w:t>
            </w:r>
          </w:p>
        </w:tc>
        <w:tc>
          <w:tcPr>
            <w:tcW w:w="35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175B9FE" w14:textId="77777777" w:rsidR="00E8537C" w:rsidRDefault="00076292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Language modes: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Kōrero/Tuhituhi</w:t>
            </w:r>
          </w:p>
        </w:tc>
      </w:tr>
      <w:tr w:rsidR="00E8537C" w14:paraId="38D2A83E" w14:textId="77777777">
        <w:trPr>
          <w:trHeight w:val="500"/>
        </w:trPr>
        <w:tc>
          <w:tcPr>
            <w:tcW w:w="15360" w:type="dxa"/>
            <w:gridSpan w:val="4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DB4B6B9" w14:textId="77777777" w:rsidR="00E8537C" w:rsidRDefault="00076292">
            <w:pPr>
              <w:widowControl w:val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Connection to the Curriculum</w:t>
            </w:r>
          </w:p>
        </w:tc>
      </w:tr>
      <w:tr w:rsidR="00E8537C" w14:paraId="1B4D1FB6" w14:textId="77777777">
        <w:trPr>
          <w:trHeight w:val="1172"/>
        </w:trPr>
        <w:tc>
          <w:tcPr>
            <w:tcW w:w="36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8D2A3B" w14:textId="77777777" w:rsidR="00E8537C" w:rsidRDefault="00076292">
            <w:pPr>
              <w:widowControl w:val="0"/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6.1 give and follow instructions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6.2 communicate about problems and solutions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6.4 communicate in formal situations</w:t>
            </w:r>
          </w:p>
        </w:tc>
        <w:tc>
          <w:tcPr>
            <w:tcW w:w="41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699D12E" w14:textId="77777777" w:rsidR="00E8537C" w:rsidRDefault="00076292">
            <w:pPr>
              <w:widowControl w:val="0"/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6.2 communicate about problems and solutions</w:t>
            </w:r>
          </w:p>
        </w:tc>
        <w:tc>
          <w:tcPr>
            <w:tcW w:w="396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5FAB0F2" w14:textId="77777777" w:rsidR="00E8537C" w:rsidRDefault="00076292">
            <w:pPr>
              <w:widowControl w:val="0"/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6.2 communicate about problems and solutions</w:t>
            </w:r>
          </w:p>
        </w:tc>
        <w:tc>
          <w:tcPr>
            <w:tcW w:w="35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630895" w14:textId="77777777" w:rsidR="00E8537C" w:rsidRDefault="00076292">
            <w:pPr>
              <w:widowControl w:val="0"/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6.3 communicate about immediate plans, hopes, wishes and intentions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6.4 communicate in formal situations</w:t>
            </w:r>
          </w:p>
        </w:tc>
      </w:tr>
    </w:tbl>
    <w:p w14:paraId="78C64BF3" w14:textId="77777777" w:rsidR="00E8537C" w:rsidRDefault="00E8537C">
      <w:pPr>
        <w:widowControl w:val="0"/>
        <w:spacing w:after="240" w:line="240" w:lineRule="auto"/>
        <w:rPr>
          <w:color w:val="2E75B5"/>
          <w:sz w:val="32"/>
          <w:szCs w:val="32"/>
        </w:rPr>
      </w:pPr>
    </w:p>
    <w:sectPr w:rsidR="00E8537C">
      <w:footerReference w:type="default" r:id="rId7"/>
      <w:pgSz w:w="16838" w:h="11906" w:orient="landscape"/>
      <w:pgMar w:top="360" w:right="735" w:bottom="270" w:left="720" w:header="708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10020" w14:textId="77777777" w:rsidR="00076292" w:rsidRDefault="00076292">
      <w:pPr>
        <w:spacing w:after="0" w:line="240" w:lineRule="auto"/>
      </w:pPr>
      <w:r>
        <w:separator/>
      </w:r>
    </w:p>
  </w:endnote>
  <w:endnote w:type="continuationSeparator" w:id="0">
    <w:p w14:paraId="604FEDD4" w14:textId="77777777" w:rsidR="00076292" w:rsidRDefault="0007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A388B" w14:textId="77777777" w:rsidR="00E8537C" w:rsidRDefault="00E853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2F213" w14:textId="77777777" w:rsidR="00076292" w:rsidRDefault="00076292">
      <w:pPr>
        <w:spacing w:after="0" w:line="240" w:lineRule="auto"/>
      </w:pPr>
      <w:r>
        <w:separator/>
      </w:r>
    </w:p>
  </w:footnote>
  <w:footnote w:type="continuationSeparator" w:id="0">
    <w:p w14:paraId="390EB23E" w14:textId="77777777" w:rsidR="00076292" w:rsidRDefault="0007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7C"/>
    <w:rsid w:val="00076292"/>
    <w:rsid w:val="004127A1"/>
    <w:rsid w:val="00CD204F"/>
    <w:rsid w:val="00E8537C"/>
    <w:rsid w:val="00F7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CDF9"/>
  <w15:docId w15:val="{E3F79264-2AE5-734A-A39A-2463FE0B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rsid w:val="002B1B39"/>
    <w:pPr>
      <w:spacing w:line="300" w:lineRule="auto"/>
    </w:pPr>
    <w:rPr>
      <w:rFonts w:eastAsiaTheme="minorEastAsi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B1B39"/>
    <w:rPr>
      <w:rFonts w:eastAsiaTheme="minorEastAsia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rsid w:val="002B1B39"/>
    <w:pPr>
      <w:spacing w:before="110" w:line="300" w:lineRule="auto"/>
      <w:ind w:left="168"/>
    </w:pPr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D03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0C"/>
  </w:style>
  <w:style w:type="paragraph" w:styleId="Footer">
    <w:name w:val="footer"/>
    <w:basedOn w:val="Normal"/>
    <w:link w:val="FooterChar"/>
    <w:uiPriority w:val="99"/>
    <w:unhideWhenUsed/>
    <w:rsid w:val="002D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80C"/>
  </w:style>
  <w:style w:type="table" w:styleId="TableGrid">
    <w:name w:val="Table Grid"/>
    <w:basedOn w:val="TableNormal"/>
    <w:uiPriority w:val="39"/>
    <w:rsid w:val="00EB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4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B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10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18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V6lS1P1RoyhwMNpUYHQiYdBWQ==">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3813</Characters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2021-08-05T03:23:00Z</dcterms:created>
  <dcterms:modified xsi:type="dcterms:W3CDTF">2021-08-05T03:24:00Z</dcterms:modified>
</cp:coreProperties>
</file>