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9648F" w14:textId="12EA2754" w:rsidR="001711BE" w:rsidRPr="001711BE" w:rsidRDefault="00375E75" w:rsidP="00E44235">
      <w:pPr>
        <w:pStyle w:val="Heading1"/>
        <w:spacing w:before="120"/>
        <w:ind w:left="0"/>
      </w:pPr>
      <w:r>
        <w:t>Design and Visual Communication</w:t>
      </w:r>
      <w:r w:rsidR="00F31031">
        <w:t xml:space="preserve"> </w:t>
      </w:r>
      <w:r w:rsidR="00E8677B">
        <w:t xml:space="preserve">Assessment Schedule: Assessment Activity </w:t>
      </w:r>
      <w:r>
        <w:t>1.2a</w:t>
      </w:r>
    </w:p>
    <w:p w14:paraId="3803CB25" w14:textId="1758B9D9" w:rsidR="001711BE" w:rsidRPr="00270AC7" w:rsidRDefault="00873C0D" w:rsidP="003B5C73">
      <w:pPr>
        <w:pStyle w:val="Heading5"/>
        <w:rPr>
          <w:b w:val="0"/>
          <w:bCs/>
          <w:lang w:val="en-NZ"/>
        </w:rPr>
      </w:pPr>
      <w:r w:rsidRPr="00270AC7">
        <w:t>Activity Title:</w:t>
      </w:r>
      <w:r w:rsidR="0081712C" w:rsidRPr="00BA4F9F">
        <w:rPr>
          <w:b w:val="0"/>
          <w:bCs/>
        </w:rPr>
        <w:t xml:space="preserve"> </w:t>
      </w:r>
      <w:r w:rsidR="00375E75">
        <w:rPr>
          <w:b w:val="0"/>
          <w:bCs/>
        </w:rPr>
        <w:t>School showcase</w:t>
      </w:r>
    </w:p>
    <w:p w14:paraId="2B2F09EA" w14:textId="7E45F4CD" w:rsidR="00C8178E" w:rsidRPr="00270AC7" w:rsidRDefault="00C8178E" w:rsidP="00D478E9">
      <w:pPr>
        <w:pStyle w:val="Heading5"/>
        <w:rPr>
          <w:b w:val="0"/>
          <w:bCs/>
        </w:rPr>
      </w:pPr>
      <w:r w:rsidRPr="00270AC7">
        <w:t>Achievement Standard:</w:t>
      </w:r>
      <w:r w:rsidRPr="00270AC7">
        <w:rPr>
          <w:b w:val="0"/>
          <w:bCs/>
        </w:rPr>
        <w:t xml:space="preserve"> 9</w:t>
      </w:r>
      <w:r w:rsidR="00375E75">
        <w:rPr>
          <w:b w:val="0"/>
          <w:bCs/>
        </w:rPr>
        <w:t>2001</w:t>
      </w:r>
      <w:r w:rsidR="00E264D9">
        <w:rPr>
          <w:b w:val="0"/>
          <w:bCs/>
        </w:rPr>
        <w:t xml:space="preserve"> </w:t>
      </w:r>
      <w:r w:rsidR="00375E75">
        <w:rPr>
          <w:b w:val="0"/>
          <w:bCs/>
        </w:rPr>
        <w:t>Use representation techniques to visually communicate own product or spatial design outcome</w:t>
      </w:r>
    </w:p>
    <w:p w14:paraId="20982265" w14:textId="77777777" w:rsidR="00F04990" w:rsidRDefault="00F04990" w:rsidP="005C78E1">
      <w:pPr>
        <w:rPr>
          <w:sz w:val="29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DD76C2" w14:paraId="32B04D3D" w14:textId="77777777" w:rsidTr="009C7824">
        <w:trPr>
          <w:trHeight w:val="499"/>
        </w:trPr>
        <w:tc>
          <w:tcPr>
            <w:tcW w:w="3402" w:type="dxa"/>
            <w:tcBorders>
              <w:top w:val="single" w:sz="12" w:space="0" w:color="A1561C" w:themeColor="accent6"/>
              <w:bottom w:val="single" w:sz="12" w:space="0" w:color="A1561C" w:themeColor="accent6"/>
              <w:right w:val="single" w:sz="4" w:space="0" w:color="A1561C" w:themeColor="accent6"/>
            </w:tcBorders>
          </w:tcPr>
          <w:p w14:paraId="18154933" w14:textId="77777777" w:rsidR="00DD76C2" w:rsidRDefault="00DD76C2" w:rsidP="00CB62EE">
            <w:pPr>
              <w:pStyle w:val="TableHeading"/>
              <w:ind w:right="144"/>
            </w:pPr>
            <w:r>
              <w:t>Achievement</w:t>
            </w:r>
          </w:p>
        </w:tc>
        <w:tc>
          <w:tcPr>
            <w:tcW w:w="3402" w:type="dxa"/>
            <w:tcBorders>
              <w:top w:val="single" w:sz="12" w:space="0" w:color="A1561C" w:themeColor="accent6"/>
              <w:left w:val="single" w:sz="4" w:space="0" w:color="A1561C" w:themeColor="accent6"/>
              <w:bottom w:val="single" w:sz="12" w:space="0" w:color="A1561C" w:themeColor="accent6"/>
              <w:right w:val="single" w:sz="4" w:space="0" w:color="A1561C" w:themeColor="accent6"/>
            </w:tcBorders>
          </w:tcPr>
          <w:p w14:paraId="03A5FA14" w14:textId="77777777" w:rsidR="00DD76C2" w:rsidRDefault="00DD76C2" w:rsidP="00CB62EE">
            <w:pPr>
              <w:pStyle w:val="TableHeading"/>
            </w:pPr>
            <w:r>
              <w:t>Achievement with Merit</w:t>
            </w:r>
          </w:p>
        </w:tc>
        <w:tc>
          <w:tcPr>
            <w:tcW w:w="3402" w:type="dxa"/>
            <w:tcBorders>
              <w:top w:val="single" w:sz="12" w:space="0" w:color="A1561C" w:themeColor="accent6"/>
              <w:left w:val="single" w:sz="4" w:space="0" w:color="A1561C" w:themeColor="accent6"/>
              <w:bottom w:val="single" w:sz="12" w:space="0" w:color="A1561C" w:themeColor="accent6"/>
            </w:tcBorders>
          </w:tcPr>
          <w:p w14:paraId="11778EDC" w14:textId="77777777" w:rsidR="00DD76C2" w:rsidRDefault="00DD76C2" w:rsidP="00CB62EE">
            <w:pPr>
              <w:pStyle w:val="TableHeading"/>
              <w:ind w:right="135"/>
            </w:pPr>
            <w:r>
              <w:t>Achievement with Excellence</w:t>
            </w:r>
          </w:p>
        </w:tc>
      </w:tr>
      <w:tr w:rsidR="00065F88" w14:paraId="3E368B9C" w14:textId="77777777" w:rsidTr="009C7824">
        <w:trPr>
          <w:trHeight w:val="567"/>
        </w:trPr>
        <w:tc>
          <w:tcPr>
            <w:tcW w:w="10206" w:type="dxa"/>
            <w:gridSpan w:val="3"/>
            <w:tcBorders>
              <w:top w:val="single" w:sz="12" w:space="0" w:color="A1561C" w:themeColor="accent6"/>
              <w:bottom w:val="single" w:sz="4" w:space="0" w:color="A1561C" w:themeColor="accent6"/>
            </w:tcBorders>
            <w:vAlign w:val="center"/>
          </w:tcPr>
          <w:p w14:paraId="440CE83F" w14:textId="17D4E8A7" w:rsidR="00065F88" w:rsidRDefault="00065F88" w:rsidP="00065F88">
            <w:pPr>
              <w:pStyle w:val="TableHeading"/>
            </w:pPr>
            <w:r>
              <w:t>Achievement Criteria</w:t>
            </w:r>
          </w:p>
        </w:tc>
      </w:tr>
      <w:tr w:rsidR="00914728" w14:paraId="6337AA8A" w14:textId="6FBF97DB" w:rsidTr="004B3FE0">
        <w:trPr>
          <w:trHeight w:val="703"/>
        </w:trPr>
        <w:tc>
          <w:tcPr>
            <w:tcW w:w="3402" w:type="dxa"/>
            <w:tcBorders>
              <w:top w:val="single" w:sz="4" w:space="0" w:color="A1561C" w:themeColor="accent6"/>
              <w:bottom w:val="single" w:sz="4" w:space="0" w:color="A1561C" w:themeColor="accent6"/>
              <w:right w:val="single" w:sz="4" w:space="0" w:color="A1561C" w:themeColor="accent6"/>
            </w:tcBorders>
          </w:tcPr>
          <w:p w14:paraId="37261A24" w14:textId="4C37B3E0" w:rsidR="00914728" w:rsidRDefault="00E01711" w:rsidP="004B3FE0">
            <w:pPr>
              <w:pStyle w:val="TableParagraph"/>
              <w:spacing w:after="120"/>
              <w:ind w:right="142"/>
            </w:pPr>
            <w:r>
              <w:t>At the Achieved level, the student is able to</w:t>
            </w:r>
            <w:r w:rsidR="001B11A3">
              <w:t xml:space="preserve"> u</w:t>
            </w:r>
            <w:r w:rsidR="00375E75">
              <w:rPr>
                <w:shd w:val="clear" w:color="auto" w:fill="FFFFFF"/>
              </w:rPr>
              <w:t>se representation techniques to visually communicate own product or spatial design outcome</w:t>
            </w:r>
          </w:p>
        </w:tc>
        <w:tc>
          <w:tcPr>
            <w:tcW w:w="3402" w:type="dxa"/>
            <w:tcBorders>
              <w:top w:val="single" w:sz="4" w:space="0" w:color="A1561C" w:themeColor="accent6"/>
              <w:left w:val="single" w:sz="4" w:space="0" w:color="A1561C" w:themeColor="accent6"/>
              <w:bottom w:val="single" w:sz="4" w:space="0" w:color="A1561C" w:themeColor="accent6"/>
              <w:right w:val="single" w:sz="4" w:space="0" w:color="A1561C" w:themeColor="accent6"/>
            </w:tcBorders>
          </w:tcPr>
          <w:p w14:paraId="10FD5F24" w14:textId="45EE330E" w:rsidR="00914728" w:rsidRDefault="00E01711" w:rsidP="004B3FE0">
            <w:pPr>
              <w:pStyle w:val="TableParagraph"/>
              <w:spacing w:after="120"/>
              <w:ind w:right="142"/>
            </w:pPr>
            <w:r>
              <w:t>At the Merit level, the student is able to</w:t>
            </w:r>
            <w:r w:rsidR="001B11A3">
              <w:t xml:space="preserve"> u</w:t>
            </w:r>
            <w:r w:rsidR="00375E75">
              <w:rPr>
                <w:shd w:val="clear" w:color="auto" w:fill="FFFFFF"/>
              </w:rPr>
              <w:t>se representation techniques to clarify the visual communication of own product or spatial design outcome</w:t>
            </w:r>
          </w:p>
        </w:tc>
        <w:tc>
          <w:tcPr>
            <w:tcW w:w="3402" w:type="dxa"/>
            <w:tcBorders>
              <w:top w:val="single" w:sz="4" w:space="0" w:color="A1561C" w:themeColor="accent6"/>
              <w:left w:val="single" w:sz="4" w:space="0" w:color="A1561C" w:themeColor="accent6"/>
              <w:bottom w:val="single" w:sz="4" w:space="0" w:color="A1561C" w:themeColor="accent6"/>
            </w:tcBorders>
          </w:tcPr>
          <w:p w14:paraId="24319A55" w14:textId="4AD8E070" w:rsidR="00914728" w:rsidRDefault="00E01711" w:rsidP="004B3FE0">
            <w:pPr>
              <w:pStyle w:val="TableParagraph"/>
              <w:spacing w:after="120"/>
              <w:ind w:right="142"/>
            </w:pPr>
            <w:r>
              <w:t>At the Excellence level, the student is able to</w:t>
            </w:r>
            <w:r w:rsidR="001B11A3">
              <w:t xml:space="preserve"> u</w:t>
            </w:r>
            <w:r w:rsidR="00375E75">
              <w:t>se representation techniques to enhance the visual communication of own product or spatial design outcome</w:t>
            </w:r>
          </w:p>
        </w:tc>
      </w:tr>
      <w:tr w:rsidR="00065F88" w14:paraId="2AAE3A4F" w14:textId="77777777" w:rsidTr="00C04CF8">
        <w:trPr>
          <w:trHeight w:val="567"/>
        </w:trPr>
        <w:tc>
          <w:tcPr>
            <w:tcW w:w="10206" w:type="dxa"/>
            <w:gridSpan w:val="3"/>
            <w:tcBorders>
              <w:top w:val="single" w:sz="4" w:space="0" w:color="A1561C" w:themeColor="accent6"/>
              <w:bottom w:val="single" w:sz="4" w:space="0" w:color="A1561C" w:themeColor="accent6"/>
            </w:tcBorders>
            <w:vAlign w:val="center"/>
          </w:tcPr>
          <w:p w14:paraId="30F46407" w14:textId="0D23E1D7" w:rsidR="00065F88" w:rsidRDefault="00065F88" w:rsidP="00065F88">
            <w:pPr>
              <w:pStyle w:val="TableHeading"/>
            </w:pPr>
            <w:r>
              <w:t>Teacher Judgement</w:t>
            </w:r>
          </w:p>
        </w:tc>
      </w:tr>
      <w:tr w:rsidR="00914728" w14:paraId="73BA4CB5" w14:textId="77777777" w:rsidTr="00C04CF8">
        <w:trPr>
          <w:trHeight w:val="1496"/>
        </w:trPr>
        <w:tc>
          <w:tcPr>
            <w:tcW w:w="3402" w:type="dxa"/>
            <w:tcBorders>
              <w:top w:val="single" w:sz="4" w:space="0" w:color="A1561C" w:themeColor="accent6"/>
              <w:bottom w:val="single" w:sz="4" w:space="0" w:color="A1561C" w:themeColor="accent6"/>
              <w:right w:val="single" w:sz="4" w:space="0" w:color="A1561C" w:themeColor="accent6"/>
            </w:tcBorders>
          </w:tcPr>
          <w:p w14:paraId="4AAD2DEE" w14:textId="63052AE0" w:rsidR="00914728" w:rsidRDefault="0044567E" w:rsidP="00C56AA7">
            <w:pPr>
              <w:pStyle w:val="TableParagraph"/>
              <w:ind w:right="144"/>
            </w:pPr>
            <w:r>
              <w:t>At the Achieved level, the student is able to</w:t>
            </w:r>
            <w:r w:rsidR="00914728">
              <w:t>:</w:t>
            </w:r>
          </w:p>
          <w:p w14:paraId="0070ED87" w14:textId="0DC8714B" w:rsidR="00914728" w:rsidRDefault="00787CDC" w:rsidP="00DF25AD">
            <w:pPr>
              <w:pStyle w:val="Bullet"/>
            </w:pPr>
            <w:r>
              <w:rPr>
                <w:shd w:val="clear" w:color="auto" w:fill="FFFFFF"/>
              </w:rPr>
              <w:t>a</w:t>
            </w:r>
            <w:r w:rsidR="00375E75">
              <w:rPr>
                <w:shd w:val="clear" w:color="auto" w:fill="FFFFFF"/>
              </w:rPr>
              <w:t>pply techniques to visually communicate the three-dimensional form, features, and materiality of own design outcome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1561C" w:themeColor="accent6"/>
              <w:left w:val="single" w:sz="4" w:space="0" w:color="A1561C" w:themeColor="accent6"/>
              <w:bottom w:val="single" w:sz="4" w:space="0" w:color="A1561C" w:themeColor="accent6"/>
              <w:right w:val="single" w:sz="4" w:space="0" w:color="A1561C" w:themeColor="accent6"/>
            </w:tcBorders>
          </w:tcPr>
          <w:p w14:paraId="7EC66AF4" w14:textId="2C11086C" w:rsidR="00914728" w:rsidRDefault="004531D2" w:rsidP="00DF25AD">
            <w:pPr>
              <w:pStyle w:val="TableParagraph"/>
            </w:pPr>
            <w:r>
              <w:t>At the Merit level, the student is able to</w:t>
            </w:r>
            <w:r w:rsidR="00914728">
              <w:t>:</w:t>
            </w:r>
          </w:p>
          <w:p w14:paraId="07550D11" w14:textId="13710C85" w:rsidR="00914728" w:rsidRDefault="00787CDC" w:rsidP="00DF25AD">
            <w:pPr>
              <w:pStyle w:val="Bullet"/>
            </w:pPr>
            <w:r>
              <w:t>r</w:t>
            </w:r>
            <w:r w:rsidR="00375E75">
              <w:t>efine techniques to visually communicate the three-dimensional form, features, and materiality of own design outcome</w:t>
            </w:r>
            <w:r>
              <w:t>.</w:t>
            </w:r>
          </w:p>
        </w:tc>
        <w:tc>
          <w:tcPr>
            <w:tcW w:w="3402" w:type="dxa"/>
            <w:tcBorders>
              <w:top w:val="single" w:sz="4" w:space="0" w:color="A1561C" w:themeColor="accent6"/>
              <w:left w:val="single" w:sz="4" w:space="0" w:color="A1561C" w:themeColor="accent6"/>
              <w:bottom w:val="single" w:sz="4" w:space="0" w:color="A1561C" w:themeColor="accent6"/>
            </w:tcBorders>
          </w:tcPr>
          <w:p w14:paraId="32AFC732" w14:textId="25CCFFFA" w:rsidR="00914728" w:rsidRDefault="00C82882" w:rsidP="00C56AA7">
            <w:pPr>
              <w:pStyle w:val="TableParagraph"/>
              <w:ind w:right="135"/>
            </w:pPr>
            <w:r>
              <w:t>At the Excellence level, the student is able to</w:t>
            </w:r>
            <w:r w:rsidR="00914728">
              <w:t>:</w:t>
            </w:r>
          </w:p>
          <w:p w14:paraId="64E3016B" w14:textId="297BE12A" w:rsidR="00914728" w:rsidRDefault="00787CDC" w:rsidP="00DF25AD">
            <w:pPr>
              <w:pStyle w:val="Bullet"/>
            </w:pPr>
            <w:r>
              <w:t>i</w:t>
            </w:r>
            <w:r w:rsidR="00375E75">
              <w:t>ntegrate techniques with precision to visually communicate the three-dimensional form, features, and materiality of own design outcome with visual impact</w:t>
            </w:r>
            <w:r>
              <w:t>.</w:t>
            </w:r>
          </w:p>
        </w:tc>
      </w:tr>
    </w:tbl>
    <w:p w14:paraId="2037BD42" w14:textId="77777777" w:rsidR="002B2042" w:rsidRPr="00D00840" w:rsidRDefault="002B2042" w:rsidP="002B2042">
      <w:pPr>
        <w:spacing w:before="360"/>
        <w:rPr>
          <w:sz w:val="20"/>
          <w:szCs w:val="20"/>
        </w:rPr>
      </w:pPr>
      <w:r w:rsidRPr="00D00840">
        <w:rPr>
          <w:sz w:val="20"/>
          <w:szCs w:val="20"/>
        </w:rPr>
        <w:t>Overall level of achievement will be based on a holistic examination of the evidence provided against the criteria in the Achievement Standard.</w:t>
      </w:r>
    </w:p>
    <w:p w14:paraId="4A43E3F3" w14:textId="68ABD1B7" w:rsidR="009D2AA3" w:rsidRDefault="009D2AA3" w:rsidP="0069129D">
      <w:pPr>
        <w:spacing w:before="180" w:after="180"/>
      </w:pPr>
    </w:p>
    <w:p w14:paraId="22994D52" w14:textId="77777777" w:rsidR="009D2AA3" w:rsidRDefault="009D2AA3">
      <w:pPr>
        <w:spacing w:before="0"/>
      </w:pPr>
      <w:r>
        <w:br w:type="page"/>
      </w:r>
    </w:p>
    <w:p w14:paraId="23B4C30F" w14:textId="77777777" w:rsidR="000C2B61" w:rsidRDefault="000C2B61" w:rsidP="00BA5A2D">
      <w:pPr>
        <w:spacing w:before="180" w:after="180"/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9D2AA3" w14:paraId="16B42938" w14:textId="77777777" w:rsidTr="0086512D">
        <w:trPr>
          <w:trHeight w:val="567"/>
        </w:trPr>
        <w:tc>
          <w:tcPr>
            <w:tcW w:w="10206" w:type="dxa"/>
            <w:gridSpan w:val="3"/>
            <w:tcBorders>
              <w:top w:val="single" w:sz="12" w:space="0" w:color="A1561C" w:themeColor="accent6"/>
              <w:bottom w:val="single" w:sz="4" w:space="0" w:color="A1561C" w:themeColor="accent6"/>
            </w:tcBorders>
            <w:vAlign w:val="center"/>
          </w:tcPr>
          <w:p w14:paraId="40584DF9" w14:textId="0ACEED54" w:rsidR="009D2AA3" w:rsidRDefault="009D2AA3" w:rsidP="005F6E58">
            <w:pPr>
              <w:pStyle w:val="TableHeading"/>
              <w:ind w:right="136"/>
            </w:pPr>
            <w:r>
              <w:t>For example</w:t>
            </w:r>
            <w:r w:rsidRPr="00BA7EA2">
              <w:rPr>
                <w:b w:val="0"/>
                <w:bCs/>
              </w:rPr>
              <w:t xml:space="preserve"> (description of possible student </w:t>
            </w:r>
            <w:r>
              <w:rPr>
                <w:b w:val="0"/>
                <w:bCs/>
              </w:rPr>
              <w:t>evidence</w:t>
            </w:r>
            <w:r w:rsidRPr="00BA7EA2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 xml:space="preserve">for </w:t>
            </w:r>
            <w:r w:rsidRPr="00BA7EA2">
              <w:rPr>
                <w:b w:val="0"/>
                <w:bCs/>
              </w:rPr>
              <w:t>this activity)</w:t>
            </w:r>
          </w:p>
        </w:tc>
      </w:tr>
      <w:tr w:rsidR="00281228" w14:paraId="155CC73F" w14:textId="77777777" w:rsidTr="00281228">
        <w:trPr>
          <w:trHeight w:val="499"/>
        </w:trPr>
        <w:tc>
          <w:tcPr>
            <w:tcW w:w="3402" w:type="dxa"/>
            <w:tcBorders>
              <w:top w:val="single" w:sz="12" w:space="0" w:color="A1561C" w:themeColor="accent6"/>
              <w:bottom w:val="single" w:sz="12" w:space="0" w:color="A1561C" w:themeColor="accent6"/>
              <w:right w:val="single" w:sz="4" w:space="0" w:color="A1561C" w:themeColor="accent6"/>
            </w:tcBorders>
          </w:tcPr>
          <w:p w14:paraId="2DD39DD1" w14:textId="77777777" w:rsidR="00281228" w:rsidRDefault="00281228" w:rsidP="00CB62EE">
            <w:pPr>
              <w:pStyle w:val="TableHeading"/>
              <w:ind w:right="144"/>
            </w:pPr>
            <w:r>
              <w:t>Achievement</w:t>
            </w:r>
          </w:p>
        </w:tc>
        <w:tc>
          <w:tcPr>
            <w:tcW w:w="3402" w:type="dxa"/>
            <w:tcBorders>
              <w:top w:val="single" w:sz="12" w:space="0" w:color="A1561C" w:themeColor="accent6"/>
              <w:left w:val="single" w:sz="4" w:space="0" w:color="A1561C" w:themeColor="accent6"/>
              <w:bottom w:val="single" w:sz="12" w:space="0" w:color="A1561C" w:themeColor="accent6"/>
              <w:right w:val="single" w:sz="4" w:space="0" w:color="A1561C" w:themeColor="accent6"/>
            </w:tcBorders>
          </w:tcPr>
          <w:p w14:paraId="2A5A281B" w14:textId="77777777" w:rsidR="00281228" w:rsidRDefault="00281228" w:rsidP="00CB62EE">
            <w:pPr>
              <w:pStyle w:val="TableHeading"/>
            </w:pPr>
            <w:r>
              <w:t>Achievement with Merit</w:t>
            </w:r>
          </w:p>
        </w:tc>
        <w:tc>
          <w:tcPr>
            <w:tcW w:w="3402" w:type="dxa"/>
            <w:tcBorders>
              <w:top w:val="single" w:sz="12" w:space="0" w:color="A1561C" w:themeColor="accent6"/>
              <w:left w:val="single" w:sz="4" w:space="0" w:color="A1561C" w:themeColor="accent6"/>
              <w:bottom w:val="single" w:sz="12" w:space="0" w:color="A1561C" w:themeColor="accent6"/>
            </w:tcBorders>
          </w:tcPr>
          <w:p w14:paraId="5FC14ABB" w14:textId="77777777" w:rsidR="00281228" w:rsidRDefault="00281228" w:rsidP="00CB62EE">
            <w:pPr>
              <w:pStyle w:val="TableHeading"/>
              <w:ind w:right="135"/>
            </w:pPr>
            <w:r>
              <w:t>Achievement with Excellence</w:t>
            </w:r>
          </w:p>
        </w:tc>
      </w:tr>
      <w:tr w:rsidR="00914728" w14:paraId="05173BEC" w14:textId="77777777" w:rsidTr="00EB29B4">
        <w:trPr>
          <w:trHeight w:val="9743"/>
        </w:trPr>
        <w:tc>
          <w:tcPr>
            <w:tcW w:w="3402" w:type="dxa"/>
            <w:tcBorders>
              <w:top w:val="single" w:sz="4" w:space="0" w:color="A1561C" w:themeColor="accent6"/>
              <w:bottom w:val="single" w:sz="4" w:space="0" w:color="A1561C" w:themeColor="accent6"/>
              <w:right w:val="single" w:sz="4" w:space="0" w:color="A1561C" w:themeColor="accent6"/>
            </w:tcBorders>
          </w:tcPr>
          <w:p w14:paraId="3DECA1FA" w14:textId="3B58D3F1" w:rsidR="00914728" w:rsidRDefault="00A46C8E" w:rsidP="00C56AA7">
            <w:pPr>
              <w:pStyle w:val="TableParagraph"/>
              <w:ind w:right="144"/>
            </w:pPr>
            <w:r>
              <w:t>At the Achieved level, t</w:t>
            </w:r>
            <w:r w:rsidR="00914728">
              <w:t>he student has:</w:t>
            </w:r>
          </w:p>
          <w:p w14:paraId="29AF92EF" w14:textId="630F5216" w:rsidR="00375E75" w:rsidRDefault="0042600E" w:rsidP="00375E75">
            <w:pPr>
              <w:pStyle w:val="Bullet"/>
              <w:rPr>
                <w:rFonts w:eastAsia="Times New Roman"/>
                <w:lang w:eastAsia="en-NZ"/>
              </w:rPr>
            </w:pPr>
            <w:r>
              <w:rPr>
                <w:lang w:eastAsia="en-NZ"/>
              </w:rPr>
              <w:t>u</w:t>
            </w:r>
            <w:r w:rsidR="00375E75">
              <w:rPr>
                <w:lang w:eastAsia="en-NZ"/>
              </w:rPr>
              <w:t>sed representation techniques to show the effects of a light source to visually communicate the form, features, and materiality of own spatial or product design for their school showcase design outcome (</w:t>
            </w:r>
            <w:r w:rsidR="000C0509">
              <w:rPr>
                <w:lang w:eastAsia="en-NZ"/>
              </w:rPr>
              <w:t>t</w:t>
            </w:r>
            <w:r w:rsidR="00375E75">
              <w:rPr>
                <w:lang w:eastAsia="en-NZ"/>
              </w:rPr>
              <w:t>he light source may be conveyed inconsistently)</w:t>
            </w:r>
          </w:p>
          <w:p w14:paraId="38DD1809" w14:textId="37912A59" w:rsidR="00375E75" w:rsidRPr="000D08E4" w:rsidRDefault="000D08E4" w:rsidP="00375E75">
            <w:pPr>
              <w:pStyle w:val="Bullet"/>
              <w:rPr>
                <w:i/>
                <w:iCs/>
                <w:lang w:eastAsia="en-NZ"/>
              </w:rPr>
            </w:pPr>
            <w:r w:rsidRPr="000D08E4">
              <w:rPr>
                <w:i/>
                <w:iCs/>
                <w:lang w:eastAsia="en-NZ"/>
              </w:rPr>
              <w:t>for</w:t>
            </w:r>
            <w:r w:rsidR="00375E75" w:rsidRPr="000D08E4">
              <w:rPr>
                <w:i/>
                <w:iCs/>
                <w:lang w:eastAsia="en-NZ"/>
              </w:rPr>
              <w:t xml:space="preserve"> a rendered drawing, used rendering techniques to demonstrate an understanding of tone variation caused by a light source on a drawn form, including its features and its materiality of their school showcase design outcome</w:t>
            </w:r>
          </w:p>
          <w:p w14:paraId="1679E2BA" w14:textId="57126A3A" w:rsidR="00375E75" w:rsidRPr="000D08E4" w:rsidRDefault="000D08E4" w:rsidP="00375E75">
            <w:pPr>
              <w:pStyle w:val="Bullet"/>
              <w:rPr>
                <w:i/>
                <w:iCs/>
                <w:lang w:eastAsia="en-NZ"/>
              </w:rPr>
            </w:pPr>
            <w:r w:rsidRPr="000D08E4">
              <w:rPr>
                <w:i/>
                <w:iCs/>
                <w:lang w:eastAsia="en-NZ"/>
              </w:rPr>
              <w:t xml:space="preserve">for </w:t>
            </w:r>
            <w:r w:rsidR="00375E75" w:rsidRPr="000D08E4">
              <w:rPr>
                <w:i/>
                <w:iCs/>
                <w:lang w:eastAsia="en-NZ"/>
              </w:rPr>
              <w:t>a physical model, used modelling and construction techniques, and materials to show the form, features, and materiality of their school showcase design outcome</w:t>
            </w:r>
            <w:r w:rsidR="00F21A56">
              <w:rPr>
                <w:i/>
                <w:iCs/>
                <w:lang w:eastAsia="en-NZ"/>
              </w:rPr>
              <w:t>.</w:t>
            </w:r>
          </w:p>
          <w:p w14:paraId="69F6E3CC" w14:textId="5CFBC133" w:rsidR="00914728" w:rsidRDefault="00375E75" w:rsidP="00325B50">
            <w:pPr>
              <w:pStyle w:val="TableParagraph"/>
            </w:pPr>
            <w:r>
              <w:t>(Student response to this activity will be visual and depends on the nature of the body of images and drawings collated and the associated visual literacy that can be expressed.)</w:t>
            </w:r>
          </w:p>
        </w:tc>
        <w:tc>
          <w:tcPr>
            <w:tcW w:w="3402" w:type="dxa"/>
            <w:tcBorders>
              <w:top w:val="single" w:sz="4" w:space="0" w:color="A1561C" w:themeColor="accent6"/>
              <w:left w:val="single" w:sz="4" w:space="0" w:color="A1561C" w:themeColor="accent6"/>
              <w:bottom w:val="single" w:sz="4" w:space="0" w:color="A1561C" w:themeColor="accent6"/>
              <w:right w:val="single" w:sz="4" w:space="0" w:color="A1561C" w:themeColor="accent6"/>
            </w:tcBorders>
          </w:tcPr>
          <w:p w14:paraId="101F74C5" w14:textId="472F36D9" w:rsidR="00914728" w:rsidRDefault="00A46C8E" w:rsidP="00DF25AD">
            <w:pPr>
              <w:pStyle w:val="TableParagraph"/>
            </w:pPr>
            <w:r>
              <w:t>At the Merit level, t</w:t>
            </w:r>
            <w:r w:rsidR="00914728">
              <w:t>he student has:</w:t>
            </w:r>
          </w:p>
          <w:p w14:paraId="3B68FBEB" w14:textId="02E811A4" w:rsidR="00375E75" w:rsidRDefault="0042600E" w:rsidP="00375E75">
            <w:pPr>
              <w:pStyle w:val="Bullet"/>
              <w:rPr>
                <w:rFonts w:eastAsia="Times New Roman"/>
                <w:lang w:eastAsia="en-NZ"/>
              </w:rPr>
            </w:pPr>
            <w:r>
              <w:rPr>
                <w:lang w:eastAsia="en-NZ"/>
              </w:rPr>
              <w:t>u</w:t>
            </w:r>
            <w:r w:rsidR="00375E75">
              <w:rPr>
                <w:lang w:eastAsia="en-NZ"/>
              </w:rPr>
              <w:t xml:space="preserve">sed tonality, light, and shade consistently to clarify information about the form, features, and materiality of own spatial or product design for their school showcase design outcome </w:t>
            </w:r>
          </w:p>
          <w:p w14:paraId="4595466E" w14:textId="7882215D" w:rsidR="00375E75" w:rsidRPr="000D08E4" w:rsidRDefault="000D08E4" w:rsidP="00375E75">
            <w:pPr>
              <w:pStyle w:val="Bullet"/>
              <w:rPr>
                <w:i/>
                <w:iCs/>
                <w:lang w:eastAsia="en-NZ"/>
              </w:rPr>
            </w:pPr>
            <w:r w:rsidRPr="000D08E4">
              <w:rPr>
                <w:i/>
                <w:iCs/>
                <w:lang w:eastAsia="en-NZ"/>
              </w:rPr>
              <w:t>for</w:t>
            </w:r>
            <w:r w:rsidR="00375E75" w:rsidRPr="000D08E4">
              <w:rPr>
                <w:i/>
                <w:iCs/>
                <w:lang w:eastAsia="en-NZ"/>
              </w:rPr>
              <w:t xml:space="preserve"> a rendered drawing, used rendering techniques to clarify the form, features, and materiality (materiality could include surface quality, texture, colour, and tone) of their school showcase design outcome</w:t>
            </w:r>
          </w:p>
          <w:p w14:paraId="3F8DE8F1" w14:textId="3346D503" w:rsidR="00914728" w:rsidRPr="000D08E4" w:rsidRDefault="000D08E4" w:rsidP="00375E75">
            <w:pPr>
              <w:pStyle w:val="Bullet"/>
              <w:rPr>
                <w:i/>
                <w:iCs/>
              </w:rPr>
            </w:pPr>
            <w:r w:rsidRPr="000D08E4">
              <w:rPr>
                <w:i/>
                <w:iCs/>
                <w:lang w:eastAsia="en-NZ"/>
              </w:rPr>
              <w:t xml:space="preserve">for </w:t>
            </w:r>
            <w:r w:rsidR="00375E75" w:rsidRPr="000D08E4">
              <w:rPr>
                <w:i/>
                <w:iCs/>
                <w:lang w:eastAsia="en-NZ"/>
              </w:rPr>
              <w:t>a physical model, used modelling materials and construction techniques to demonstrate the clear and accurate representation of the form, features, and materiality of their school showcase design outcome</w:t>
            </w:r>
            <w:r w:rsidR="00F21A56">
              <w:rPr>
                <w:i/>
                <w:iCs/>
                <w:lang w:eastAsia="en-NZ"/>
              </w:rPr>
              <w:t>.</w:t>
            </w:r>
          </w:p>
        </w:tc>
        <w:tc>
          <w:tcPr>
            <w:tcW w:w="3402" w:type="dxa"/>
            <w:tcBorders>
              <w:top w:val="single" w:sz="4" w:space="0" w:color="A1561C" w:themeColor="accent6"/>
              <w:left w:val="single" w:sz="4" w:space="0" w:color="A1561C" w:themeColor="accent6"/>
              <w:bottom w:val="single" w:sz="4" w:space="0" w:color="A1561C" w:themeColor="accent6"/>
            </w:tcBorders>
          </w:tcPr>
          <w:p w14:paraId="3CB0E9A2" w14:textId="3CC9C5F3" w:rsidR="00914728" w:rsidRDefault="00A46C8E" w:rsidP="00C56AA7">
            <w:pPr>
              <w:pStyle w:val="TableParagraph"/>
              <w:ind w:right="135"/>
            </w:pPr>
            <w:r>
              <w:t>At the Excelle</w:t>
            </w:r>
            <w:r w:rsidR="00512B00">
              <w:t>n</w:t>
            </w:r>
            <w:r>
              <w:t>ce level, t</w:t>
            </w:r>
            <w:r w:rsidR="00914728">
              <w:t>he student has:</w:t>
            </w:r>
          </w:p>
          <w:p w14:paraId="46371C84" w14:textId="55D9C4FE" w:rsidR="00375E75" w:rsidRPr="00F21A56" w:rsidRDefault="00375E75" w:rsidP="00F21A56">
            <w:pPr>
              <w:pStyle w:val="Bullet"/>
              <w:rPr>
                <w:rFonts w:eastAsia="Times New Roman"/>
                <w:i/>
                <w:shd w:val="clear" w:color="auto" w:fill="FDFDFD"/>
              </w:rPr>
            </w:pPr>
            <w:r>
              <w:t>integrated techniques with precision to visually communicate the three-dimensional form, features, and materiality of own</w:t>
            </w:r>
            <w:r>
              <w:rPr>
                <w:lang w:eastAsia="en-NZ"/>
              </w:rPr>
              <w:t xml:space="preserve"> spatial or product design for their school showcase design outcome </w:t>
            </w:r>
            <w:r>
              <w:t>with visual impact</w:t>
            </w:r>
          </w:p>
          <w:p w14:paraId="4B4DE0F9" w14:textId="3F66A10B" w:rsidR="00375E75" w:rsidRPr="000D08E4" w:rsidRDefault="000D08E4" w:rsidP="00375E75">
            <w:pPr>
              <w:pStyle w:val="Bullet"/>
              <w:rPr>
                <w:i/>
                <w:iCs/>
                <w:shd w:val="clear" w:color="auto" w:fill="FDFDFD"/>
              </w:rPr>
            </w:pPr>
            <w:r w:rsidRPr="000D08E4">
              <w:rPr>
                <w:i/>
                <w:iCs/>
                <w:shd w:val="clear" w:color="auto" w:fill="FDFDFD"/>
              </w:rPr>
              <w:t>f</w:t>
            </w:r>
            <w:r w:rsidR="00375E75" w:rsidRPr="000D08E4">
              <w:rPr>
                <w:i/>
                <w:iCs/>
                <w:shd w:val="clear" w:color="auto" w:fill="FDFDFD"/>
              </w:rPr>
              <w:t>or a rendered drawing, used tonality, light, and shade to enhance the form, features, and materiality, and provides visual impact in promoting their school showcase design outcome</w:t>
            </w:r>
          </w:p>
          <w:p w14:paraId="422E4B9A" w14:textId="5F3CEB60" w:rsidR="00914728" w:rsidRPr="00375E75" w:rsidRDefault="000D08E4" w:rsidP="00375E75">
            <w:pPr>
              <w:pStyle w:val="Bullet"/>
              <w:rPr>
                <w:shd w:val="clear" w:color="auto" w:fill="FDFDFD"/>
              </w:rPr>
            </w:pPr>
            <w:r w:rsidRPr="000D08E4">
              <w:rPr>
                <w:i/>
                <w:iCs/>
                <w:shd w:val="clear" w:color="auto" w:fill="FDFDFD"/>
              </w:rPr>
              <w:t>f</w:t>
            </w:r>
            <w:r w:rsidR="00375E75" w:rsidRPr="000D08E4">
              <w:rPr>
                <w:i/>
                <w:iCs/>
                <w:shd w:val="clear" w:color="auto" w:fill="FDFDFD"/>
              </w:rPr>
              <w:t xml:space="preserve">or a physical model, used modelling materials and construction techniques precisely to demonstrate visual impact in promoting their </w:t>
            </w:r>
            <w:r w:rsidR="00375E75" w:rsidRPr="000D08E4">
              <w:rPr>
                <w:i/>
                <w:iCs/>
                <w:lang w:eastAsia="en-NZ"/>
              </w:rPr>
              <w:t xml:space="preserve">school showcase </w:t>
            </w:r>
            <w:r w:rsidR="00375E75" w:rsidRPr="000D08E4">
              <w:rPr>
                <w:i/>
                <w:iCs/>
                <w:shd w:val="clear" w:color="auto" w:fill="FDFDFD"/>
              </w:rPr>
              <w:t>design outcome</w:t>
            </w:r>
            <w:r w:rsidR="00F21A56">
              <w:rPr>
                <w:i/>
                <w:iCs/>
                <w:shd w:val="clear" w:color="auto" w:fill="FDFDFD"/>
              </w:rPr>
              <w:t>.</w:t>
            </w:r>
          </w:p>
        </w:tc>
      </w:tr>
    </w:tbl>
    <w:p w14:paraId="228DCF2B" w14:textId="0430A4A2" w:rsidR="00131C16" w:rsidRPr="00BA5A2D" w:rsidRDefault="005547CB" w:rsidP="00BA5A2D">
      <w:pPr>
        <w:spacing w:before="360"/>
        <w:rPr>
          <w:sz w:val="20"/>
          <w:szCs w:val="20"/>
        </w:rPr>
      </w:pPr>
      <w:r w:rsidRPr="00D00840">
        <w:rPr>
          <w:sz w:val="20"/>
          <w:szCs w:val="20"/>
        </w:rPr>
        <w:t>Overall level of achievement will be based on a holistic examination of the evidence provided against the criteria in the Achievement Standard.</w:t>
      </w:r>
    </w:p>
    <w:sectPr w:rsidR="00131C16" w:rsidRPr="00BA5A2D" w:rsidSect="009F3A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851" w:bottom="964" w:left="851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CF8FF" w14:textId="77777777" w:rsidR="00E949B5" w:rsidRDefault="00E949B5">
      <w:r>
        <w:separator/>
      </w:r>
    </w:p>
  </w:endnote>
  <w:endnote w:type="continuationSeparator" w:id="0">
    <w:p w14:paraId="57E2B6CC" w14:textId="77777777" w:rsidR="00E949B5" w:rsidRDefault="00E949B5">
      <w:r>
        <w:continuationSeparator/>
      </w:r>
    </w:p>
  </w:endnote>
  <w:endnote w:type="continuationNotice" w:id="1">
    <w:p w14:paraId="17D8F9B6" w14:textId="77777777" w:rsidR="00E949B5" w:rsidRDefault="00E949B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3BC87" w14:textId="77777777" w:rsidR="00827FC8" w:rsidRDefault="00827F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5383"/>
      <w:gridCol w:w="3398"/>
    </w:tblGrid>
    <w:tr w:rsidR="00EF75E3" w14:paraId="5CFBD7DD" w14:textId="77777777" w:rsidTr="00CE25FD">
      <w:trPr>
        <w:trHeight w:val="850"/>
      </w:trPr>
      <w:tc>
        <w:tcPr>
          <w:tcW w:w="1413" w:type="dxa"/>
          <w:tcBorders>
            <w:right w:val="single" w:sz="4" w:space="0" w:color="auto"/>
          </w:tcBorders>
        </w:tcPr>
        <w:p w14:paraId="76D3EDCB" w14:textId="2CC47F4B" w:rsidR="00EF75E3" w:rsidRDefault="00C80B1C" w:rsidP="00C80B1C">
          <w:pPr>
            <w:pStyle w:val="Footer"/>
            <w:spacing w:before="0"/>
          </w:pPr>
          <w:r w:rsidRPr="0002125F">
            <w:rPr>
              <w:noProof/>
              <w:sz w:val="18"/>
              <w:szCs w:val="20"/>
            </w:rPr>
            <w:drawing>
              <wp:anchor distT="0" distB="0" distL="0" distR="0" simplePos="0" relativeHeight="251658240" behindDoc="1" locked="0" layoutInCell="1" allowOverlap="1" wp14:anchorId="09543B23" wp14:editId="66415B83">
                <wp:simplePos x="0" y="0"/>
                <wp:positionH relativeFrom="page">
                  <wp:posOffset>62865</wp:posOffset>
                </wp:positionH>
                <wp:positionV relativeFrom="page">
                  <wp:posOffset>309245</wp:posOffset>
                </wp:positionV>
                <wp:extent cx="738807" cy="175582"/>
                <wp:effectExtent l="0" t="0" r="4445" b="0"/>
                <wp:wrapSquare wrapText="bothSides"/>
                <wp:docPr id="79" name="Pictur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" name="Image 6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8807" cy="1755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02125F">
            <w:rPr>
              <w:noProof/>
              <w:sz w:val="18"/>
              <w:szCs w:val="20"/>
            </w:rPr>
            <w:drawing>
              <wp:anchor distT="0" distB="0" distL="0" distR="0" simplePos="0" relativeHeight="251658241" behindDoc="1" locked="0" layoutInCell="1" allowOverlap="1" wp14:anchorId="241C309E" wp14:editId="7460A420">
                <wp:simplePos x="0" y="0"/>
                <wp:positionH relativeFrom="page">
                  <wp:posOffset>348615</wp:posOffset>
                </wp:positionH>
                <wp:positionV relativeFrom="page">
                  <wp:posOffset>4445</wp:posOffset>
                </wp:positionV>
                <wp:extent cx="170180" cy="265430"/>
                <wp:effectExtent l="0" t="0" r="1270" b="1270"/>
                <wp:wrapSquare wrapText="bothSides"/>
                <wp:docPr id="82" name="Pictur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" name="Image 6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180" cy="265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3" w:type="dxa"/>
          <w:tcBorders>
            <w:left w:val="single" w:sz="4" w:space="0" w:color="auto"/>
          </w:tcBorders>
          <w:vAlign w:val="center"/>
        </w:tcPr>
        <w:p w14:paraId="3B567A89" w14:textId="028EAE11" w:rsidR="00EF75E3" w:rsidRDefault="00C96631" w:rsidP="00C96631">
          <w:pPr>
            <w:pStyle w:val="Footer"/>
            <w:spacing w:before="0"/>
          </w:pPr>
          <w:r w:rsidRPr="0002125F">
            <w:rPr>
              <w:noProof/>
              <w:sz w:val="18"/>
              <w:szCs w:val="20"/>
            </w:rPr>
            <w:drawing>
              <wp:anchor distT="0" distB="0" distL="0" distR="0" simplePos="0" relativeHeight="251658242" behindDoc="1" locked="0" layoutInCell="1" allowOverlap="1" wp14:anchorId="36B861B9" wp14:editId="5A89BBBE">
                <wp:simplePos x="0" y="0"/>
                <wp:positionH relativeFrom="page">
                  <wp:posOffset>66675</wp:posOffset>
                </wp:positionH>
                <wp:positionV relativeFrom="page">
                  <wp:posOffset>7620</wp:posOffset>
                </wp:positionV>
                <wp:extent cx="1164349" cy="336638"/>
                <wp:effectExtent l="0" t="0" r="0" b="0"/>
                <wp:wrapNone/>
                <wp:docPr id="80" name="Pictur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" name="Image 6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4349" cy="3366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98" w:type="dxa"/>
          <w:vAlign w:val="center"/>
        </w:tcPr>
        <w:p w14:paraId="7FA7A1EC" w14:textId="0AE4C462" w:rsidR="00EF75E3" w:rsidRPr="00F4030D" w:rsidRDefault="00C96631" w:rsidP="00F4030D">
          <w:pPr>
            <w:pStyle w:val="Footer"/>
            <w:spacing w:before="0"/>
            <w:jc w:val="right"/>
            <w:rPr>
              <w:sz w:val="18"/>
              <w:szCs w:val="18"/>
            </w:rPr>
          </w:pPr>
          <w:r w:rsidRPr="00F4030D">
            <w:rPr>
              <w:sz w:val="18"/>
              <w:szCs w:val="18"/>
            </w:rPr>
            <w:t xml:space="preserve">Page </w:t>
          </w:r>
          <w:r w:rsidR="00F4030D" w:rsidRPr="00F4030D">
            <w:rPr>
              <w:sz w:val="18"/>
              <w:szCs w:val="18"/>
            </w:rPr>
            <w:fldChar w:fldCharType="begin"/>
          </w:r>
          <w:r w:rsidR="00F4030D" w:rsidRPr="00F4030D">
            <w:rPr>
              <w:sz w:val="18"/>
              <w:szCs w:val="18"/>
            </w:rPr>
            <w:instrText xml:space="preserve"> PAGE   \* MERGEFORMAT </w:instrText>
          </w:r>
          <w:r w:rsidR="00F4030D" w:rsidRPr="00F4030D">
            <w:rPr>
              <w:sz w:val="18"/>
              <w:szCs w:val="18"/>
            </w:rPr>
            <w:fldChar w:fldCharType="separate"/>
          </w:r>
          <w:r w:rsidR="00F4030D" w:rsidRPr="00F4030D">
            <w:rPr>
              <w:noProof/>
              <w:sz w:val="18"/>
              <w:szCs w:val="18"/>
            </w:rPr>
            <w:t>1</w:t>
          </w:r>
          <w:r w:rsidR="00F4030D" w:rsidRPr="00F4030D">
            <w:rPr>
              <w:noProof/>
              <w:sz w:val="18"/>
              <w:szCs w:val="18"/>
            </w:rPr>
            <w:fldChar w:fldCharType="end"/>
          </w:r>
        </w:p>
      </w:tc>
    </w:tr>
  </w:tbl>
  <w:p w14:paraId="150E44B6" w14:textId="6378501E" w:rsidR="00AB3DCB" w:rsidRPr="00EF75E3" w:rsidRDefault="00AB3DCB" w:rsidP="00EF75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885EA" w14:textId="77777777" w:rsidR="00827FC8" w:rsidRDefault="00827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436FF" w14:textId="77777777" w:rsidR="00E949B5" w:rsidRDefault="00E949B5">
      <w:r>
        <w:separator/>
      </w:r>
    </w:p>
  </w:footnote>
  <w:footnote w:type="continuationSeparator" w:id="0">
    <w:p w14:paraId="7A4B0EC1" w14:textId="77777777" w:rsidR="00E949B5" w:rsidRDefault="00E949B5">
      <w:r>
        <w:continuationSeparator/>
      </w:r>
    </w:p>
  </w:footnote>
  <w:footnote w:type="continuationNotice" w:id="1">
    <w:p w14:paraId="0F13580B" w14:textId="77777777" w:rsidR="00E949B5" w:rsidRDefault="00E949B5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1A2FE" w14:textId="77777777" w:rsidR="00827FC8" w:rsidRDefault="00827F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89876" w14:textId="2ADB9287" w:rsidR="00342B25" w:rsidRDefault="00EB7579" w:rsidP="00EB7579">
    <w:pPr>
      <w:tabs>
        <w:tab w:val="right" w:pos="10204"/>
      </w:tabs>
      <w:spacing w:before="16"/>
      <w:ind w:left="20"/>
      <w:rPr>
        <w:rFonts w:ascii="Verdana"/>
        <w:color w:val="231F20"/>
        <w:spacing w:val="-2"/>
        <w:sz w:val="18"/>
        <w:szCs w:val="18"/>
      </w:rPr>
    </w:pPr>
    <w:r>
      <w:rPr>
        <w:rFonts w:ascii="Verdana"/>
        <w:color w:val="231F20"/>
        <w:sz w:val="18"/>
      </w:rPr>
      <w:tab/>
    </w:r>
  </w:p>
  <w:p w14:paraId="00E5D2D0" w14:textId="7A07237B" w:rsidR="00AE7850" w:rsidRDefault="00EB7579" w:rsidP="00EB7579">
    <w:pPr>
      <w:tabs>
        <w:tab w:val="right" w:pos="10204"/>
      </w:tabs>
      <w:spacing w:before="16"/>
      <w:ind w:left="20"/>
      <w:rPr>
        <w:rFonts w:ascii="Verdana"/>
        <w:sz w:val="18"/>
      </w:rPr>
    </w:pPr>
    <w:r>
      <w:rPr>
        <w:rFonts w:ascii="Verdana"/>
        <w:color w:val="231F20"/>
        <w:spacing w:val="-2"/>
        <w:sz w:val="18"/>
      </w:rPr>
      <w:t>NCEA Level 1</w:t>
    </w:r>
    <w:r>
      <w:rPr>
        <w:rFonts w:ascii="Verdana"/>
        <w:color w:val="231F20"/>
        <w:spacing w:val="-2"/>
        <w:sz w:val="18"/>
      </w:rPr>
      <w:tab/>
    </w:r>
    <w:r w:rsidR="005E2C7E">
      <w:rPr>
        <w:rFonts w:ascii="Verdana"/>
        <w:color w:val="231F20"/>
        <w:spacing w:val="-2"/>
        <w:sz w:val="18"/>
      </w:rPr>
      <w:t xml:space="preserve">Assessment Activity </w:t>
    </w:r>
    <w:r w:rsidR="00AE7850">
      <w:rPr>
        <w:rFonts w:ascii="Verdana"/>
        <w:color w:val="231F20"/>
        <w:spacing w:val="-2"/>
        <w:sz w:val="18"/>
      </w:rPr>
      <w:t xml:space="preserve">Version </w:t>
    </w:r>
    <w:r w:rsidR="00291D20">
      <w:rPr>
        <w:rFonts w:ascii="Verdana"/>
        <w:color w:val="231F20"/>
        <w:spacing w:val="-2"/>
        <w:sz w:val="18"/>
      </w:rPr>
      <w:t>4</w:t>
    </w:r>
  </w:p>
  <w:p w14:paraId="4CC4D6C7" w14:textId="77777777" w:rsidR="00AB3DCB" w:rsidRDefault="00AB3DCB" w:rsidP="00342B25">
    <w:pPr>
      <w:pStyle w:val="BodyText"/>
      <w:spacing w:line="14" w:lineRule="auto"/>
      <w:jc w:val="righ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FAAAC" w14:textId="77777777" w:rsidR="00827FC8" w:rsidRDefault="00827F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F3157"/>
    <w:multiLevelType w:val="hybridMultilevel"/>
    <w:tmpl w:val="334E9740"/>
    <w:lvl w:ilvl="0" w:tplc="88A0C978">
      <w:start w:val="1"/>
      <w:numFmt w:val="bullet"/>
      <w:pStyle w:val="BulletLevel3"/>
      <w:lvlText w:val=""/>
      <w:lvlJc w:val="left"/>
      <w:pPr>
        <w:ind w:left="1097" w:hanging="360"/>
      </w:pPr>
      <w:rPr>
        <w:rFonts w:ascii="Symbol" w:hAnsi="Symbol" w:hint="default"/>
        <w:color w:val="843922" w:themeColor="accent5"/>
      </w:rPr>
    </w:lvl>
    <w:lvl w:ilvl="1" w:tplc="1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2CCC39BA"/>
    <w:multiLevelType w:val="hybridMultilevel"/>
    <w:tmpl w:val="89449F10"/>
    <w:lvl w:ilvl="0" w:tplc="D460254A">
      <w:start w:val="1"/>
      <w:numFmt w:val="bullet"/>
      <w:pStyle w:val="Bullet"/>
      <w:lvlText w:val=""/>
      <w:lvlJc w:val="left"/>
      <w:pPr>
        <w:ind w:left="717" w:hanging="360"/>
      </w:pPr>
      <w:rPr>
        <w:rFonts w:ascii="Symbol" w:hAnsi="Symbol" w:hint="default"/>
        <w:b w:val="0"/>
        <w:i w:val="0"/>
        <w:color w:val="843922" w:themeColor="accent5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341DF"/>
    <w:multiLevelType w:val="hybridMultilevel"/>
    <w:tmpl w:val="C18A487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E460E3"/>
    <w:multiLevelType w:val="hybridMultilevel"/>
    <w:tmpl w:val="70EA30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026D8"/>
    <w:multiLevelType w:val="hybridMultilevel"/>
    <w:tmpl w:val="6FF45420"/>
    <w:lvl w:ilvl="0" w:tplc="E472888A">
      <w:start w:val="1"/>
      <w:numFmt w:val="bullet"/>
      <w:pStyle w:val="BulletLevel2"/>
      <w:lvlText w:val="○"/>
      <w:lvlJc w:val="left"/>
      <w:pPr>
        <w:ind w:left="2255" w:hanging="360"/>
      </w:pPr>
      <w:rPr>
        <w:rFonts w:ascii="Arial" w:hAnsi="Arial" w:hint="default"/>
        <w:color w:val="A1561C" w:themeColor="accent6"/>
        <w:sz w:val="22"/>
      </w:rPr>
    </w:lvl>
    <w:lvl w:ilvl="1" w:tplc="1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57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9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015" w:hanging="360"/>
      </w:pPr>
      <w:rPr>
        <w:rFonts w:ascii="Wingdings" w:hAnsi="Wingdings" w:hint="default"/>
      </w:rPr>
    </w:lvl>
  </w:abstractNum>
  <w:abstractNum w:abstractNumId="5" w15:restartNumberingAfterBreak="0">
    <w:nsid w:val="4FE378F1"/>
    <w:multiLevelType w:val="hybridMultilevel"/>
    <w:tmpl w:val="51C09D06"/>
    <w:lvl w:ilvl="0" w:tplc="FFFFFFFF">
      <w:start w:val="1"/>
      <w:numFmt w:val="bullet"/>
      <w:lvlText w:val="»"/>
      <w:lvlJc w:val="left"/>
      <w:pPr>
        <w:ind w:left="717" w:hanging="360"/>
      </w:pPr>
      <w:rPr>
        <w:rFonts w:ascii="Arial" w:hAnsi="Arial" w:hint="default"/>
        <w:b w:val="0"/>
        <w:i w:val="0"/>
        <w:color w:val="840C5B"/>
        <w:sz w:val="22"/>
      </w:rPr>
    </w:lvl>
    <w:lvl w:ilvl="1" w:tplc="6EEE0A92">
      <w:start w:val="1"/>
      <w:numFmt w:val="bullet"/>
      <w:lvlText w:val="○"/>
      <w:lvlJc w:val="left"/>
      <w:pPr>
        <w:ind w:left="1440" w:hanging="360"/>
      </w:pPr>
      <w:rPr>
        <w:rFonts w:ascii="Arial" w:hAnsi="Arial" w:hint="default"/>
        <w:color w:val="843922" w:themeColor="accent5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B59DE"/>
    <w:multiLevelType w:val="hybridMultilevel"/>
    <w:tmpl w:val="930C9EBE"/>
    <w:lvl w:ilvl="0" w:tplc="FFFFFFFF">
      <w:start w:val="1"/>
      <w:numFmt w:val="bullet"/>
      <w:lvlText w:val="»"/>
      <w:lvlJc w:val="left"/>
      <w:pPr>
        <w:ind w:left="717" w:hanging="360"/>
      </w:pPr>
      <w:rPr>
        <w:rFonts w:ascii="Arial" w:hAnsi="Arial" w:hint="default"/>
        <w:b w:val="0"/>
        <w:i w:val="0"/>
        <w:color w:val="840C5B"/>
        <w:sz w:val="22"/>
      </w:rPr>
    </w:lvl>
    <w:lvl w:ilvl="1" w:tplc="5978C9F4">
      <w:start w:val="1"/>
      <w:numFmt w:val="bullet"/>
      <w:lvlText w:val="○"/>
      <w:lvlJc w:val="left"/>
      <w:pPr>
        <w:ind w:left="1440" w:hanging="360"/>
      </w:pPr>
      <w:rPr>
        <w:rFonts w:ascii="Arial" w:hAnsi="Arial" w:hint="default"/>
        <w:color w:val="843922" w:themeColor="accent5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25008"/>
    <w:multiLevelType w:val="hybridMultilevel"/>
    <w:tmpl w:val="323ECE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991121">
    <w:abstractNumId w:val="1"/>
  </w:num>
  <w:num w:numId="2" w16cid:durableId="1357467588">
    <w:abstractNumId w:val="6"/>
  </w:num>
  <w:num w:numId="3" w16cid:durableId="1994917415">
    <w:abstractNumId w:val="5"/>
  </w:num>
  <w:num w:numId="4" w16cid:durableId="1679311741">
    <w:abstractNumId w:val="4"/>
  </w:num>
  <w:num w:numId="5" w16cid:durableId="403382819">
    <w:abstractNumId w:val="2"/>
  </w:num>
  <w:num w:numId="6" w16cid:durableId="1595019953">
    <w:abstractNumId w:val="7"/>
  </w:num>
  <w:num w:numId="7" w16cid:durableId="647788275">
    <w:abstractNumId w:val="0"/>
  </w:num>
  <w:num w:numId="8" w16cid:durableId="1684631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CB"/>
    <w:rsid w:val="0000269F"/>
    <w:rsid w:val="000168C8"/>
    <w:rsid w:val="00016B5F"/>
    <w:rsid w:val="0002125F"/>
    <w:rsid w:val="00033B5A"/>
    <w:rsid w:val="0004449D"/>
    <w:rsid w:val="00050834"/>
    <w:rsid w:val="00056D83"/>
    <w:rsid w:val="00065F88"/>
    <w:rsid w:val="00073831"/>
    <w:rsid w:val="000768D6"/>
    <w:rsid w:val="00086F0B"/>
    <w:rsid w:val="00091C24"/>
    <w:rsid w:val="000A14D0"/>
    <w:rsid w:val="000B33AB"/>
    <w:rsid w:val="000C0509"/>
    <w:rsid w:val="000C086F"/>
    <w:rsid w:val="000C1544"/>
    <w:rsid w:val="000C2B61"/>
    <w:rsid w:val="000C415D"/>
    <w:rsid w:val="000D08E4"/>
    <w:rsid w:val="000D2FC2"/>
    <w:rsid w:val="000E10AC"/>
    <w:rsid w:val="000E73ED"/>
    <w:rsid w:val="000F583C"/>
    <w:rsid w:val="001038E1"/>
    <w:rsid w:val="00111666"/>
    <w:rsid w:val="00131C16"/>
    <w:rsid w:val="001347EB"/>
    <w:rsid w:val="00162CDC"/>
    <w:rsid w:val="001711BE"/>
    <w:rsid w:val="001715D7"/>
    <w:rsid w:val="00187BB3"/>
    <w:rsid w:val="001A3946"/>
    <w:rsid w:val="001B11A3"/>
    <w:rsid w:val="001B249A"/>
    <w:rsid w:val="001B60BC"/>
    <w:rsid w:val="001C2254"/>
    <w:rsid w:val="001C4828"/>
    <w:rsid w:val="001E45F3"/>
    <w:rsid w:val="00205B21"/>
    <w:rsid w:val="002618FC"/>
    <w:rsid w:val="00270AC7"/>
    <w:rsid w:val="00273B22"/>
    <w:rsid w:val="00277E1A"/>
    <w:rsid w:val="00280D3A"/>
    <w:rsid w:val="00281228"/>
    <w:rsid w:val="00290724"/>
    <w:rsid w:val="00291D20"/>
    <w:rsid w:val="002B2042"/>
    <w:rsid w:val="002B258C"/>
    <w:rsid w:val="002B4160"/>
    <w:rsid w:val="002D308A"/>
    <w:rsid w:val="002E3910"/>
    <w:rsid w:val="002E6019"/>
    <w:rsid w:val="00325B50"/>
    <w:rsid w:val="00332BB5"/>
    <w:rsid w:val="003362A3"/>
    <w:rsid w:val="00342B25"/>
    <w:rsid w:val="0034308E"/>
    <w:rsid w:val="00360608"/>
    <w:rsid w:val="00363701"/>
    <w:rsid w:val="00366FB5"/>
    <w:rsid w:val="00375E75"/>
    <w:rsid w:val="00377353"/>
    <w:rsid w:val="00377CD3"/>
    <w:rsid w:val="003B234D"/>
    <w:rsid w:val="003B3F75"/>
    <w:rsid w:val="003B5C73"/>
    <w:rsid w:val="003C02E1"/>
    <w:rsid w:val="003C6012"/>
    <w:rsid w:val="003E3A53"/>
    <w:rsid w:val="003F2350"/>
    <w:rsid w:val="00411D2F"/>
    <w:rsid w:val="00422640"/>
    <w:rsid w:val="0042600E"/>
    <w:rsid w:val="00427EE4"/>
    <w:rsid w:val="004313FC"/>
    <w:rsid w:val="00431EDC"/>
    <w:rsid w:val="00435CD0"/>
    <w:rsid w:val="0044567E"/>
    <w:rsid w:val="004531D2"/>
    <w:rsid w:val="00453D31"/>
    <w:rsid w:val="00471A4A"/>
    <w:rsid w:val="00473E9E"/>
    <w:rsid w:val="00484B95"/>
    <w:rsid w:val="0048663B"/>
    <w:rsid w:val="004A6697"/>
    <w:rsid w:val="004B3FE0"/>
    <w:rsid w:val="004C1A0B"/>
    <w:rsid w:val="004C439D"/>
    <w:rsid w:val="004D1C52"/>
    <w:rsid w:val="004E7069"/>
    <w:rsid w:val="004F427A"/>
    <w:rsid w:val="005000F9"/>
    <w:rsid w:val="00505BA1"/>
    <w:rsid w:val="005075C5"/>
    <w:rsid w:val="00512B00"/>
    <w:rsid w:val="00522C2B"/>
    <w:rsid w:val="005547CB"/>
    <w:rsid w:val="00554DA2"/>
    <w:rsid w:val="00555687"/>
    <w:rsid w:val="00557127"/>
    <w:rsid w:val="005603E0"/>
    <w:rsid w:val="00566E53"/>
    <w:rsid w:val="005736AF"/>
    <w:rsid w:val="00580413"/>
    <w:rsid w:val="005915FB"/>
    <w:rsid w:val="005A07CE"/>
    <w:rsid w:val="005A56E3"/>
    <w:rsid w:val="005B173E"/>
    <w:rsid w:val="005B1CC5"/>
    <w:rsid w:val="005C11D4"/>
    <w:rsid w:val="005C5E76"/>
    <w:rsid w:val="005C78E1"/>
    <w:rsid w:val="005E2C7E"/>
    <w:rsid w:val="005F2EB4"/>
    <w:rsid w:val="005F6E58"/>
    <w:rsid w:val="00607452"/>
    <w:rsid w:val="0062138B"/>
    <w:rsid w:val="00625F60"/>
    <w:rsid w:val="0063328B"/>
    <w:rsid w:val="006347CC"/>
    <w:rsid w:val="00636591"/>
    <w:rsid w:val="006606B4"/>
    <w:rsid w:val="00671ADE"/>
    <w:rsid w:val="0069129D"/>
    <w:rsid w:val="006A5D16"/>
    <w:rsid w:val="006C55BD"/>
    <w:rsid w:val="006D46A1"/>
    <w:rsid w:val="006E0E77"/>
    <w:rsid w:val="006F1AAA"/>
    <w:rsid w:val="006F3FD4"/>
    <w:rsid w:val="00700E84"/>
    <w:rsid w:val="00702D0E"/>
    <w:rsid w:val="007119C3"/>
    <w:rsid w:val="00745194"/>
    <w:rsid w:val="00746E73"/>
    <w:rsid w:val="00772D88"/>
    <w:rsid w:val="00781F51"/>
    <w:rsid w:val="00787CDC"/>
    <w:rsid w:val="007A1FB1"/>
    <w:rsid w:val="007A5A34"/>
    <w:rsid w:val="007B078B"/>
    <w:rsid w:val="007B3B4F"/>
    <w:rsid w:val="007B4CF8"/>
    <w:rsid w:val="007B6BC8"/>
    <w:rsid w:val="007C6B86"/>
    <w:rsid w:val="007E0E73"/>
    <w:rsid w:val="007F2F40"/>
    <w:rsid w:val="00807F25"/>
    <w:rsid w:val="0081712C"/>
    <w:rsid w:val="008178E4"/>
    <w:rsid w:val="00817F18"/>
    <w:rsid w:val="00827FC8"/>
    <w:rsid w:val="00837047"/>
    <w:rsid w:val="008467C2"/>
    <w:rsid w:val="00856D51"/>
    <w:rsid w:val="008676E4"/>
    <w:rsid w:val="00872950"/>
    <w:rsid w:val="00873C0D"/>
    <w:rsid w:val="00875E2F"/>
    <w:rsid w:val="00876B34"/>
    <w:rsid w:val="00886228"/>
    <w:rsid w:val="008908B7"/>
    <w:rsid w:val="00892DDA"/>
    <w:rsid w:val="008A4907"/>
    <w:rsid w:val="008E00E7"/>
    <w:rsid w:val="008E1D41"/>
    <w:rsid w:val="008F3376"/>
    <w:rsid w:val="0091379C"/>
    <w:rsid w:val="00914728"/>
    <w:rsid w:val="00917BC8"/>
    <w:rsid w:val="00931078"/>
    <w:rsid w:val="00955B32"/>
    <w:rsid w:val="009579C0"/>
    <w:rsid w:val="0096356A"/>
    <w:rsid w:val="00971F5C"/>
    <w:rsid w:val="00973AA2"/>
    <w:rsid w:val="009863FC"/>
    <w:rsid w:val="009919E7"/>
    <w:rsid w:val="009B675E"/>
    <w:rsid w:val="009C7824"/>
    <w:rsid w:val="009D2AA3"/>
    <w:rsid w:val="009E181B"/>
    <w:rsid w:val="009E60DA"/>
    <w:rsid w:val="009E7E12"/>
    <w:rsid w:val="009F1749"/>
    <w:rsid w:val="009F2A2C"/>
    <w:rsid w:val="009F3AC5"/>
    <w:rsid w:val="009F4AF1"/>
    <w:rsid w:val="00A10291"/>
    <w:rsid w:val="00A46C8E"/>
    <w:rsid w:val="00A80846"/>
    <w:rsid w:val="00AB3DCB"/>
    <w:rsid w:val="00AD1A43"/>
    <w:rsid w:val="00AE07F9"/>
    <w:rsid w:val="00AE7850"/>
    <w:rsid w:val="00AE7D40"/>
    <w:rsid w:val="00AF13AD"/>
    <w:rsid w:val="00AF3246"/>
    <w:rsid w:val="00B015BE"/>
    <w:rsid w:val="00B02361"/>
    <w:rsid w:val="00B0453C"/>
    <w:rsid w:val="00B04726"/>
    <w:rsid w:val="00B126C9"/>
    <w:rsid w:val="00B660F6"/>
    <w:rsid w:val="00B6617F"/>
    <w:rsid w:val="00B75398"/>
    <w:rsid w:val="00B81677"/>
    <w:rsid w:val="00B93271"/>
    <w:rsid w:val="00B97375"/>
    <w:rsid w:val="00BA4F9F"/>
    <w:rsid w:val="00BA5A2D"/>
    <w:rsid w:val="00BA7EA2"/>
    <w:rsid w:val="00BB071C"/>
    <w:rsid w:val="00BD100A"/>
    <w:rsid w:val="00BE5E51"/>
    <w:rsid w:val="00BF751A"/>
    <w:rsid w:val="00C04CF8"/>
    <w:rsid w:val="00C0741B"/>
    <w:rsid w:val="00C269BF"/>
    <w:rsid w:val="00C333A0"/>
    <w:rsid w:val="00C411E8"/>
    <w:rsid w:val="00C56AA7"/>
    <w:rsid w:val="00C63D24"/>
    <w:rsid w:val="00C67856"/>
    <w:rsid w:val="00C76464"/>
    <w:rsid w:val="00C80B1C"/>
    <w:rsid w:val="00C8163B"/>
    <w:rsid w:val="00C8178E"/>
    <w:rsid w:val="00C82882"/>
    <w:rsid w:val="00C82E40"/>
    <w:rsid w:val="00C91E0C"/>
    <w:rsid w:val="00C96631"/>
    <w:rsid w:val="00CA64C2"/>
    <w:rsid w:val="00CB0FAE"/>
    <w:rsid w:val="00CB7436"/>
    <w:rsid w:val="00CD2314"/>
    <w:rsid w:val="00CD717C"/>
    <w:rsid w:val="00CE0E9E"/>
    <w:rsid w:val="00CE25FD"/>
    <w:rsid w:val="00CE3F68"/>
    <w:rsid w:val="00CE7B4A"/>
    <w:rsid w:val="00D00840"/>
    <w:rsid w:val="00D12817"/>
    <w:rsid w:val="00D148B6"/>
    <w:rsid w:val="00D17859"/>
    <w:rsid w:val="00D31B9C"/>
    <w:rsid w:val="00D3782C"/>
    <w:rsid w:val="00D478E9"/>
    <w:rsid w:val="00D74E00"/>
    <w:rsid w:val="00D80D1D"/>
    <w:rsid w:val="00D94678"/>
    <w:rsid w:val="00DC1550"/>
    <w:rsid w:val="00DD76C2"/>
    <w:rsid w:val="00DD7979"/>
    <w:rsid w:val="00DE0E12"/>
    <w:rsid w:val="00DF25AD"/>
    <w:rsid w:val="00DF57D3"/>
    <w:rsid w:val="00E01711"/>
    <w:rsid w:val="00E1776F"/>
    <w:rsid w:val="00E264D9"/>
    <w:rsid w:val="00E300B1"/>
    <w:rsid w:val="00E437E0"/>
    <w:rsid w:val="00E44235"/>
    <w:rsid w:val="00E5609D"/>
    <w:rsid w:val="00E73BDC"/>
    <w:rsid w:val="00E81CAB"/>
    <w:rsid w:val="00E82CC3"/>
    <w:rsid w:val="00E8677B"/>
    <w:rsid w:val="00E87447"/>
    <w:rsid w:val="00E949B5"/>
    <w:rsid w:val="00EA2623"/>
    <w:rsid w:val="00EA286A"/>
    <w:rsid w:val="00EB29B4"/>
    <w:rsid w:val="00EB5122"/>
    <w:rsid w:val="00EB5D34"/>
    <w:rsid w:val="00EB7579"/>
    <w:rsid w:val="00ED12BC"/>
    <w:rsid w:val="00ED12D2"/>
    <w:rsid w:val="00EF75E3"/>
    <w:rsid w:val="00EF7FF9"/>
    <w:rsid w:val="00F03531"/>
    <w:rsid w:val="00F04990"/>
    <w:rsid w:val="00F21A56"/>
    <w:rsid w:val="00F31031"/>
    <w:rsid w:val="00F4030D"/>
    <w:rsid w:val="00F463FA"/>
    <w:rsid w:val="00F47894"/>
    <w:rsid w:val="00F5153E"/>
    <w:rsid w:val="00F525E1"/>
    <w:rsid w:val="00F552BE"/>
    <w:rsid w:val="00F74591"/>
    <w:rsid w:val="00F77217"/>
    <w:rsid w:val="00F94DA5"/>
    <w:rsid w:val="63948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A0DD6"/>
  <w15:docId w15:val="{AD3E156A-C34A-43F0-9FDF-50B62C19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3FC"/>
    <w:pPr>
      <w:spacing w:before="120"/>
    </w:pPr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625F60"/>
    <w:pPr>
      <w:spacing w:before="87"/>
      <w:ind w:left="102"/>
      <w:outlineLvl w:val="0"/>
    </w:pPr>
    <w:rPr>
      <w:b/>
      <w:bCs/>
      <w:color w:val="843922" w:themeColor="accent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07CE"/>
    <w:pPr>
      <w:keepNext/>
      <w:keepLines/>
      <w:spacing w:before="140"/>
      <w:outlineLvl w:val="1"/>
    </w:pPr>
    <w:rPr>
      <w:rFonts w:eastAsiaTheme="majorEastAsia" w:cstheme="majorBidi"/>
      <w:color w:val="843922" w:themeColor="accent5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07CE"/>
    <w:pPr>
      <w:keepNext/>
      <w:keepLines/>
      <w:spacing w:before="40"/>
      <w:outlineLvl w:val="2"/>
    </w:pPr>
    <w:rPr>
      <w:rFonts w:eastAsiaTheme="majorEastAsia" w:cstheme="majorBidi"/>
      <w:b/>
      <w:color w:val="843922" w:themeColor="accent5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5F60"/>
    <w:pPr>
      <w:keepNext/>
      <w:keepLines/>
      <w:spacing w:line="276" w:lineRule="auto"/>
      <w:outlineLvl w:val="3"/>
    </w:pPr>
    <w:rPr>
      <w:rFonts w:eastAsiaTheme="majorEastAsia" w:cstheme="majorBidi"/>
      <w:iCs/>
      <w:color w:val="843922" w:themeColor="accent5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5F60"/>
    <w:pPr>
      <w:keepNext/>
      <w:keepLines/>
      <w:outlineLvl w:val="4"/>
    </w:pPr>
    <w:rPr>
      <w:rFonts w:eastAsiaTheme="majorEastAsia" w:cstheme="majorBidi"/>
      <w:b/>
      <w:color w:val="843922" w:themeColor="accent5"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4907"/>
    <w:pPr>
      <w:keepNext/>
      <w:keepLines/>
      <w:ind w:left="181" w:right="170"/>
      <w:outlineLvl w:val="5"/>
    </w:pPr>
    <w:rPr>
      <w:rFonts w:eastAsiaTheme="majorEastAsia" w:cstheme="majorBidi"/>
      <w:b/>
      <w:color w:val="843922" w:themeColor="accent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4907"/>
    <w:pPr>
      <w:keepNext/>
      <w:keepLines/>
      <w:spacing w:after="120"/>
      <w:jc w:val="center"/>
      <w:outlineLvl w:val="6"/>
    </w:pPr>
    <w:rPr>
      <w:rFonts w:eastAsiaTheme="majorEastAsia" w:cstheme="majorBidi"/>
      <w:b/>
      <w:iCs/>
      <w:color w:val="843922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863FC"/>
    <w:rPr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link w:val="TableParagraphChar"/>
    <w:uiPriority w:val="1"/>
    <w:qFormat/>
    <w:rsid w:val="00917BC8"/>
    <w:pPr>
      <w:ind w:left="181" w:right="170"/>
    </w:pPr>
  </w:style>
  <w:style w:type="character" w:customStyle="1" w:styleId="Heading2Char">
    <w:name w:val="Heading 2 Char"/>
    <w:basedOn w:val="DefaultParagraphFont"/>
    <w:link w:val="Heading2"/>
    <w:uiPriority w:val="9"/>
    <w:rsid w:val="005A07CE"/>
    <w:rPr>
      <w:rFonts w:ascii="Arial" w:eastAsiaTheme="majorEastAsia" w:hAnsi="Arial" w:cstheme="majorBidi"/>
      <w:color w:val="843922" w:themeColor="accent5"/>
      <w:sz w:val="40"/>
      <w:szCs w:val="26"/>
    </w:rPr>
  </w:style>
  <w:style w:type="paragraph" w:customStyle="1" w:styleId="TableHeading">
    <w:name w:val="Table Heading"/>
    <w:basedOn w:val="TableParagraph"/>
    <w:link w:val="TableHeadingChar"/>
    <w:qFormat/>
    <w:rsid w:val="009F1749"/>
    <w:pPr>
      <w:spacing w:after="120"/>
      <w:ind w:left="170"/>
    </w:pPr>
    <w:rPr>
      <w:b/>
      <w:color w:val="843922" w:themeColor="accent5"/>
    </w:rPr>
  </w:style>
  <w:style w:type="character" w:customStyle="1" w:styleId="TableParagraphChar">
    <w:name w:val="Table Paragraph Char"/>
    <w:basedOn w:val="DefaultParagraphFont"/>
    <w:link w:val="TableParagraph"/>
    <w:uiPriority w:val="1"/>
    <w:rsid w:val="00917BC8"/>
    <w:rPr>
      <w:rFonts w:ascii="Arial" w:eastAsia="Arial" w:hAnsi="Arial" w:cs="Arial"/>
    </w:rPr>
  </w:style>
  <w:style w:type="character" w:customStyle="1" w:styleId="TableHeadingChar">
    <w:name w:val="Table Heading Char"/>
    <w:basedOn w:val="TableParagraphChar"/>
    <w:link w:val="TableHeading"/>
    <w:rsid w:val="009F1749"/>
    <w:rPr>
      <w:rFonts w:ascii="Arial" w:eastAsia="Arial" w:hAnsi="Arial" w:cs="Arial"/>
      <w:b/>
      <w:color w:val="843922" w:themeColor="accent5"/>
    </w:rPr>
  </w:style>
  <w:style w:type="paragraph" w:customStyle="1" w:styleId="Bullet">
    <w:name w:val="Bullet"/>
    <w:basedOn w:val="TableParagraph"/>
    <w:link w:val="BulletChar"/>
    <w:qFormat/>
    <w:rsid w:val="00BA5A2D"/>
    <w:pPr>
      <w:numPr>
        <w:numId w:val="1"/>
      </w:numPr>
      <w:tabs>
        <w:tab w:val="left" w:pos="1225"/>
      </w:tabs>
      <w:spacing w:before="80" w:after="80"/>
      <w:ind w:left="454" w:hanging="227"/>
    </w:pPr>
  </w:style>
  <w:style w:type="character" w:customStyle="1" w:styleId="BulletChar">
    <w:name w:val="Bullet Char"/>
    <w:basedOn w:val="TableParagraphChar"/>
    <w:link w:val="Bullet"/>
    <w:rsid w:val="00BA5A2D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8729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95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729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950"/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5A07CE"/>
    <w:rPr>
      <w:rFonts w:ascii="Arial" w:eastAsiaTheme="majorEastAsia" w:hAnsi="Arial" w:cstheme="majorBidi"/>
      <w:b/>
      <w:color w:val="843922" w:themeColor="accent5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25F60"/>
    <w:rPr>
      <w:rFonts w:ascii="Arial" w:eastAsiaTheme="majorEastAsia" w:hAnsi="Arial" w:cstheme="majorBidi"/>
      <w:iCs/>
      <w:color w:val="843922" w:themeColor="accent5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25F60"/>
    <w:rPr>
      <w:rFonts w:ascii="Arial" w:eastAsiaTheme="majorEastAsia" w:hAnsi="Arial" w:cstheme="majorBidi"/>
      <w:b/>
      <w:color w:val="843922" w:themeColor="accent5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8A4907"/>
    <w:rPr>
      <w:rFonts w:ascii="Arial" w:eastAsiaTheme="majorEastAsia" w:hAnsi="Arial" w:cstheme="majorBidi"/>
      <w:b/>
      <w:color w:val="843922" w:themeColor="accent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2A2C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A2C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2A2C"/>
    <w:rPr>
      <w:vertAlign w:val="superscript"/>
    </w:rPr>
  </w:style>
  <w:style w:type="character" w:customStyle="1" w:styleId="Heading7Char">
    <w:name w:val="Heading 7 Char"/>
    <w:basedOn w:val="DefaultParagraphFont"/>
    <w:link w:val="Heading7"/>
    <w:uiPriority w:val="9"/>
    <w:rsid w:val="008A4907"/>
    <w:rPr>
      <w:rFonts w:ascii="Arial" w:eastAsiaTheme="majorEastAsia" w:hAnsi="Arial" w:cstheme="majorBidi"/>
      <w:b/>
      <w:iCs/>
      <w:color w:val="843922" w:themeColor="accent5"/>
    </w:rPr>
  </w:style>
  <w:style w:type="paragraph" w:customStyle="1" w:styleId="BulletLevel2">
    <w:name w:val="Bullet Level 2"/>
    <w:basedOn w:val="Bullet"/>
    <w:link w:val="BulletLevel2Char"/>
    <w:qFormat/>
    <w:rsid w:val="00BA5A2D"/>
    <w:pPr>
      <w:numPr>
        <w:numId w:val="4"/>
      </w:numPr>
      <w:ind w:left="681" w:hanging="227"/>
    </w:pPr>
  </w:style>
  <w:style w:type="character" w:customStyle="1" w:styleId="BulletLevel2Char">
    <w:name w:val="Bullet Level 2 Char"/>
    <w:basedOn w:val="BulletChar"/>
    <w:link w:val="BulletLevel2"/>
    <w:rsid w:val="00BA5A2D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EF7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2A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2A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2AA3"/>
    <w:rPr>
      <w:rFonts w:ascii="Arial" w:eastAsia="Arial" w:hAnsi="Arial" w:cs="Arial"/>
      <w:sz w:val="20"/>
      <w:szCs w:val="20"/>
    </w:rPr>
  </w:style>
  <w:style w:type="paragraph" w:customStyle="1" w:styleId="BulletLevel3">
    <w:name w:val="Bullet Level 3"/>
    <w:basedOn w:val="BulletLevel2"/>
    <w:link w:val="BulletLevel3Char"/>
    <w:qFormat/>
    <w:rsid w:val="00BA5A2D"/>
    <w:pPr>
      <w:numPr>
        <w:numId w:val="7"/>
      </w:numPr>
      <w:ind w:left="907" w:hanging="227"/>
    </w:pPr>
  </w:style>
  <w:style w:type="character" w:customStyle="1" w:styleId="BulletLevel3Char">
    <w:name w:val="Bullet Level 3 Char"/>
    <w:basedOn w:val="BulletLevel2Char"/>
    <w:link w:val="BulletLevel3"/>
    <w:rsid w:val="00BA5A2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6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angarau Technology">
      <a:dk1>
        <a:sysClr val="windowText" lastClr="000000"/>
      </a:dk1>
      <a:lt1>
        <a:srgbClr val="FFFFFF"/>
      </a:lt1>
      <a:dk2>
        <a:srgbClr val="641D2E"/>
      </a:dk2>
      <a:lt2>
        <a:srgbClr val="FFEFD5"/>
      </a:lt2>
      <a:accent1>
        <a:srgbClr val="FF6D1E"/>
      </a:accent1>
      <a:accent2>
        <a:srgbClr val="FF4A0E"/>
      </a:accent2>
      <a:accent3>
        <a:srgbClr val="BD3804"/>
      </a:accent3>
      <a:accent4>
        <a:srgbClr val="522953"/>
      </a:accent4>
      <a:accent5>
        <a:srgbClr val="843922"/>
      </a:accent5>
      <a:accent6>
        <a:srgbClr val="A1561C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MoEd-1009529366-21844</_dlc_DocId>
    <_dlc_DocIdUrl xmlns="53ece4ca-2547-4740-831a-d48c281b7a6a">
      <Url>https://educationgovtnz.sharepoint.com/sites/GRPMoEELSASecondaryTertiary-NCEAReviewandMaintenance/_layouts/15/DocIdRedir.aspx?ID=MoEd-1009529366-21844</Url>
      <Description>MoEd-1009529366-21844</Description>
    </_dlc_DocIdUrl>
    <_dlc_DocIdPersistId xmlns="53ece4ca-2547-4740-831a-d48c281b7a6a">false</_dlc_DocIdPersist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8" ma:contentTypeDescription="Create a new document." ma:contentTypeScope="" ma:versionID="dd240e068e2556ed8ccccf11d309bf22">
  <xsd:schema xmlns:xsd="http://www.w3.org/2001/XMLSchema" xmlns:xs="http://www.w3.org/2001/XMLSchema" xmlns:p="http://schemas.microsoft.com/office/2006/metadata/properties" xmlns:ns2="256c2040-7c59-40d7-8063-8e42ad73f6d6" xmlns:ns3="53ece4ca-2547-4740-831a-d48c281b7a6a" targetNamespace="http://schemas.microsoft.com/office/2006/metadata/properties" ma:root="true" ma:fieldsID="42b7408db873a26b6735174168710db7" ns2:_="" ns3:_=""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37530-FFF0-4F3C-A5D5-8E121D5372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5D80AB-C1CF-4188-AFD3-7C7F1CE8854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6147E9F-7939-432A-8CFC-2B4B6D0499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B7AD39-F847-4F0B-893C-132AB76FDFA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9825290-fe5b-4304-ad08-20d1cec7df09"/>
    <ds:schemaRef ds:uri="f423ccc4-6444-4559-981a-e57c08e4fb8d"/>
    <ds:schemaRef ds:uri="d267a1a7-8edd-4111-a118-4a206d87cecc"/>
  </ds:schemaRefs>
</ds:datastoreItem>
</file>

<file path=customXml/itemProps5.xml><?xml version="1.0" encoding="utf-8"?>
<ds:datastoreItem xmlns:ds="http://schemas.openxmlformats.org/officeDocument/2006/customXml" ds:itemID="{F8F38592-E77B-4219-9C29-CF4D07E701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573</Words>
  <Characters>3268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2024-06-10T23:25:00Z</dcterms:created>
  <dcterms:modified xsi:type="dcterms:W3CDTF">2024-11-20T21:40:00Z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2023-12-13T00:00:00Z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0x010100E017BDE897364648B30816D5ECAD9F22</vt:lpwstr>
  </property>
  <property fmtid="{D5CDD505-2E9C-101B-9397-08002B2CF9AE}" pid="7" name="MediaServiceImageTags">
    <vt:lpwstr/>
  </property>
  <property fmtid="{D5CDD505-2E9C-101B-9397-08002B2CF9AE}" pid="8" name="_dlc_DocIdItemGuid">
    <vt:lpwstr>0547c2a4-8560-4d64-a3e9-0dd7a6547c19</vt:lpwstr>
  </property>
  <property fmtid="{D5CDD505-2E9C-101B-9397-08002B2CF9AE}" pid="9" name="Order">
    <vt:r8>38200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Record Activity">
    <vt:lpwstr/>
  </property>
  <property fmtid="{D5CDD505-2E9C-101B-9397-08002B2CF9AE}" pid="17" name="JIRALink">
    <vt:lpwstr>, </vt:lpwstr>
  </property>
  <property fmtid="{D5CDD505-2E9C-101B-9397-08002B2CF9AE}" pid="18" name="_SourceUrl">
    <vt:lpwstr/>
  </property>
  <property fmtid="{D5CDD505-2E9C-101B-9397-08002B2CF9AE}" pid="19" name="_SharedFileIndex">
    <vt:lpwstr/>
  </property>
</Properties>
</file>