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648F" w14:textId="5CD5C3F2" w:rsidR="001711BE" w:rsidRPr="001711BE" w:rsidRDefault="001D4741" w:rsidP="00FA6B57">
      <w:pPr>
        <w:pStyle w:val="Heading1"/>
        <w:spacing w:before="120"/>
        <w:ind w:left="0"/>
      </w:pPr>
      <w:r>
        <w:t>Design and Visual Communication</w:t>
      </w:r>
      <w:r w:rsidR="002B0144">
        <w:t xml:space="preserve"> </w:t>
      </w:r>
      <w:r w:rsidR="00EB52A9">
        <w:t>Teacher Resource</w:t>
      </w:r>
    </w:p>
    <w:p w14:paraId="3803CB25" w14:textId="76053A46" w:rsidR="001711BE" w:rsidRDefault="00873C0D" w:rsidP="003B5C73">
      <w:pPr>
        <w:pStyle w:val="Heading5"/>
        <w:rPr>
          <w:b w:val="0"/>
          <w:bCs/>
        </w:rPr>
      </w:pPr>
      <w:r w:rsidRPr="0057097E">
        <w:t>Activity Title:</w:t>
      </w:r>
      <w:r w:rsidR="0081712C" w:rsidRPr="0057097E">
        <w:rPr>
          <w:b w:val="0"/>
          <w:bCs/>
        </w:rPr>
        <w:t xml:space="preserve"> </w:t>
      </w:r>
      <w:r w:rsidR="00444E83">
        <w:rPr>
          <w:b w:val="0"/>
          <w:bCs/>
        </w:rPr>
        <w:t xml:space="preserve">Spatial </w:t>
      </w:r>
      <w:r w:rsidR="008D2F79">
        <w:rPr>
          <w:b w:val="0"/>
          <w:bCs/>
        </w:rPr>
        <w:t>or</w:t>
      </w:r>
      <w:r w:rsidR="00444E83">
        <w:rPr>
          <w:b w:val="0"/>
          <w:bCs/>
        </w:rPr>
        <w:t xml:space="preserve"> product design inspired by design influences</w:t>
      </w:r>
      <w:r w:rsidR="00E02C69">
        <w:rPr>
          <w:b w:val="0"/>
          <w:bCs/>
        </w:rPr>
        <w:t xml:space="preserve"> </w:t>
      </w:r>
      <w:r w:rsidR="00225794">
        <w:rPr>
          <w:b w:val="0"/>
          <w:bCs/>
        </w:rPr>
        <w:t>(</w:t>
      </w:r>
      <w:r w:rsidR="00563DBE">
        <w:rPr>
          <w:b w:val="0"/>
          <w:bCs/>
        </w:rPr>
        <w:t>1.1c</w:t>
      </w:r>
      <w:r w:rsidR="00225794">
        <w:rPr>
          <w:b w:val="0"/>
          <w:bCs/>
        </w:rPr>
        <w:t>)</w:t>
      </w:r>
    </w:p>
    <w:p w14:paraId="73D1F47B" w14:textId="34096AE3" w:rsidR="00CE337D" w:rsidRPr="00CE337D" w:rsidRDefault="00CE337D" w:rsidP="00CE337D">
      <w:pPr>
        <w:pStyle w:val="Heading5"/>
        <w:rPr>
          <w:b w:val="0"/>
          <w:bCs/>
        </w:rPr>
      </w:pPr>
      <w:r w:rsidRPr="0057097E">
        <w:t>Achievement Standard:</w:t>
      </w:r>
      <w:r w:rsidRPr="0057097E">
        <w:rPr>
          <w:b w:val="0"/>
          <w:bCs/>
        </w:rPr>
        <w:t xml:space="preserve"> </w:t>
      </w:r>
      <w:r>
        <w:rPr>
          <w:b w:val="0"/>
          <w:bCs/>
        </w:rPr>
        <w:t>92000</w:t>
      </w:r>
    </w:p>
    <w:p w14:paraId="2B70E315" w14:textId="607B6EE9" w:rsidR="00C8178E" w:rsidRPr="0057097E" w:rsidRDefault="00C8178E" w:rsidP="00D478E9">
      <w:pPr>
        <w:pStyle w:val="Heading5"/>
      </w:pPr>
      <w:r w:rsidRPr="0057097E">
        <w:rPr>
          <w:b w:val="0"/>
          <w:bCs/>
        </w:rPr>
        <w:t xml:space="preserve">AS </w:t>
      </w:r>
      <w:r w:rsidR="00563DBE">
        <w:rPr>
          <w:b w:val="0"/>
          <w:bCs/>
        </w:rPr>
        <w:t>1.1 Generate product or spatial design ideas us</w:t>
      </w:r>
      <w:r w:rsidR="00ED7ED5">
        <w:rPr>
          <w:b w:val="0"/>
          <w:bCs/>
        </w:rPr>
        <w:t>ing</w:t>
      </w:r>
      <w:r w:rsidR="00563DBE">
        <w:rPr>
          <w:b w:val="0"/>
          <w:bCs/>
        </w:rPr>
        <w:t xml:space="preserve"> visual communications techniques in response to design influences</w:t>
      </w:r>
    </w:p>
    <w:p w14:paraId="20982265" w14:textId="77777777" w:rsidR="00F04990" w:rsidRDefault="00F04990" w:rsidP="00AC674F"/>
    <w:p w14:paraId="4A43E3F3" w14:textId="77777777" w:rsidR="000C2B61" w:rsidRDefault="000C2B61" w:rsidP="00AC674F">
      <w:pPr>
        <w:pBdr>
          <w:top w:val="single" w:sz="18" w:space="1" w:color="A1561C" w:themeColor="accent6"/>
        </w:pBdr>
        <w:spacing w:before="0"/>
      </w:pPr>
    </w:p>
    <w:p w14:paraId="1BF14ECF" w14:textId="54CE0CDF" w:rsidR="002A020B" w:rsidRPr="00C760BB" w:rsidRDefault="002A020B" w:rsidP="00246F3D">
      <w:pPr>
        <w:pStyle w:val="BodyText"/>
      </w:pPr>
      <w:r>
        <w:t xml:space="preserve">This assessment is intended to support teaching and learning within both product </w:t>
      </w:r>
      <w:proofErr w:type="gramStart"/>
      <w:r w:rsidR="6AAA1137">
        <w:t>or</w:t>
      </w:r>
      <w:proofErr w:type="gramEnd"/>
      <w:r w:rsidR="1A5595ED">
        <w:t xml:space="preserve"> </w:t>
      </w:r>
      <w:r>
        <w:t xml:space="preserve">spatial design contexts in DVC classrooms. The assessment links te ao Māori design situations to enable teachers and </w:t>
      </w:r>
      <w:r w:rsidR="001A6756">
        <w:t>students</w:t>
      </w:r>
      <w:r>
        <w:t xml:space="preserve"> to engage with design at a local level. Creative idea generation, experimentation</w:t>
      </w:r>
      <w:r w:rsidR="00095E5B">
        <w:t>,</w:t>
      </w:r>
      <w:r>
        <w:t xml:space="preserve"> and extension are encouraged throughout. Experimentation stages encourage divergent thinking</w:t>
      </w:r>
      <w:r w:rsidR="00AE28FA">
        <w:t>,</w:t>
      </w:r>
      <w:r>
        <w:t xml:space="preserve"> negotiating</w:t>
      </w:r>
      <w:r w:rsidR="00AE28FA">
        <w:t xml:space="preserve"> </w:t>
      </w:r>
      <w:r>
        <w:t>aesthetic</w:t>
      </w:r>
      <w:r w:rsidR="00AE28FA">
        <w:t xml:space="preserve"> and/or</w:t>
      </w:r>
      <w:r w:rsidR="3F3DA726">
        <w:t xml:space="preserve"> functional</w:t>
      </w:r>
      <w:r w:rsidR="00573C8C">
        <w:t xml:space="preserve"> </w:t>
      </w:r>
      <w:r>
        <w:t xml:space="preserve">considerations. </w:t>
      </w:r>
      <w:r w:rsidR="001A6756">
        <w:t>Students</w:t>
      </w:r>
      <w:r>
        <w:t xml:space="preserve"> will not reach a final design outcome in this assessment. </w:t>
      </w:r>
    </w:p>
    <w:p w14:paraId="441F2995" w14:textId="7FD0B48E" w:rsidR="002A020B" w:rsidRPr="00C760BB" w:rsidRDefault="001A6756" w:rsidP="00246F3D">
      <w:pPr>
        <w:pStyle w:val="BodyText"/>
      </w:pPr>
      <w:r>
        <w:t>Students</w:t>
      </w:r>
      <w:r w:rsidR="002A020B" w:rsidRPr="00C760BB">
        <w:t xml:space="preserve"> are encouraged to reflect on</w:t>
      </w:r>
      <w:r w:rsidR="00BB437B">
        <w:t>,</w:t>
      </w:r>
      <w:r w:rsidR="002A020B" w:rsidRPr="00C760BB">
        <w:t xml:space="preserve"> and use inspiration derived from the school’s or community’s cultural heritage to inform design thinking and creativity. </w:t>
      </w:r>
    </w:p>
    <w:p w14:paraId="4640B04C" w14:textId="5E7ABD03" w:rsidR="002A020B" w:rsidRPr="00C760BB" w:rsidRDefault="002A020B" w:rsidP="00246F3D">
      <w:pPr>
        <w:pStyle w:val="BodyText"/>
      </w:pPr>
      <w:r w:rsidRPr="00C760BB">
        <w:t xml:space="preserve">Teachers do not need to be cultural experts to engage with this learning and assessment. It is intended to encourage teachers to begin to understand design thinking from a te ao Māori perspective. It offers a guide for ways to engage in te ao Māori in rich and meaningful ways. As teachers build knowledge and confidence with te ao Māori concepts, wider cultural contexts can be added. Those teachers who have a good understanding of mātauranga Māori are welcome to create wider design contexts for their </w:t>
      </w:r>
      <w:r w:rsidR="001A6756">
        <w:t>students</w:t>
      </w:r>
      <w:r w:rsidRPr="00C760BB">
        <w:t xml:space="preserve">. </w:t>
      </w:r>
    </w:p>
    <w:p w14:paraId="479A5C1A" w14:textId="77777777" w:rsidR="002A020B" w:rsidRPr="00C760BB" w:rsidRDefault="002A020B" w:rsidP="00246F3D">
      <w:pPr>
        <w:pStyle w:val="BodyText"/>
      </w:pPr>
      <w:r w:rsidRPr="00C760BB">
        <w:t>Not every school, hapū, or iwi will have cultural experts available to share subject-specific cultural knowledge. It is not a must for this assessment but can add rich learning for DVC classrooms. Subject forums can provide support for teachers who wish to embark on this learning. A list of resources and references can be found at the bottom of this guide.</w:t>
      </w:r>
    </w:p>
    <w:p w14:paraId="554CE7E2" w14:textId="275A6AD7" w:rsidR="00D022AD" w:rsidRPr="002A020B" w:rsidRDefault="002A020B" w:rsidP="005A31E2">
      <w:pPr>
        <w:pStyle w:val="Heading3"/>
        <w:spacing w:before="360" w:after="120"/>
        <w:rPr>
          <w:color w:val="784015" w:themeColor="accent6" w:themeShade="BF"/>
        </w:rPr>
      </w:pPr>
      <w:r>
        <w:t>Part 1:</w:t>
      </w:r>
      <w:r w:rsidR="00B137DD">
        <w:t xml:space="preserve"> </w:t>
      </w:r>
      <w:r w:rsidR="12908497">
        <w:t xml:space="preserve">Select design </w:t>
      </w:r>
      <w:r>
        <w:t>source</w:t>
      </w:r>
      <w:r w:rsidR="3AA7536D">
        <w:t>s</w:t>
      </w:r>
      <w:r w:rsidR="005F61BF">
        <w:t xml:space="preserve"> </w:t>
      </w:r>
    </w:p>
    <w:p w14:paraId="40EA0711" w14:textId="09E2FD59" w:rsidR="002A020B" w:rsidRDefault="001A6756" w:rsidP="00246F3D">
      <w:pPr>
        <w:pStyle w:val="BodyText"/>
      </w:pPr>
      <w:r>
        <w:t>Students</w:t>
      </w:r>
      <w:r w:rsidR="002A020B" w:rsidRPr="00C760BB">
        <w:t xml:space="preserve"> begin the assignment by considering the cultural significance of the design context from a te ao Māori perspective. </w:t>
      </w:r>
      <w:r>
        <w:t>Students</w:t>
      </w:r>
      <w:r w:rsidR="002A020B" w:rsidRPr="00C760BB">
        <w:t xml:space="preserve"> are then encouraged to learn about the local cultural history. This learning is necessary to substantiate </w:t>
      </w:r>
      <w:r>
        <w:t>students</w:t>
      </w:r>
      <w:r w:rsidR="00D11703">
        <w:t>’</w:t>
      </w:r>
      <w:r w:rsidR="002A020B" w:rsidRPr="00C760BB">
        <w:t xml:space="preserve"> knowledge, </w:t>
      </w:r>
      <w:proofErr w:type="gramStart"/>
      <w:r w:rsidR="002A020B" w:rsidRPr="00C760BB">
        <w:t>in order to</w:t>
      </w:r>
      <w:proofErr w:type="gramEnd"/>
      <w:r w:rsidR="002A020B" w:rsidRPr="00C760BB">
        <w:t xml:space="preserve"> make considered and meaningful responses. </w:t>
      </w:r>
      <w:r>
        <w:t>Students</w:t>
      </w:r>
      <w:r w:rsidR="00D11703">
        <w:t>’</w:t>
      </w:r>
      <w:r w:rsidR="002A020B" w:rsidRPr="00C760BB">
        <w:t xml:space="preserve"> generation of ideas in response to te ao Māori and another design influence is assessed. </w:t>
      </w:r>
      <w:r>
        <w:t>Students</w:t>
      </w:r>
      <w:r w:rsidR="002A020B" w:rsidRPr="00C760BB">
        <w:t xml:space="preserve"> select design influences from both te ao Māori, and another design influence. The design influence from te ao Māori could be a regional design style</w:t>
      </w:r>
      <w:r w:rsidR="00161BF1">
        <w:t>,</w:t>
      </w:r>
      <w:r w:rsidR="002A020B" w:rsidRPr="00C760BB">
        <w:t xml:space="preserve"> and the meanings behind it</w:t>
      </w:r>
      <w:r w:rsidR="00161BF1">
        <w:t>,</w:t>
      </w:r>
      <w:r w:rsidR="002A020B" w:rsidRPr="00C760BB">
        <w:t xml:space="preserve"> and may relate to a specific type or form of object, space</w:t>
      </w:r>
      <w:r w:rsidR="00496FAE">
        <w:t>,</w:t>
      </w:r>
      <w:r w:rsidR="002A020B" w:rsidRPr="00C760BB">
        <w:t xml:space="preserve"> or building. This object, space, or building may have a specific purpose. </w:t>
      </w:r>
    </w:p>
    <w:p w14:paraId="6D1DFC1A" w14:textId="356471CE" w:rsidR="002A020B" w:rsidRDefault="002A020B" w:rsidP="00246F3D">
      <w:pPr>
        <w:pStyle w:val="BodyText"/>
      </w:pPr>
      <w:r w:rsidRPr="00C760BB">
        <w:t xml:space="preserve">Designers may also be chosen as a design influence. </w:t>
      </w:r>
      <w:r w:rsidR="001A6756">
        <w:t>Students</w:t>
      </w:r>
      <w:r w:rsidRPr="00C760BB">
        <w:t xml:space="preserve"> are guided to learn about Māori designers and architects (a list of references is supplied to provide teachers and </w:t>
      </w:r>
      <w:r w:rsidR="001A6756">
        <w:t>students</w:t>
      </w:r>
      <w:r w:rsidRPr="00C760BB">
        <w:t xml:space="preserve"> with a starting point) alongside national and international designers. This learning is intended to create an appreciation for local and indigenous designers and design considerations in contemporary design practice. Linking to national and international design influences locates Aotearoa design within local and international standards. </w:t>
      </w:r>
    </w:p>
    <w:p w14:paraId="325D64FC" w14:textId="3F03B294" w:rsidR="002A020B" w:rsidRPr="00C760BB" w:rsidRDefault="001A6756" w:rsidP="00246F3D">
      <w:pPr>
        <w:pStyle w:val="BodyText"/>
      </w:pPr>
      <w:r>
        <w:rPr>
          <w:rStyle w:val="ui-provider"/>
        </w:rPr>
        <w:t>Students</w:t>
      </w:r>
      <w:r w:rsidR="002A020B" w:rsidRPr="2115F822">
        <w:rPr>
          <w:rStyle w:val="ui-provider"/>
        </w:rPr>
        <w:t xml:space="preserve"> must explain their rationale for the chosen design influence from te ao Māori and their other chosen design influence. </w:t>
      </w:r>
      <w:r w:rsidR="002A020B">
        <w:t xml:space="preserve">They must explain visually with annotations or </w:t>
      </w:r>
      <w:r w:rsidR="30F1B591">
        <w:t>short</w:t>
      </w:r>
      <w:r w:rsidR="002A020B">
        <w:t xml:space="preserve"> written statements, why they have chosen them and what aspects of them they are drawing on to influence their designs.</w:t>
      </w:r>
    </w:p>
    <w:p w14:paraId="518DAF3E" w14:textId="6729F48A" w:rsidR="00246F3D" w:rsidRDefault="002A020B" w:rsidP="00F2684A">
      <w:pPr>
        <w:pStyle w:val="Heading3"/>
        <w:spacing w:before="360" w:after="120"/>
        <w:rPr>
          <w:bCs/>
        </w:rPr>
      </w:pPr>
      <w:r w:rsidRPr="002A020B">
        <w:t xml:space="preserve">Part 2: Identify </w:t>
      </w:r>
      <w:r w:rsidR="0052496E">
        <w:t>c</w:t>
      </w:r>
      <w:r w:rsidRPr="002A020B">
        <w:t>haracteristics</w:t>
      </w:r>
    </w:p>
    <w:p w14:paraId="1A7E2E6F" w14:textId="68ED8DEE" w:rsidR="002A020B" w:rsidRPr="00C760BB" w:rsidRDefault="001A6756" w:rsidP="00246F3D">
      <w:pPr>
        <w:pStyle w:val="BodyText"/>
      </w:pPr>
      <w:r>
        <w:t>Students</w:t>
      </w:r>
      <w:r w:rsidR="002A020B">
        <w:t xml:space="preserve"> are encouraged to find characteristics of their </w:t>
      </w:r>
      <w:r w:rsidR="00B203D1">
        <w:t xml:space="preserve">selected design </w:t>
      </w:r>
      <w:r w:rsidR="002A020B">
        <w:t>source</w:t>
      </w:r>
      <w:r w:rsidR="00B203D1">
        <w:t>s</w:t>
      </w:r>
      <w:r w:rsidR="002A020B">
        <w:t xml:space="preserve"> that are meaningful to </w:t>
      </w:r>
      <w:r w:rsidR="002A020B">
        <w:lastRenderedPageBreak/>
        <w:t>them. Using their design influences as inspiration they can find styles, uses, motifs, symbol</w:t>
      </w:r>
      <w:r w:rsidR="2C42E1C9">
        <w:t>s</w:t>
      </w:r>
      <w:r w:rsidR="002A020B">
        <w:t xml:space="preserve">, and meanings they can reinterpret in their own design ideas. They are encouraged to think about if the characteristics are aesthetic, functional, </w:t>
      </w:r>
      <w:r w:rsidR="065D6781">
        <w:t>or both.</w:t>
      </w:r>
    </w:p>
    <w:p w14:paraId="761049C5" w14:textId="77777777" w:rsidR="00246F3D" w:rsidRDefault="002A020B" w:rsidP="00F2684A">
      <w:pPr>
        <w:pStyle w:val="BodyText"/>
        <w:spacing w:before="360"/>
      </w:pPr>
      <w:r w:rsidRPr="00246F3D">
        <w:rPr>
          <w:rStyle w:val="Heading3Char"/>
        </w:rPr>
        <w:t>Part 3: Generate ideas</w:t>
      </w:r>
      <w:r w:rsidRPr="00DF14BA">
        <w:t xml:space="preserve"> </w:t>
      </w:r>
    </w:p>
    <w:p w14:paraId="15825445" w14:textId="278DD1E5" w:rsidR="002A020B" w:rsidRPr="00DF14BA" w:rsidRDefault="001A6756" w:rsidP="00246F3D">
      <w:pPr>
        <w:pStyle w:val="BodyText"/>
      </w:pPr>
      <w:r>
        <w:t>Students</w:t>
      </w:r>
      <w:r w:rsidR="002A020B" w:rsidRPr="00DF14BA">
        <w:t xml:space="preserve"> begin generating ideas that link to the identified characteristics for a product or spatial design. The generation of ideas is inspired by new knowledge and imagery, informs creative play and risk taking. </w:t>
      </w:r>
      <w:r>
        <w:t>Students</w:t>
      </w:r>
      <w:r w:rsidR="002A020B" w:rsidRPr="00DF14BA">
        <w:t xml:space="preserve"> should begin to explore their own design identity. </w:t>
      </w:r>
    </w:p>
    <w:p w14:paraId="6DE76ABD" w14:textId="77777777" w:rsidR="00246F3D" w:rsidRDefault="002A020B" w:rsidP="00F2684A">
      <w:pPr>
        <w:pStyle w:val="Heading3"/>
        <w:spacing w:before="360" w:after="120"/>
      </w:pPr>
      <w:r w:rsidRPr="00DF14BA">
        <w:t>Part 4: Explore ideas</w:t>
      </w:r>
    </w:p>
    <w:p w14:paraId="26A1AD2B" w14:textId="2BBFF6EE" w:rsidR="002A020B" w:rsidRPr="00DF14BA" w:rsidRDefault="001A6756" w:rsidP="00246F3D">
      <w:pPr>
        <w:pStyle w:val="BodyText"/>
      </w:pPr>
      <w:r>
        <w:t>Students</w:t>
      </w:r>
      <w:r w:rsidR="002A020B">
        <w:t xml:space="preserve"> begin to experiment through guided creative play. People, places, alternative materials, construction</w:t>
      </w:r>
      <w:r w:rsidR="00995D8F">
        <w:t>,</w:t>
      </w:r>
      <w:r w:rsidR="002A020B">
        <w:t xml:space="preserve"> and aesthetic considerations are made. Site maps and plans for spatial design are encouraged to add further authentic learning opportunities. Divergent design and thinking strategies are encouraged to help </w:t>
      </w:r>
      <w:r>
        <w:t>students</w:t>
      </w:r>
      <w:r w:rsidR="002A020B">
        <w:t xml:space="preserve"> explore ideas in innovative and imaginative ways and culturally appropriate ways. </w:t>
      </w:r>
    </w:p>
    <w:p w14:paraId="5855509E" w14:textId="2163AFE8" w:rsidR="00E629BB" w:rsidRDefault="00E629BB" w:rsidP="00F2684A">
      <w:pPr>
        <w:pStyle w:val="Heading3"/>
        <w:spacing w:before="360" w:after="120"/>
      </w:pPr>
      <w:r w:rsidRPr="00E629BB">
        <w:t xml:space="preserve">References </w:t>
      </w:r>
    </w:p>
    <w:p w14:paraId="5C0293DD" w14:textId="77777777" w:rsidR="00E629BB" w:rsidRPr="00C760BB" w:rsidRDefault="00E629BB" w:rsidP="004054C3">
      <w:pPr>
        <w:pStyle w:val="BodyText"/>
      </w:pPr>
      <w:r w:rsidRPr="00C760BB">
        <w:t xml:space="preserve">Ellis. N. (2016), </w:t>
      </w:r>
      <w:r w:rsidRPr="004054C3">
        <w:rPr>
          <w:i/>
          <w:iCs/>
        </w:rPr>
        <w:t>A Whakapapa of Tradition: 100 Years of Ngāti Porou Carving, 1830-1930.</w:t>
      </w:r>
      <w:r w:rsidRPr="00C760BB">
        <w:t xml:space="preserve"> Auckland University Press, Auckland. </w:t>
      </w:r>
    </w:p>
    <w:p w14:paraId="69EF76A6" w14:textId="77777777" w:rsidR="00E629BB" w:rsidRPr="00C760BB" w:rsidRDefault="00E629BB" w:rsidP="004054C3">
      <w:pPr>
        <w:pStyle w:val="BodyText"/>
      </w:pPr>
      <w:proofErr w:type="spellStart"/>
      <w:r w:rsidRPr="00C760BB">
        <w:t>Neich</w:t>
      </w:r>
      <w:proofErr w:type="spellEnd"/>
      <w:r w:rsidRPr="00C760BB">
        <w:t xml:space="preserve">. R. (2001), Carved Histories: </w:t>
      </w:r>
      <w:r w:rsidRPr="004054C3">
        <w:rPr>
          <w:i/>
          <w:iCs/>
        </w:rPr>
        <w:t xml:space="preserve">Rotorua Ngati </w:t>
      </w:r>
      <w:proofErr w:type="spellStart"/>
      <w:r w:rsidRPr="004054C3">
        <w:rPr>
          <w:i/>
          <w:iCs/>
        </w:rPr>
        <w:t>Tarawhai</w:t>
      </w:r>
      <w:proofErr w:type="spellEnd"/>
      <w:r w:rsidRPr="004054C3">
        <w:rPr>
          <w:i/>
          <w:iCs/>
        </w:rPr>
        <w:t xml:space="preserve"> Wood Carving.</w:t>
      </w:r>
      <w:r w:rsidRPr="00C760BB">
        <w:t xml:space="preserve"> Auckland University Press, Auckland. </w:t>
      </w:r>
    </w:p>
    <w:p w14:paraId="22A7B7B1" w14:textId="02317C64" w:rsidR="00E629BB" w:rsidRPr="00C760BB" w:rsidRDefault="00E629BB" w:rsidP="004054C3">
      <w:pPr>
        <w:pStyle w:val="BodyText"/>
      </w:pPr>
      <w:r w:rsidRPr="00C760BB">
        <w:t xml:space="preserve">Walters. M, Walters. R, Walters. S. (2014), </w:t>
      </w:r>
      <w:r w:rsidRPr="004054C3">
        <w:rPr>
          <w:i/>
        </w:rPr>
        <w:t>Marae: Te Tatau Pounamu, A Journey Around New Zealand</w:t>
      </w:r>
      <w:r w:rsidR="00D11703">
        <w:rPr>
          <w:i/>
        </w:rPr>
        <w:t>’</w:t>
      </w:r>
      <w:r w:rsidRPr="004054C3">
        <w:rPr>
          <w:i/>
        </w:rPr>
        <w:t xml:space="preserve">s Meeting Houses. </w:t>
      </w:r>
      <w:r w:rsidRPr="00C760BB">
        <w:t>Random House, Auckland.</w:t>
      </w:r>
    </w:p>
    <w:p w14:paraId="173EBEAB" w14:textId="076295B1" w:rsidR="00E629BB" w:rsidRPr="00C760BB" w:rsidRDefault="00E629BB" w:rsidP="004054C3">
      <w:pPr>
        <w:pStyle w:val="BodyText"/>
        <w:rPr>
          <w:color w:val="1155CC"/>
          <w:u w:val="single"/>
        </w:rPr>
      </w:pPr>
      <w:hyperlink r:id="rId12">
        <w:r w:rsidRPr="00C760BB">
          <w:rPr>
            <w:color w:val="1155CC"/>
            <w:u w:val="single"/>
          </w:rPr>
          <w:t xml:space="preserve">Māori architecture </w:t>
        </w:r>
        <w:r w:rsidR="00117C8F">
          <w:rPr>
            <w:color w:val="1155CC"/>
            <w:u w:val="single"/>
          </w:rPr>
          <w:t>—</w:t>
        </w:r>
        <w:r w:rsidRPr="00C760BB">
          <w:rPr>
            <w:color w:val="1155CC"/>
            <w:u w:val="single"/>
          </w:rPr>
          <w:t xml:space="preserve"> </w:t>
        </w:r>
        <w:proofErr w:type="spellStart"/>
        <w:r w:rsidRPr="00C760BB">
          <w:rPr>
            <w:color w:val="1155CC"/>
            <w:u w:val="single"/>
          </w:rPr>
          <w:t>whare</w:t>
        </w:r>
        <w:proofErr w:type="spellEnd"/>
        <w:r w:rsidRPr="00C760BB">
          <w:rPr>
            <w:color w:val="1155CC"/>
            <w:u w:val="single"/>
          </w:rPr>
          <w:t xml:space="preserve"> Māori (Te Ara)</w:t>
        </w:r>
      </w:hyperlink>
    </w:p>
    <w:p w14:paraId="2EDC4795" w14:textId="77777777" w:rsidR="003B6A24" w:rsidRDefault="00E629BB" w:rsidP="004054C3">
      <w:pPr>
        <w:pStyle w:val="BodyText"/>
      </w:pPr>
      <w:r w:rsidRPr="00C760BB">
        <w:t>Pine Taiapa:</w:t>
      </w:r>
      <w:r w:rsidR="00D022AD">
        <w:t xml:space="preserve"> </w:t>
      </w:r>
    </w:p>
    <w:p w14:paraId="4F009640" w14:textId="4D902B5C" w:rsidR="00E629BB" w:rsidRPr="00C760BB" w:rsidRDefault="00E629BB" w:rsidP="004054C3">
      <w:pPr>
        <w:pStyle w:val="BodyText"/>
      </w:pPr>
      <w:hyperlink r:id="rId13">
        <w:r w:rsidRPr="00C760BB">
          <w:rPr>
            <w:color w:val="1155CC"/>
            <w:u w:val="single"/>
          </w:rPr>
          <w:t xml:space="preserve">Taiapa, </w:t>
        </w:r>
        <w:proofErr w:type="spellStart"/>
        <w:r w:rsidRPr="00C760BB">
          <w:rPr>
            <w:color w:val="1155CC"/>
            <w:u w:val="single"/>
          </w:rPr>
          <w:t>Pineāmine</w:t>
        </w:r>
        <w:proofErr w:type="spellEnd"/>
        <w:r w:rsidRPr="00C760BB">
          <w:rPr>
            <w:color w:val="1155CC"/>
            <w:u w:val="single"/>
          </w:rPr>
          <w:t xml:space="preserve"> (Te Ara)</w:t>
        </w:r>
      </w:hyperlink>
      <w:r w:rsidRPr="00C760BB">
        <w:t xml:space="preserve"> </w:t>
      </w:r>
    </w:p>
    <w:p w14:paraId="123468B8" w14:textId="77777777" w:rsidR="003B6A24" w:rsidRDefault="00E629BB" w:rsidP="004054C3">
      <w:pPr>
        <w:pStyle w:val="BodyText"/>
      </w:pPr>
      <w:r w:rsidRPr="00C760BB">
        <w:t>Selwyn Muru:</w:t>
      </w:r>
      <w:r w:rsidR="00D022AD">
        <w:t xml:space="preserve"> </w:t>
      </w:r>
    </w:p>
    <w:p w14:paraId="5BA24047" w14:textId="77777777" w:rsidR="00E629BB" w:rsidRPr="00C760BB" w:rsidRDefault="00E629BB" w:rsidP="004054C3">
      <w:pPr>
        <w:pStyle w:val="BodyText"/>
      </w:pPr>
      <w:hyperlink r:id="rId14">
        <w:r w:rsidRPr="00C760BB">
          <w:rPr>
            <w:color w:val="1155CC"/>
            <w:u w:val="single"/>
          </w:rPr>
          <w:t>Selwyn Muru (Ngā Pae o te Māramatanga Media Centre)</w:t>
        </w:r>
      </w:hyperlink>
      <w:r w:rsidRPr="00C760BB">
        <w:t xml:space="preserve"> </w:t>
      </w:r>
    </w:p>
    <w:p w14:paraId="402C27E5" w14:textId="77777777" w:rsidR="00266635" w:rsidRDefault="00E629BB" w:rsidP="004054C3">
      <w:pPr>
        <w:pStyle w:val="BodyText"/>
      </w:pPr>
      <w:r w:rsidRPr="00C760BB">
        <w:t>Rangimarie Hetet:</w:t>
      </w:r>
    </w:p>
    <w:p w14:paraId="6FB3C9E9" w14:textId="790357FA" w:rsidR="00E629BB" w:rsidRPr="00C760BB" w:rsidRDefault="00E629BB" w:rsidP="004054C3">
      <w:pPr>
        <w:pStyle w:val="BodyText"/>
      </w:pPr>
      <w:hyperlink r:id="rId15">
        <w:r w:rsidRPr="00C760BB">
          <w:rPr>
            <w:color w:val="1155CC"/>
            <w:u w:val="single"/>
          </w:rPr>
          <w:t xml:space="preserve">Hetet, </w:t>
        </w:r>
        <w:proofErr w:type="spellStart"/>
        <w:r w:rsidRPr="00C760BB">
          <w:rPr>
            <w:color w:val="1155CC"/>
            <w:u w:val="single"/>
          </w:rPr>
          <w:t>Rangimārie</w:t>
        </w:r>
        <w:proofErr w:type="spellEnd"/>
        <w:r w:rsidRPr="00C760BB">
          <w:rPr>
            <w:color w:val="1155CC"/>
            <w:u w:val="single"/>
          </w:rPr>
          <w:t xml:space="preserve"> (Te Ara)</w:t>
        </w:r>
      </w:hyperlink>
      <w:r w:rsidRPr="00C760BB">
        <w:t xml:space="preserve"> </w:t>
      </w:r>
    </w:p>
    <w:p w14:paraId="5B15C250" w14:textId="77777777" w:rsidR="00266635" w:rsidRDefault="00E629BB" w:rsidP="004054C3">
      <w:pPr>
        <w:pStyle w:val="BodyText"/>
      </w:pPr>
      <w:r w:rsidRPr="00C760BB">
        <w:t>Powhiri Process:</w:t>
      </w:r>
    </w:p>
    <w:p w14:paraId="05AFEE80" w14:textId="571BA36E" w:rsidR="00E629BB" w:rsidRPr="00C760BB" w:rsidRDefault="00E629BB" w:rsidP="004054C3">
      <w:pPr>
        <w:pStyle w:val="BodyText"/>
      </w:pPr>
      <w:hyperlink r:id="rId16">
        <w:r w:rsidRPr="00C760BB">
          <w:rPr>
            <w:color w:val="1155CC"/>
            <w:u w:val="single"/>
          </w:rPr>
          <w:t xml:space="preserve">Powhiri </w:t>
        </w:r>
        <w:r w:rsidR="00225794">
          <w:rPr>
            <w:color w:val="1155CC"/>
            <w:u w:val="single"/>
          </w:rPr>
          <w:t>—</w:t>
        </w:r>
        <w:r w:rsidRPr="00C760BB">
          <w:rPr>
            <w:color w:val="1155CC"/>
            <w:u w:val="single"/>
          </w:rPr>
          <w:t xml:space="preserve"> Tikanga Series of Videos (</w:t>
        </w:r>
        <w:proofErr w:type="spellStart"/>
        <w:r w:rsidRPr="00C760BB">
          <w:rPr>
            <w:color w:val="1155CC"/>
            <w:u w:val="single"/>
          </w:rPr>
          <w:t>Rauawaawa</w:t>
        </w:r>
        <w:proofErr w:type="spellEnd"/>
        <w:r w:rsidRPr="00C760BB">
          <w:rPr>
            <w:color w:val="1155CC"/>
            <w:u w:val="single"/>
          </w:rPr>
          <w:t xml:space="preserve"> Kaumatua Charitable Trust)</w:t>
        </w:r>
      </w:hyperlink>
      <w:r w:rsidRPr="00C760BB">
        <w:t xml:space="preserve"> </w:t>
      </w:r>
    </w:p>
    <w:p w14:paraId="542ED9C7" w14:textId="4F5583F6" w:rsidR="00E629BB" w:rsidRPr="00C760BB" w:rsidRDefault="00E629BB" w:rsidP="004054C3">
      <w:pPr>
        <w:pStyle w:val="BodyText"/>
      </w:pPr>
      <w:r w:rsidRPr="00C760BB">
        <w:t xml:space="preserve">Mead. S. M. (ed.), (1984), </w:t>
      </w:r>
      <w:r w:rsidRPr="004054C3">
        <w:rPr>
          <w:i/>
          <w:iCs/>
        </w:rPr>
        <w:t>Te Māori</w:t>
      </w:r>
      <w:r w:rsidR="00117C8F">
        <w:rPr>
          <w:i/>
          <w:iCs/>
        </w:rPr>
        <w:t>:</w:t>
      </w:r>
      <w:r w:rsidRPr="004054C3">
        <w:rPr>
          <w:i/>
          <w:iCs/>
        </w:rPr>
        <w:t xml:space="preserve"> Māori Art from New Zealand Collections</w:t>
      </w:r>
      <w:r w:rsidR="004054C3">
        <w:t>.</w:t>
      </w:r>
      <w:r w:rsidRPr="00C760BB">
        <w:t xml:space="preserve"> Heinemann, pp 73-5</w:t>
      </w:r>
      <w:r w:rsidR="00E745CC">
        <w:t>.</w:t>
      </w:r>
    </w:p>
    <w:p w14:paraId="246597B0" w14:textId="6C57CECB" w:rsidR="00E629BB" w:rsidRPr="00C760BB" w:rsidRDefault="00E629BB" w:rsidP="00F2684A">
      <w:pPr>
        <w:pStyle w:val="Heading4"/>
        <w:spacing w:before="240" w:after="120"/>
      </w:pPr>
      <w:r w:rsidRPr="00C760BB">
        <w:t>Sketch up tutorials</w:t>
      </w:r>
    </w:p>
    <w:p w14:paraId="68790018" w14:textId="46B6A178" w:rsidR="00E629BB" w:rsidRPr="00C760BB" w:rsidRDefault="00E629BB" w:rsidP="004054C3">
      <w:pPr>
        <w:pStyle w:val="BodyText"/>
      </w:pPr>
      <w:hyperlink r:id="rId17">
        <w:r w:rsidRPr="00C760BB">
          <w:rPr>
            <w:color w:val="1155CC"/>
            <w:u w:val="single"/>
          </w:rPr>
          <w:t xml:space="preserve">Sketchup Tutorial </w:t>
        </w:r>
        <w:proofErr w:type="gramStart"/>
        <w:r w:rsidRPr="00C760BB">
          <w:rPr>
            <w:color w:val="1155CC"/>
            <w:u w:val="single"/>
          </w:rPr>
          <w:t>For</w:t>
        </w:r>
        <w:proofErr w:type="gramEnd"/>
        <w:r w:rsidRPr="00C760BB">
          <w:rPr>
            <w:color w:val="1155CC"/>
            <w:u w:val="single"/>
          </w:rPr>
          <w:t xml:space="preserve"> Beginners </w:t>
        </w:r>
        <w:r w:rsidR="00D759CC">
          <w:rPr>
            <w:color w:val="1155CC"/>
            <w:u w:val="single"/>
          </w:rPr>
          <w:t>—</w:t>
        </w:r>
        <w:r w:rsidRPr="00C760BB">
          <w:rPr>
            <w:color w:val="1155CC"/>
            <w:u w:val="single"/>
          </w:rPr>
          <w:t xml:space="preserve"> Part One (</w:t>
        </w:r>
        <w:proofErr w:type="spellStart"/>
        <w:r w:rsidRPr="00C760BB">
          <w:rPr>
            <w:color w:val="1155CC"/>
            <w:u w:val="single"/>
          </w:rPr>
          <w:t>MasterSketchUp</w:t>
        </w:r>
        <w:proofErr w:type="spellEnd"/>
        <w:r w:rsidRPr="00C760BB">
          <w:rPr>
            <w:color w:val="1155CC"/>
            <w:u w:val="single"/>
          </w:rPr>
          <w:t>)</w:t>
        </w:r>
      </w:hyperlink>
      <w:r w:rsidRPr="00C760BB">
        <w:t xml:space="preserve"> </w:t>
      </w:r>
    </w:p>
    <w:p w14:paraId="05058BAA" w14:textId="0110CAEF" w:rsidR="00E629BB" w:rsidRPr="00C760BB" w:rsidRDefault="00E629BB" w:rsidP="004054C3">
      <w:pPr>
        <w:pStyle w:val="BodyText"/>
      </w:pPr>
      <w:hyperlink r:id="rId18">
        <w:r w:rsidRPr="00C760BB">
          <w:rPr>
            <w:color w:val="1155CC"/>
            <w:u w:val="single"/>
          </w:rPr>
          <w:t xml:space="preserve">Sketchup Tutorial </w:t>
        </w:r>
        <w:proofErr w:type="gramStart"/>
        <w:r w:rsidRPr="00C760BB">
          <w:rPr>
            <w:color w:val="1155CC"/>
            <w:u w:val="single"/>
          </w:rPr>
          <w:t>For</w:t>
        </w:r>
        <w:proofErr w:type="gramEnd"/>
        <w:r w:rsidRPr="00C760BB">
          <w:rPr>
            <w:color w:val="1155CC"/>
            <w:u w:val="single"/>
          </w:rPr>
          <w:t xml:space="preserve"> Beginners </w:t>
        </w:r>
        <w:r w:rsidR="00D759CC">
          <w:rPr>
            <w:color w:val="1155CC"/>
            <w:u w:val="single"/>
          </w:rPr>
          <w:t>—</w:t>
        </w:r>
        <w:r w:rsidRPr="00C760BB">
          <w:rPr>
            <w:color w:val="1155CC"/>
            <w:u w:val="single"/>
          </w:rPr>
          <w:t xml:space="preserve"> Part Two | Groups &amp; Components (</w:t>
        </w:r>
        <w:proofErr w:type="spellStart"/>
        <w:r w:rsidRPr="00C760BB">
          <w:rPr>
            <w:color w:val="1155CC"/>
            <w:u w:val="single"/>
          </w:rPr>
          <w:t>MasterSketchUp</w:t>
        </w:r>
        <w:proofErr w:type="spellEnd"/>
        <w:r w:rsidRPr="00C760BB">
          <w:rPr>
            <w:color w:val="1155CC"/>
            <w:u w:val="single"/>
          </w:rPr>
          <w:t>)</w:t>
        </w:r>
      </w:hyperlink>
      <w:r w:rsidRPr="00C760BB">
        <w:t xml:space="preserve"> </w:t>
      </w:r>
    </w:p>
    <w:p w14:paraId="40CB9E4C" w14:textId="546CCD17" w:rsidR="00E629BB" w:rsidRPr="00C760BB" w:rsidRDefault="00E629BB" w:rsidP="004054C3">
      <w:pPr>
        <w:pStyle w:val="BodyText"/>
      </w:pPr>
      <w:hyperlink r:id="rId19">
        <w:r w:rsidRPr="00C760BB">
          <w:rPr>
            <w:color w:val="1155CC"/>
            <w:u w:val="single"/>
          </w:rPr>
          <w:t xml:space="preserve">SketchUp Tutorial </w:t>
        </w:r>
        <w:r w:rsidR="00D759CC">
          <w:rPr>
            <w:color w:val="1155CC"/>
            <w:u w:val="single"/>
          </w:rPr>
          <w:t>—</w:t>
        </w:r>
        <w:r w:rsidRPr="00C760BB">
          <w:rPr>
            <w:color w:val="1155CC"/>
            <w:u w:val="single"/>
          </w:rPr>
          <w:t xml:space="preserve"> 1 </w:t>
        </w:r>
        <w:r w:rsidR="00D759CC">
          <w:rPr>
            <w:color w:val="1155CC"/>
            <w:u w:val="single"/>
          </w:rPr>
          <w:t>—</w:t>
        </w:r>
        <w:r w:rsidRPr="00C760BB">
          <w:rPr>
            <w:color w:val="1155CC"/>
            <w:u w:val="single"/>
          </w:rPr>
          <w:t xml:space="preserve"> Beginner SketchUp Tutorial (Jake Day Williams)</w:t>
        </w:r>
      </w:hyperlink>
    </w:p>
    <w:p w14:paraId="4C6048FE" w14:textId="19F2215C" w:rsidR="0050339D" w:rsidRPr="0050339D" w:rsidRDefault="00E629BB" w:rsidP="0050339D">
      <w:pPr>
        <w:pStyle w:val="BodyText"/>
        <w:rPr>
          <w:color w:val="1155CC"/>
          <w:szCs w:val="22"/>
          <w:u w:val="single"/>
        </w:rPr>
      </w:pPr>
      <w:hyperlink r:id="rId20">
        <w:r w:rsidRPr="00C760BB">
          <w:rPr>
            <w:color w:val="1155CC"/>
            <w:szCs w:val="22"/>
            <w:u w:val="single"/>
          </w:rPr>
          <w:t xml:space="preserve">Ten </w:t>
        </w:r>
        <w:proofErr w:type="gramStart"/>
        <w:r w:rsidRPr="00C760BB">
          <w:rPr>
            <w:color w:val="1155CC"/>
            <w:szCs w:val="22"/>
            <w:u w:val="single"/>
          </w:rPr>
          <w:t>mistakes</w:t>
        </w:r>
        <w:proofErr w:type="gramEnd"/>
        <w:r w:rsidRPr="00C760BB">
          <w:rPr>
            <w:color w:val="1155CC"/>
            <w:szCs w:val="22"/>
            <w:u w:val="single"/>
          </w:rPr>
          <w:t xml:space="preserve"> beginners make in SketchUp and How to avoid them (</w:t>
        </w:r>
        <w:proofErr w:type="spellStart"/>
        <w:r w:rsidRPr="00C760BB">
          <w:rPr>
            <w:color w:val="1155CC"/>
            <w:szCs w:val="22"/>
            <w:u w:val="single"/>
          </w:rPr>
          <w:t>TheSketchUpEssentials</w:t>
        </w:r>
        <w:proofErr w:type="spellEnd"/>
        <w:r w:rsidRPr="00C760BB">
          <w:rPr>
            <w:color w:val="1155CC"/>
            <w:szCs w:val="22"/>
            <w:u w:val="single"/>
          </w:rPr>
          <w:t>)</w:t>
        </w:r>
      </w:hyperlink>
    </w:p>
    <w:sectPr w:rsidR="0050339D" w:rsidRPr="0050339D" w:rsidSect="00143AD5">
      <w:headerReference w:type="even" r:id="rId21"/>
      <w:headerReference w:type="default" r:id="rId22"/>
      <w:footerReference w:type="even" r:id="rId23"/>
      <w:footerReference w:type="default" r:id="rId24"/>
      <w:headerReference w:type="first" r:id="rId25"/>
      <w:footerReference w:type="first" r:id="rId26"/>
      <w:pgSz w:w="11906" w:h="16838" w:code="9"/>
      <w:pgMar w:top="1134" w:right="851" w:bottom="964" w:left="851"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7BF3" w14:textId="77777777" w:rsidR="008106C8" w:rsidRDefault="008106C8">
      <w:r>
        <w:separator/>
      </w:r>
    </w:p>
  </w:endnote>
  <w:endnote w:type="continuationSeparator" w:id="0">
    <w:p w14:paraId="185D2DD1" w14:textId="77777777" w:rsidR="008106C8" w:rsidRDefault="008106C8">
      <w:r>
        <w:continuationSeparator/>
      </w:r>
    </w:p>
  </w:endnote>
  <w:endnote w:type="continuationNotice" w:id="1">
    <w:p w14:paraId="03EB480E" w14:textId="77777777" w:rsidR="008106C8" w:rsidRDefault="008106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9C5F" w14:textId="06E67EAE" w:rsidR="00E2218D" w:rsidRDefault="00A72DBD">
    <w:pPr>
      <w:pStyle w:val="Footer"/>
    </w:pPr>
    <w:r>
      <w:rPr>
        <w:noProof/>
      </w:rPr>
      <mc:AlternateContent>
        <mc:Choice Requires="wps">
          <w:drawing>
            <wp:anchor distT="0" distB="0" distL="0" distR="0" simplePos="0" relativeHeight="251658247" behindDoc="0" locked="0" layoutInCell="1" allowOverlap="1" wp14:anchorId="53968FAF" wp14:editId="2A57E386">
              <wp:simplePos x="635" y="635"/>
              <wp:positionH relativeFrom="page">
                <wp:align>center</wp:align>
              </wp:positionH>
              <wp:positionV relativeFrom="page">
                <wp:align>bottom</wp:align>
              </wp:positionV>
              <wp:extent cx="815340" cy="421640"/>
              <wp:effectExtent l="0" t="0" r="3810" b="0"/>
              <wp:wrapNone/>
              <wp:docPr id="1843789593"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F377EB0" w14:textId="4F040326" w:rsidR="00A72DBD" w:rsidRPr="00A72DBD" w:rsidRDefault="00A72DBD" w:rsidP="00A72DBD">
                          <w:pPr>
                            <w:rPr>
                              <w:rFonts w:ascii="Calibri" w:eastAsia="Calibri" w:hAnsi="Calibri" w:cs="Calibri"/>
                              <w:noProof/>
                              <w:color w:val="000000"/>
                              <w:sz w:val="20"/>
                              <w:szCs w:val="20"/>
                            </w:rPr>
                          </w:pPr>
                          <w:r w:rsidRPr="00A72DB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68FAF" id="_x0000_t202" coordsize="21600,21600" o:spt="202" path="m,l,21600r21600,l21600,xe">
              <v:stroke joinstyle="miter"/>
              <v:path gradientshapeok="t" o:connecttype="rect"/>
            </v:shapetype>
            <v:shape id="Text Box 11" o:spid="_x0000_s1028" type="#_x0000_t202" alt="[UNCLASSIFIED]" style="position:absolute;margin-left:0;margin-top:0;width:64.2pt;height:33.2pt;z-index:251669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Jcuzv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3F377EB0" w14:textId="4F040326" w:rsidR="00A72DBD" w:rsidRPr="00A72DBD" w:rsidRDefault="00A72DBD" w:rsidP="00A72DBD">
                    <w:pPr>
                      <w:rPr>
                        <w:rFonts w:ascii="Calibri" w:eastAsia="Calibri" w:hAnsi="Calibri" w:cs="Calibri"/>
                        <w:noProof/>
                        <w:color w:val="000000"/>
                        <w:sz w:val="20"/>
                        <w:szCs w:val="20"/>
                      </w:rPr>
                    </w:pPr>
                    <w:r w:rsidRPr="00A72DB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383"/>
      <w:gridCol w:w="3398"/>
    </w:tblGrid>
    <w:tr w:rsidR="00EF75E3" w14:paraId="5CFBD7DD" w14:textId="77777777" w:rsidTr="00CE25FD">
      <w:trPr>
        <w:trHeight w:val="850"/>
      </w:trPr>
      <w:tc>
        <w:tcPr>
          <w:tcW w:w="1413" w:type="dxa"/>
          <w:tcBorders>
            <w:right w:val="single" w:sz="4" w:space="0" w:color="auto"/>
          </w:tcBorders>
        </w:tcPr>
        <w:p w14:paraId="76D3EDCB" w14:textId="44CD026B" w:rsidR="00EF75E3" w:rsidRDefault="00C80B1C" w:rsidP="00C80B1C">
          <w:pPr>
            <w:pStyle w:val="Footer"/>
            <w:spacing w:before="0"/>
          </w:pPr>
          <w:r w:rsidRPr="0002125F">
            <w:rPr>
              <w:noProof/>
              <w:sz w:val="18"/>
              <w:szCs w:val="20"/>
            </w:rPr>
            <w:drawing>
              <wp:anchor distT="0" distB="0" distL="0" distR="0" simplePos="0" relativeHeight="251658240" behindDoc="1" locked="0" layoutInCell="1" allowOverlap="1" wp14:anchorId="09543B23" wp14:editId="07E29260">
                <wp:simplePos x="0" y="0"/>
                <wp:positionH relativeFrom="page">
                  <wp:posOffset>62865</wp:posOffset>
                </wp:positionH>
                <wp:positionV relativeFrom="page">
                  <wp:posOffset>309245</wp:posOffset>
                </wp:positionV>
                <wp:extent cx="738807" cy="175582"/>
                <wp:effectExtent l="0" t="0" r="4445" b="0"/>
                <wp:wrapSquare wrapText="bothSides"/>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241C309E" wp14:editId="7460A420">
                <wp:simplePos x="0" y="0"/>
                <wp:positionH relativeFrom="page">
                  <wp:posOffset>348615</wp:posOffset>
                </wp:positionH>
                <wp:positionV relativeFrom="page">
                  <wp:posOffset>4445</wp:posOffset>
                </wp:positionV>
                <wp:extent cx="170180" cy="265430"/>
                <wp:effectExtent l="0" t="0" r="1270" b="1270"/>
                <wp:wrapSquare wrapText="bothSides"/>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5383" w:type="dxa"/>
          <w:tcBorders>
            <w:left w:val="single" w:sz="4" w:space="0" w:color="auto"/>
          </w:tcBorders>
          <w:vAlign w:val="center"/>
        </w:tcPr>
        <w:p w14:paraId="3B567A89" w14:textId="028EAE11" w:rsidR="00EF75E3" w:rsidRDefault="00C96631" w:rsidP="00C96631">
          <w:pPr>
            <w:pStyle w:val="Footer"/>
            <w:spacing w:before="0"/>
          </w:pPr>
          <w:r w:rsidRPr="0002125F">
            <w:rPr>
              <w:noProof/>
              <w:sz w:val="18"/>
              <w:szCs w:val="20"/>
            </w:rPr>
            <w:drawing>
              <wp:anchor distT="0" distB="0" distL="0" distR="0" simplePos="0" relativeHeight="251658242" behindDoc="1" locked="0" layoutInCell="1" allowOverlap="1" wp14:anchorId="36B861B9" wp14:editId="5A89BBBE">
                <wp:simplePos x="0" y="0"/>
                <wp:positionH relativeFrom="page">
                  <wp:posOffset>66675</wp:posOffset>
                </wp:positionH>
                <wp:positionV relativeFrom="page">
                  <wp:posOffset>7620</wp:posOffset>
                </wp:positionV>
                <wp:extent cx="1164349" cy="336638"/>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3398" w:type="dxa"/>
          <w:vAlign w:val="center"/>
        </w:tcPr>
        <w:p w14:paraId="7FA7A1EC" w14:textId="0AE4C462" w:rsidR="00EF75E3" w:rsidRPr="00F4030D" w:rsidRDefault="00C96631" w:rsidP="00F4030D">
          <w:pPr>
            <w:pStyle w:val="Footer"/>
            <w:spacing w:before="0"/>
            <w:jc w:val="right"/>
            <w:rPr>
              <w:sz w:val="18"/>
              <w:szCs w:val="18"/>
            </w:rPr>
          </w:pPr>
          <w:r w:rsidRPr="00F4030D">
            <w:rPr>
              <w:sz w:val="18"/>
              <w:szCs w:val="18"/>
            </w:rPr>
            <w:t xml:space="preserve">Page </w:t>
          </w:r>
          <w:r w:rsidR="00F4030D" w:rsidRPr="00F4030D">
            <w:rPr>
              <w:sz w:val="18"/>
              <w:szCs w:val="18"/>
            </w:rPr>
            <w:fldChar w:fldCharType="begin"/>
          </w:r>
          <w:r w:rsidR="00F4030D" w:rsidRPr="00F4030D">
            <w:rPr>
              <w:sz w:val="18"/>
              <w:szCs w:val="18"/>
            </w:rPr>
            <w:instrText xml:space="preserve"> PAGE   \* MERGEFORMAT </w:instrText>
          </w:r>
          <w:r w:rsidR="00F4030D" w:rsidRPr="00F4030D">
            <w:rPr>
              <w:sz w:val="18"/>
              <w:szCs w:val="18"/>
            </w:rPr>
            <w:fldChar w:fldCharType="separate"/>
          </w:r>
          <w:r w:rsidR="00F4030D" w:rsidRPr="00F4030D">
            <w:rPr>
              <w:noProof/>
              <w:sz w:val="18"/>
              <w:szCs w:val="18"/>
            </w:rPr>
            <w:t>1</w:t>
          </w:r>
          <w:r w:rsidR="00F4030D" w:rsidRPr="00F4030D">
            <w:rPr>
              <w:noProof/>
              <w:sz w:val="18"/>
              <w:szCs w:val="18"/>
            </w:rPr>
            <w:fldChar w:fldCharType="end"/>
          </w:r>
        </w:p>
      </w:tc>
    </w:tr>
  </w:tbl>
  <w:p w14:paraId="150E44B6" w14:textId="6378501E" w:rsidR="00AB3DCB" w:rsidRPr="00EF75E3" w:rsidRDefault="00AB3DCB" w:rsidP="00EF7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7293" w14:textId="6C9646DB" w:rsidR="00E2218D" w:rsidRDefault="00A72DBD">
    <w:pPr>
      <w:pStyle w:val="Footer"/>
    </w:pPr>
    <w:r>
      <w:rPr>
        <w:noProof/>
      </w:rPr>
      <mc:AlternateContent>
        <mc:Choice Requires="wps">
          <w:drawing>
            <wp:anchor distT="0" distB="0" distL="0" distR="0" simplePos="0" relativeHeight="251658246" behindDoc="0" locked="0" layoutInCell="1" allowOverlap="1" wp14:anchorId="5C291E0B" wp14:editId="3A0B06F5">
              <wp:simplePos x="635" y="635"/>
              <wp:positionH relativeFrom="page">
                <wp:align>center</wp:align>
              </wp:positionH>
              <wp:positionV relativeFrom="page">
                <wp:align>bottom</wp:align>
              </wp:positionV>
              <wp:extent cx="815340" cy="421640"/>
              <wp:effectExtent l="0" t="0" r="3810" b="0"/>
              <wp:wrapNone/>
              <wp:docPr id="926522824"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004510E" w14:textId="30A6410E" w:rsidR="00A72DBD" w:rsidRPr="00A72DBD" w:rsidRDefault="00A72DBD" w:rsidP="00A72DBD">
                          <w:pPr>
                            <w:rPr>
                              <w:rFonts w:ascii="Calibri" w:eastAsia="Calibri" w:hAnsi="Calibri" w:cs="Calibri"/>
                              <w:noProof/>
                              <w:color w:val="000000"/>
                              <w:sz w:val="20"/>
                              <w:szCs w:val="20"/>
                            </w:rPr>
                          </w:pPr>
                          <w:r w:rsidRPr="00A72DB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91E0B" id="_x0000_t202" coordsize="21600,21600" o:spt="202" path="m,l,21600r21600,l21600,xe">
              <v:stroke joinstyle="miter"/>
              <v:path gradientshapeok="t" o:connecttype="rect"/>
            </v:shapetype>
            <v:shape id="Text Box 10" o:spid="_x0000_s1031" type="#_x0000_t202" alt="[UNCLASSIFIED]" style="position:absolute;margin-left:0;margin-top:0;width:64.2pt;height:33.2pt;z-index:251668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3004510E" w14:textId="30A6410E" w:rsidR="00A72DBD" w:rsidRPr="00A72DBD" w:rsidRDefault="00A72DBD" w:rsidP="00A72DBD">
                    <w:pPr>
                      <w:rPr>
                        <w:rFonts w:ascii="Calibri" w:eastAsia="Calibri" w:hAnsi="Calibri" w:cs="Calibri"/>
                        <w:noProof/>
                        <w:color w:val="000000"/>
                        <w:sz w:val="20"/>
                        <w:szCs w:val="20"/>
                      </w:rPr>
                    </w:pPr>
                    <w:r w:rsidRPr="00A72DB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ED9E" w14:textId="77777777" w:rsidR="008106C8" w:rsidRDefault="008106C8">
      <w:r>
        <w:separator/>
      </w:r>
    </w:p>
  </w:footnote>
  <w:footnote w:type="continuationSeparator" w:id="0">
    <w:p w14:paraId="3040405D" w14:textId="77777777" w:rsidR="008106C8" w:rsidRDefault="008106C8">
      <w:r>
        <w:continuationSeparator/>
      </w:r>
    </w:p>
  </w:footnote>
  <w:footnote w:type="continuationNotice" w:id="1">
    <w:p w14:paraId="004E0674" w14:textId="77777777" w:rsidR="008106C8" w:rsidRDefault="008106C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E7AC" w14:textId="3F2728FD" w:rsidR="00E2218D" w:rsidRDefault="00A72DBD">
    <w:pPr>
      <w:pStyle w:val="Header"/>
    </w:pPr>
    <w:r>
      <w:rPr>
        <w:noProof/>
      </w:rPr>
      <mc:AlternateContent>
        <mc:Choice Requires="wps">
          <w:drawing>
            <wp:anchor distT="0" distB="0" distL="0" distR="0" simplePos="0" relativeHeight="251658244" behindDoc="0" locked="0" layoutInCell="1" allowOverlap="1" wp14:anchorId="5C5C55DD" wp14:editId="7AD0A270">
              <wp:simplePos x="635" y="635"/>
              <wp:positionH relativeFrom="page">
                <wp:align>center</wp:align>
              </wp:positionH>
              <wp:positionV relativeFrom="page">
                <wp:align>top</wp:align>
              </wp:positionV>
              <wp:extent cx="815340" cy="421640"/>
              <wp:effectExtent l="0" t="0" r="3810" b="16510"/>
              <wp:wrapNone/>
              <wp:docPr id="1573744856"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699A9DDC" w14:textId="6BA701B9" w:rsidR="00A72DBD" w:rsidRPr="00A72DBD" w:rsidRDefault="00A72DBD" w:rsidP="00A72DBD">
                          <w:pPr>
                            <w:rPr>
                              <w:rFonts w:ascii="Calibri" w:eastAsia="Calibri" w:hAnsi="Calibri" w:cs="Calibri"/>
                              <w:noProof/>
                              <w:color w:val="000000"/>
                              <w:sz w:val="20"/>
                              <w:szCs w:val="20"/>
                            </w:rPr>
                          </w:pPr>
                          <w:r w:rsidRPr="00A72DB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C55DD" id="_x0000_t202" coordsize="21600,21600" o:spt="202" path="m,l,21600r21600,l21600,xe">
              <v:stroke joinstyle="miter"/>
              <v:path gradientshapeok="t" o:connecttype="rect"/>
            </v:shapetype>
            <v:shape id="Text Box 8" o:spid="_x0000_s1026" type="#_x0000_t202" alt="[UNCLASSIFIED]" style="position:absolute;margin-left:0;margin-top:0;width:64.2pt;height:33.2pt;z-index:251666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9mDA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sbiU/c7qE84lINh397ydYulN8yHF+ZwwdgtijY8&#10;4yEVdBWF0aKkAffjb/6Yj7xjlJIOBVNRg4qmRH0zuI+orWQUd/l1jjc3uXeTYQ76AVCGBb4Iy5MZ&#10;84KaTOlAv6GcV7EQhpjhWK6iYTIfwqBcfA5crFYpCWVkWdiYreUROtIVuXzt35izI+EBN/UEk5pY&#10;+Y73ITf+6e3qEJD9tJRI7UDkyDhKMK11fC5R47/eU9blUS9/Ag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ugoPZgwCAAAcBAAA&#10;DgAAAAAAAAAAAAAAAAAuAgAAZHJzL2Uyb0RvYy54bWxQSwECLQAUAAYACAAAACEAyuutG9oAAAAE&#10;AQAADwAAAAAAAAAAAAAAAABmBAAAZHJzL2Rvd25yZXYueG1sUEsFBgAAAAAEAAQA8wAAAG0FAAAA&#10;AA==&#10;" filled="f" stroked="f">
              <v:fill o:detectmouseclick="t"/>
              <v:textbox style="mso-fit-shape-to-text:t" inset="0,15pt,0,0">
                <w:txbxContent>
                  <w:p w14:paraId="699A9DDC" w14:textId="6BA701B9" w:rsidR="00A72DBD" w:rsidRPr="00A72DBD" w:rsidRDefault="00A72DBD" w:rsidP="00A72DBD">
                    <w:pPr>
                      <w:rPr>
                        <w:rFonts w:ascii="Calibri" w:eastAsia="Calibri" w:hAnsi="Calibri" w:cs="Calibri"/>
                        <w:noProof/>
                        <w:color w:val="000000"/>
                        <w:sz w:val="20"/>
                        <w:szCs w:val="20"/>
                      </w:rPr>
                    </w:pPr>
                    <w:r w:rsidRPr="00A72DB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876" w14:textId="7693B4A5" w:rsidR="00342B25" w:rsidRDefault="00EB7579" w:rsidP="00EB7579">
    <w:pPr>
      <w:tabs>
        <w:tab w:val="right" w:pos="10204"/>
      </w:tabs>
      <w:spacing w:before="16"/>
      <w:ind w:left="20"/>
      <w:rPr>
        <w:rFonts w:ascii="Verdana"/>
        <w:color w:val="231F20"/>
        <w:spacing w:val="-2"/>
        <w:sz w:val="18"/>
      </w:rPr>
    </w:pPr>
    <w:r>
      <w:rPr>
        <w:rFonts w:ascii="Verdana"/>
        <w:color w:val="231F20"/>
        <w:sz w:val="18"/>
      </w:rPr>
      <w:tab/>
    </w:r>
    <w:r w:rsidR="00342B25">
      <w:rPr>
        <w:rFonts w:ascii="Verdana"/>
        <w:color w:val="231F20"/>
        <w:sz w:val="18"/>
      </w:rPr>
      <w:t>GUIDE</w:t>
    </w:r>
    <w:r w:rsidR="00342B25">
      <w:rPr>
        <w:rFonts w:ascii="Verdana"/>
        <w:color w:val="231F20"/>
        <w:spacing w:val="-4"/>
        <w:sz w:val="18"/>
      </w:rPr>
      <w:t xml:space="preserve"> </w:t>
    </w:r>
    <w:r w:rsidR="00342B25">
      <w:rPr>
        <w:rFonts w:ascii="Verdana"/>
        <w:color w:val="231F20"/>
        <w:sz w:val="18"/>
      </w:rPr>
      <w:t>TO</w:t>
    </w:r>
    <w:r w:rsidR="00342B25">
      <w:rPr>
        <w:rFonts w:ascii="Verdana"/>
        <w:color w:val="231F20"/>
        <w:spacing w:val="-4"/>
        <w:sz w:val="18"/>
      </w:rPr>
      <w:t xml:space="preserve"> </w:t>
    </w:r>
    <w:r w:rsidR="00342B25">
      <w:rPr>
        <w:rFonts w:ascii="Verdana"/>
        <w:color w:val="231F20"/>
        <w:sz w:val="18"/>
      </w:rPr>
      <w:t>AID</w:t>
    </w:r>
    <w:r w:rsidR="00342B25">
      <w:rPr>
        <w:rFonts w:ascii="Verdana"/>
        <w:color w:val="231F20"/>
        <w:spacing w:val="-3"/>
        <w:sz w:val="18"/>
      </w:rPr>
      <w:t xml:space="preserve"> </w:t>
    </w:r>
    <w:r w:rsidR="00342B25">
      <w:rPr>
        <w:rFonts w:ascii="Verdana"/>
        <w:color w:val="231F20"/>
        <w:sz w:val="18"/>
      </w:rPr>
      <w:t>TEACHER</w:t>
    </w:r>
    <w:r w:rsidR="00342B25">
      <w:rPr>
        <w:rFonts w:ascii="Verdana"/>
        <w:color w:val="231F20"/>
        <w:spacing w:val="-4"/>
        <w:sz w:val="18"/>
      </w:rPr>
      <w:t xml:space="preserve"> </w:t>
    </w:r>
    <w:r w:rsidR="00342B25">
      <w:rPr>
        <w:rFonts w:ascii="Verdana"/>
        <w:color w:val="231F20"/>
        <w:spacing w:val="-2"/>
        <w:sz w:val="18"/>
      </w:rPr>
      <w:t>PLANNING</w:t>
    </w:r>
  </w:p>
  <w:p w14:paraId="00E5D2D0" w14:textId="1E2C1ED5" w:rsidR="00AE7850" w:rsidRDefault="00EB7579" w:rsidP="00EB7579">
    <w:pPr>
      <w:tabs>
        <w:tab w:val="right" w:pos="10204"/>
      </w:tabs>
      <w:spacing w:before="16"/>
      <w:ind w:left="20"/>
      <w:rPr>
        <w:rFonts w:ascii="Verdana"/>
        <w:sz w:val="18"/>
      </w:rPr>
    </w:pPr>
    <w:r>
      <w:rPr>
        <w:rFonts w:ascii="Verdana"/>
        <w:color w:val="231F20"/>
        <w:spacing w:val="-2"/>
        <w:sz w:val="18"/>
      </w:rPr>
      <w:t>NCEA Level 1</w:t>
    </w:r>
    <w:r>
      <w:rPr>
        <w:rFonts w:ascii="Verdana"/>
        <w:color w:val="231F20"/>
        <w:spacing w:val="-2"/>
        <w:sz w:val="18"/>
      </w:rPr>
      <w:tab/>
    </w:r>
    <w:r w:rsidR="005E2C7E">
      <w:rPr>
        <w:rFonts w:ascii="Verdana"/>
        <w:color w:val="231F20"/>
        <w:spacing w:val="-2"/>
        <w:sz w:val="18"/>
      </w:rPr>
      <w:t xml:space="preserve">Assessment Activity </w:t>
    </w:r>
    <w:r w:rsidR="00AE7850">
      <w:rPr>
        <w:rFonts w:ascii="Verdana"/>
        <w:color w:val="231F20"/>
        <w:spacing w:val="-2"/>
        <w:sz w:val="18"/>
      </w:rPr>
      <w:t xml:space="preserve">Version </w:t>
    </w:r>
    <w:r w:rsidR="00CE3F61">
      <w:rPr>
        <w:rFonts w:ascii="Verdana"/>
        <w:color w:val="231F20"/>
        <w:spacing w:val="-2"/>
        <w:sz w:val="18"/>
      </w:rPr>
      <w:t>4</w:t>
    </w:r>
  </w:p>
  <w:p w14:paraId="4CC4D6C7" w14:textId="77777777" w:rsidR="00AB3DCB" w:rsidRDefault="00AB3DCB" w:rsidP="00342B25">
    <w:pPr>
      <w:pStyle w:val="BodyText"/>
      <w:spacing w:line="14" w:lineRule="auto"/>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3CC" w14:textId="6BFC1763" w:rsidR="00E2218D" w:rsidRDefault="00A72DBD">
    <w:pPr>
      <w:pStyle w:val="Header"/>
    </w:pPr>
    <w:r>
      <w:rPr>
        <w:noProof/>
      </w:rPr>
      <mc:AlternateContent>
        <mc:Choice Requires="wps">
          <w:drawing>
            <wp:anchor distT="0" distB="0" distL="0" distR="0" simplePos="0" relativeHeight="251658243" behindDoc="0" locked="0" layoutInCell="1" allowOverlap="1" wp14:anchorId="411A2E06" wp14:editId="76AEC5A5">
              <wp:simplePos x="635" y="635"/>
              <wp:positionH relativeFrom="page">
                <wp:align>center</wp:align>
              </wp:positionH>
              <wp:positionV relativeFrom="page">
                <wp:align>top</wp:align>
              </wp:positionV>
              <wp:extent cx="815340" cy="421640"/>
              <wp:effectExtent l="0" t="0" r="3810" b="16510"/>
              <wp:wrapNone/>
              <wp:docPr id="2119354572"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9F7132F" w14:textId="56A7BDFA" w:rsidR="00A72DBD" w:rsidRPr="00A72DBD" w:rsidRDefault="00A72DBD" w:rsidP="00A72DBD">
                          <w:pPr>
                            <w:rPr>
                              <w:rFonts w:ascii="Calibri" w:eastAsia="Calibri" w:hAnsi="Calibri" w:cs="Calibri"/>
                              <w:noProof/>
                              <w:color w:val="000000"/>
                              <w:sz w:val="20"/>
                              <w:szCs w:val="20"/>
                            </w:rPr>
                          </w:pPr>
                          <w:r w:rsidRPr="00A72DB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1A2E06" id="_x0000_t202" coordsize="21600,21600" o:spt="202" path="m,l,21600r21600,l21600,xe">
              <v:stroke joinstyle="miter"/>
              <v:path gradientshapeok="t" o:connecttype="rect"/>
            </v:shapetype>
            <v:shape id="Text Box 7" o:spid="_x0000_s1030" type="#_x0000_t202" alt="[UNCLASSIFIED]" style="position:absolute;margin-left:0;margin-top:0;width:64.2pt;height:33.2pt;z-index:251665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filled="f" stroked="f">
              <v:fill o:detectmouseclick="t"/>
              <v:textbox style="mso-fit-shape-to-text:t" inset="0,15pt,0,0">
                <w:txbxContent>
                  <w:p w14:paraId="39F7132F" w14:textId="56A7BDFA" w:rsidR="00A72DBD" w:rsidRPr="00A72DBD" w:rsidRDefault="00A72DBD" w:rsidP="00A72DBD">
                    <w:pPr>
                      <w:rPr>
                        <w:rFonts w:ascii="Calibri" w:eastAsia="Calibri" w:hAnsi="Calibri" w:cs="Calibri"/>
                        <w:noProof/>
                        <w:color w:val="000000"/>
                        <w:sz w:val="20"/>
                        <w:szCs w:val="20"/>
                      </w:rPr>
                    </w:pPr>
                    <w:r w:rsidRPr="00A72DBD">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44AC"/>
    <w:multiLevelType w:val="hybridMultilevel"/>
    <w:tmpl w:val="A7247930"/>
    <w:lvl w:ilvl="0" w:tplc="AFBAE74C">
      <w:start w:val="1"/>
      <w:numFmt w:val="bullet"/>
      <w:lvlText w:val=""/>
      <w:lvlJc w:val="left"/>
      <w:pPr>
        <w:ind w:left="1437" w:hanging="360"/>
      </w:pPr>
      <w:rPr>
        <w:rFonts w:ascii="Symbol" w:hAnsi="Symbol" w:hint="default"/>
        <w:color w:val="622A19" w:themeColor="accent5" w:themeShade="BF"/>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1" w15:restartNumberingAfterBreak="0">
    <w:nsid w:val="1A6002F1"/>
    <w:multiLevelType w:val="hybridMultilevel"/>
    <w:tmpl w:val="EF1A4476"/>
    <w:lvl w:ilvl="0" w:tplc="DB44657A">
      <w:start w:val="1"/>
      <w:numFmt w:val="bullet"/>
      <w:lvlText w:val=""/>
      <w:lvlJc w:val="left"/>
      <w:pPr>
        <w:ind w:left="1457" w:hanging="360"/>
      </w:pPr>
      <w:rPr>
        <w:rFonts w:ascii="Symbol" w:hAnsi="Symbol" w:hint="default"/>
        <w:color w:val="843922" w:themeColor="accent5"/>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2" w15:restartNumberingAfterBreak="0">
    <w:nsid w:val="2CCC39BA"/>
    <w:multiLevelType w:val="hybridMultilevel"/>
    <w:tmpl w:val="1A1E709A"/>
    <w:lvl w:ilvl="0" w:tplc="1D0CC2F8">
      <w:start w:val="1"/>
      <w:numFmt w:val="bullet"/>
      <w:pStyle w:val="Bullet"/>
      <w:lvlText w:val=""/>
      <w:lvlJc w:val="left"/>
      <w:pPr>
        <w:ind w:left="717" w:hanging="360"/>
      </w:pPr>
      <w:rPr>
        <w:rFonts w:ascii="Symbol" w:hAnsi="Symbol" w:hint="default"/>
        <w:b w:val="0"/>
        <w:i w:val="0"/>
        <w:color w:val="843922" w:themeColor="accent5"/>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DAA1E42"/>
    <w:multiLevelType w:val="hybridMultilevel"/>
    <w:tmpl w:val="2B1650A6"/>
    <w:lvl w:ilvl="0" w:tplc="81563464">
      <w:start w:val="1"/>
      <w:numFmt w:val="bullet"/>
      <w:lvlText w:val=""/>
      <w:lvlJc w:val="left"/>
      <w:pPr>
        <w:ind w:left="1457" w:hanging="360"/>
      </w:pPr>
      <w:rPr>
        <w:rFonts w:ascii="Symbol" w:hAnsi="Symbol" w:hint="default"/>
        <w:color w:val="843922" w:themeColor="accent5"/>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4" w15:restartNumberingAfterBreak="0">
    <w:nsid w:val="37BE4386"/>
    <w:multiLevelType w:val="hybridMultilevel"/>
    <w:tmpl w:val="794A7B5E"/>
    <w:lvl w:ilvl="0" w:tplc="B5341784">
      <w:start w:val="1"/>
      <w:numFmt w:val="bullet"/>
      <w:lvlText w:val=""/>
      <w:lvlJc w:val="left"/>
      <w:pPr>
        <w:ind w:left="1457" w:hanging="360"/>
      </w:pPr>
      <w:rPr>
        <w:rFonts w:ascii="Symbol" w:hAnsi="Symbol" w:hint="default"/>
        <w:color w:val="843922" w:themeColor="accent5"/>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5" w15:restartNumberingAfterBreak="0">
    <w:nsid w:val="465026D8"/>
    <w:multiLevelType w:val="hybridMultilevel"/>
    <w:tmpl w:val="5FB035BC"/>
    <w:lvl w:ilvl="0" w:tplc="DDE09DBE">
      <w:start w:val="1"/>
      <w:numFmt w:val="bullet"/>
      <w:pStyle w:val="BulletLevel2"/>
      <w:lvlText w:val="○"/>
      <w:lvlJc w:val="left"/>
      <w:pPr>
        <w:ind w:left="1457" w:hanging="360"/>
      </w:pPr>
      <w:rPr>
        <w:rFonts w:ascii="Arial" w:hAnsi="Arial" w:hint="default"/>
        <w:color w:val="A1561C" w:themeColor="accent6"/>
        <w:sz w:val="22"/>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6" w15:restartNumberingAfterBreak="0">
    <w:nsid w:val="4FE378F1"/>
    <w:multiLevelType w:val="hybridMultilevel"/>
    <w:tmpl w:val="51C09D06"/>
    <w:lvl w:ilvl="0" w:tplc="FFFFFFFF">
      <w:start w:val="1"/>
      <w:numFmt w:val="bullet"/>
      <w:lvlText w:val="»"/>
      <w:lvlJc w:val="left"/>
      <w:pPr>
        <w:ind w:left="717" w:hanging="360"/>
      </w:pPr>
      <w:rPr>
        <w:rFonts w:ascii="Arial" w:hAnsi="Arial" w:hint="default"/>
        <w:b w:val="0"/>
        <w:i w:val="0"/>
        <w:color w:val="840C5B"/>
        <w:sz w:val="22"/>
      </w:rPr>
    </w:lvl>
    <w:lvl w:ilvl="1" w:tplc="6EEE0A92">
      <w:start w:val="1"/>
      <w:numFmt w:val="bullet"/>
      <w:lvlText w:val="○"/>
      <w:lvlJc w:val="left"/>
      <w:pPr>
        <w:ind w:left="1440" w:hanging="360"/>
      </w:pPr>
      <w:rPr>
        <w:rFonts w:ascii="Arial" w:hAnsi="Arial" w:hint="default"/>
        <w:color w:val="843922"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1B59DE"/>
    <w:multiLevelType w:val="hybridMultilevel"/>
    <w:tmpl w:val="930C9EBE"/>
    <w:lvl w:ilvl="0" w:tplc="FFFFFFFF">
      <w:start w:val="1"/>
      <w:numFmt w:val="bullet"/>
      <w:lvlText w:val="»"/>
      <w:lvlJc w:val="left"/>
      <w:pPr>
        <w:ind w:left="717" w:hanging="360"/>
      </w:pPr>
      <w:rPr>
        <w:rFonts w:ascii="Arial" w:hAnsi="Arial" w:hint="default"/>
        <w:b w:val="0"/>
        <w:i w:val="0"/>
        <w:color w:val="840C5B"/>
        <w:sz w:val="22"/>
      </w:rPr>
    </w:lvl>
    <w:lvl w:ilvl="1" w:tplc="5978C9F4">
      <w:start w:val="1"/>
      <w:numFmt w:val="bullet"/>
      <w:lvlText w:val="○"/>
      <w:lvlJc w:val="left"/>
      <w:pPr>
        <w:ind w:left="1440" w:hanging="360"/>
      </w:pPr>
      <w:rPr>
        <w:rFonts w:ascii="Arial" w:hAnsi="Arial" w:hint="default"/>
        <w:color w:val="843922"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4610B67"/>
    <w:multiLevelType w:val="hybridMultilevel"/>
    <w:tmpl w:val="D92E6C0A"/>
    <w:lvl w:ilvl="0" w:tplc="9F9230AC">
      <w:start w:val="1"/>
      <w:numFmt w:val="bullet"/>
      <w:pStyle w:val="BulletLevel3"/>
      <w:lvlText w:val=""/>
      <w:lvlJc w:val="left"/>
      <w:pPr>
        <w:ind w:left="1381" w:hanging="360"/>
      </w:pPr>
      <w:rPr>
        <w:rFonts w:ascii="Symbol" w:hAnsi="Symbol" w:hint="default"/>
        <w:color w:val="843922" w:themeColor="accent5"/>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9" w15:restartNumberingAfterBreak="0">
    <w:nsid w:val="7E780C44"/>
    <w:multiLevelType w:val="hybridMultilevel"/>
    <w:tmpl w:val="9F109F58"/>
    <w:lvl w:ilvl="0" w:tplc="E294CB1E">
      <w:start w:val="1"/>
      <w:numFmt w:val="decimal"/>
      <w:pStyle w:val="Number"/>
      <w:lvlText w:val="%1."/>
      <w:lvlJc w:val="left"/>
      <w:pPr>
        <w:ind w:left="947" w:hanging="360"/>
      </w:p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num w:numId="1" w16cid:durableId="1260991121">
    <w:abstractNumId w:val="2"/>
  </w:num>
  <w:num w:numId="2" w16cid:durableId="1357467588">
    <w:abstractNumId w:val="7"/>
  </w:num>
  <w:num w:numId="3" w16cid:durableId="1994917415">
    <w:abstractNumId w:val="6"/>
  </w:num>
  <w:num w:numId="4" w16cid:durableId="1679311741">
    <w:abstractNumId w:val="5"/>
  </w:num>
  <w:num w:numId="5" w16cid:durableId="1575162617">
    <w:abstractNumId w:val="9"/>
  </w:num>
  <w:num w:numId="6" w16cid:durableId="1723795579">
    <w:abstractNumId w:val="0"/>
  </w:num>
  <w:num w:numId="7" w16cid:durableId="911159479">
    <w:abstractNumId w:val="1"/>
  </w:num>
  <w:num w:numId="8" w16cid:durableId="1316445664">
    <w:abstractNumId w:val="4"/>
  </w:num>
  <w:num w:numId="9" w16cid:durableId="25718575">
    <w:abstractNumId w:val="3"/>
  </w:num>
  <w:num w:numId="10" w16cid:durableId="167838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168C8"/>
    <w:rsid w:val="00016B5F"/>
    <w:rsid w:val="0002125F"/>
    <w:rsid w:val="00022120"/>
    <w:rsid w:val="00027292"/>
    <w:rsid w:val="00033B5A"/>
    <w:rsid w:val="00035FF2"/>
    <w:rsid w:val="00050834"/>
    <w:rsid w:val="00050E08"/>
    <w:rsid w:val="000535D2"/>
    <w:rsid w:val="00065F88"/>
    <w:rsid w:val="00073831"/>
    <w:rsid w:val="00076238"/>
    <w:rsid w:val="000837E5"/>
    <w:rsid w:val="00085865"/>
    <w:rsid w:val="00086F0B"/>
    <w:rsid w:val="00091C24"/>
    <w:rsid w:val="00095E5B"/>
    <w:rsid w:val="000A14D0"/>
    <w:rsid w:val="000A7118"/>
    <w:rsid w:val="000B6FA6"/>
    <w:rsid w:val="000C1544"/>
    <w:rsid w:val="000C2B61"/>
    <w:rsid w:val="000C415D"/>
    <w:rsid w:val="000C54C4"/>
    <w:rsid w:val="000D0E08"/>
    <w:rsid w:val="000D2DCB"/>
    <w:rsid w:val="000E10AC"/>
    <w:rsid w:val="000E688A"/>
    <w:rsid w:val="000E73ED"/>
    <w:rsid w:val="000F583C"/>
    <w:rsid w:val="00111666"/>
    <w:rsid w:val="001122FB"/>
    <w:rsid w:val="00113631"/>
    <w:rsid w:val="00117C8F"/>
    <w:rsid w:val="001231D2"/>
    <w:rsid w:val="001347EB"/>
    <w:rsid w:val="00143751"/>
    <w:rsid w:val="00143AD5"/>
    <w:rsid w:val="00161BF1"/>
    <w:rsid w:val="001629DB"/>
    <w:rsid w:val="00162CDC"/>
    <w:rsid w:val="001711BE"/>
    <w:rsid w:val="001715D7"/>
    <w:rsid w:val="00187BB3"/>
    <w:rsid w:val="001A3946"/>
    <w:rsid w:val="001A6756"/>
    <w:rsid w:val="001B086E"/>
    <w:rsid w:val="001B22C6"/>
    <w:rsid w:val="001B249A"/>
    <w:rsid w:val="001B60BC"/>
    <w:rsid w:val="001B766A"/>
    <w:rsid w:val="001C4828"/>
    <w:rsid w:val="001D4741"/>
    <w:rsid w:val="001F354B"/>
    <w:rsid w:val="00205B21"/>
    <w:rsid w:val="002078AE"/>
    <w:rsid w:val="00212F7D"/>
    <w:rsid w:val="00225794"/>
    <w:rsid w:val="00237C91"/>
    <w:rsid w:val="00246F3D"/>
    <w:rsid w:val="00266635"/>
    <w:rsid w:val="00273B22"/>
    <w:rsid w:val="00281228"/>
    <w:rsid w:val="00292F25"/>
    <w:rsid w:val="002A020B"/>
    <w:rsid w:val="002A5DAB"/>
    <w:rsid w:val="002B0144"/>
    <w:rsid w:val="002B4160"/>
    <w:rsid w:val="002C3418"/>
    <w:rsid w:val="002D308A"/>
    <w:rsid w:val="002E3910"/>
    <w:rsid w:val="002E41C0"/>
    <w:rsid w:val="002E6019"/>
    <w:rsid w:val="003362A3"/>
    <w:rsid w:val="00342B25"/>
    <w:rsid w:val="0034308E"/>
    <w:rsid w:val="00355C8C"/>
    <w:rsid w:val="00360F57"/>
    <w:rsid w:val="00377CD3"/>
    <w:rsid w:val="00387653"/>
    <w:rsid w:val="003B234D"/>
    <w:rsid w:val="003B5C73"/>
    <w:rsid w:val="003B6A24"/>
    <w:rsid w:val="003C02E1"/>
    <w:rsid w:val="003D3399"/>
    <w:rsid w:val="003E0A04"/>
    <w:rsid w:val="003E3A53"/>
    <w:rsid w:val="003F2350"/>
    <w:rsid w:val="004054C3"/>
    <w:rsid w:val="004149E1"/>
    <w:rsid w:val="00422640"/>
    <w:rsid w:val="00422BF1"/>
    <w:rsid w:val="004252ED"/>
    <w:rsid w:val="00427EE4"/>
    <w:rsid w:val="004313FC"/>
    <w:rsid w:val="004318AC"/>
    <w:rsid w:val="00431EDC"/>
    <w:rsid w:val="00435CD0"/>
    <w:rsid w:val="00444E83"/>
    <w:rsid w:val="00453D31"/>
    <w:rsid w:val="00471A4A"/>
    <w:rsid w:val="00473E9E"/>
    <w:rsid w:val="004744C1"/>
    <w:rsid w:val="0048130D"/>
    <w:rsid w:val="00484B95"/>
    <w:rsid w:val="004933B8"/>
    <w:rsid w:val="00496FAE"/>
    <w:rsid w:val="004A344F"/>
    <w:rsid w:val="004A6697"/>
    <w:rsid w:val="004A6CAA"/>
    <w:rsid w:val="004C1A0B"/>
    <w:rsid w:val="004D1C52"/>
    <w:rsid w:val="004D747D"/>
    <w:rsid w:val="004E7069"/>
    <w:rsid w:val="004F170F"/>
    <w:rsid w:val="004F427A"/>
    <w:rsid w:val="004F7201"/>
    <w:rsid w:val="005000F9"/>
    <w:rsid w:val="0050339D"/>
    <w:rsid w:val="005057FC"/>
    <w:rsid w:val="00505BA1"/>
    <w:rsid w:val="00522C2B"/>
    <w:rsid w:val="0052496E"/>
    <w:rsid w:val="00550F74"/>
    <w:rsid w:val="005547CB"/>
    <w:rsid w:val="00554DA2"/>
    <w:rsid w:val="00555687"/>
    <w:rsid w:val="00557127"/>
    <w:rsid w:val="00562248"/>
    <w:rsid w:val="00563DBE"/>
    <w:rsid w:val="00566E53"/>
    <w:rsid w:val="0057097E"/>
    <w:rsid w:val="00572BA1"/>
    <w:rsid w:val="005736AF"/>
    <w:rsid w:val="00573C8C"/>
    <w:rsid w:val="00580413"/>
    <w:rsid w:val="005A07CE"/>
    <w:rsid w:val="005A31E2"/>
    <w:rsid w:val="005A56E3"/>
    <w:rsid w:val="005B173E"/>
    <w:rsid w:val="005C11D4"/>
    <w:rsid w:val="005C5E76"/>
    <w:rsid w:val="005C78E1"/>
    <w:rsid w:val="005D6272"/>
    <w:rsid w:val="005E2C7E"/>
    <w:rsid w:val="005F61BF"/>
    <w:rsid w:val="00607452"/>
    <w:rsid w:val="006075F7"/>
    <w:rsid w:val="00612431"/>
    <w:rsid w:val="0062138B"/>
    <w:rsid w:val="00625A32"/>
    <w:rsid w:val="00625F60"/>
    <w:rsid w:val="00626CA5"/>
    <w:rsid w:val="0063328B"/>
    <w:rsid w:val="006347CC"/>
    <w:rsid w:val="006363B1"/>
    <w:rsid w:val="00636591"/>
    <w:rsid w:val="00653693"/>
    <w:rsid w:val="006606B4"/>
    <w:rsid w:val="00661033"/>
    <w:rsid w:val="00671ADE"/>
    <w:rsid w:val="0069129D"/>
    <w:rsid w:val="00693F52"/>
    <w:rsid w:val="006D4632"/>
    <w:rsid w:val="006D46A1"/>
    <w:rsid w:val="006F1AAA"/>
    <w:rsid w:val="006F359D"/>
    <w:rsid w:val="006F3FD4"/>
    <w:rsid w:val="00700EE1"/>
    <w:rsid w:val="00702D0E"/>
    <w:rsid w:val="0070486E"/>
    <w:rsid w:val="007106BC"/>
    <w:rsid w:val="007119C3"/>
    <w:rsid w:val="00720C81"/>
    <w:rsid w:val="007364C3"/>
    <w:rsid w:val="00744126"/>
    <w:rsid w:val="00745194"/>
    <w:rsid w:val="00746E73"/>
    <w:rsid w:val="00750836"/>
    <w:rsid w:val="007538AE"/>
    <w:rsid w:val="00763A15"/>
    <w:rsid w:val="00772D88"/>
    <w:rsid w:val="00791716"/>
    <w:rsid w:val="00792252"/>
    <w:rsid w:val="007A16A2"/>
    <w:rsid w:val="007A5A34"/>
    <w:rsid w:val="007B3B4F"/>
    <w:rsid w:val="007B4CF8"/>
    <w:rsid w:val="007B6BC8"/>
    <w:rsid w:val="007C6B86"/>
    <w:rsid w:val="00807F25"/>
    <w:rsid w:val="008106C8"/>
    <w:rsid w:val="0081712C"/>
    <w:rsid w:val="00837047"/>
    <w:rsid w:val="00845665"/>
    <w:rsid w:val="008467C2"/>
    <w:rsid w:val="00854DB9"/>
    <w:rsid w:val="00856D51"/>
    <w:rsid w:val="008676E4"/>
    <w:rsid w:val="0087016D"/>
    <w:rsid w:val="00872950"/>
    <w:rsid w:val="00873C0D"/>
    <w:rsid w:val="00875E2F"/>
    <w:rsid w:val="00876B34"/>
    <w:rsid w:val="0088615A"/>
    <w:rsid w:val="00886228"/>
    <w:rsid w:val="008868E4"/>
    <w:rsid w:val="008908B7"/>
    <w:rsid w:val="0089742E"/>
    <w:rsid w:val="008A4907"/>
    <w:rsid w:val="008D2F79"/>
    <w:rsid w:val="008E00E7"/>
    <w:rsid w:val="008E1D41"/>
    <w:rsid w:val="008F3376"/>
    <w:rsid w:val="008F54A5"/>
    <w:rsid w:val="0091379C"/>
    <w:rsid w:val="00914728"/>
    <w:rsid w:val="009156CD"/>
    <w:rsid w:val="00917BC8"/>
    <w:rsid w:val="00931078"/>
    <w:rsid w:val="00947E05"/>
    <w:rsid w:val="009579C0"/>
    <w:rsid w:val="00961BC1"/>
    <w:rsid w:val="0096356A"/>
    <w:rsid w:val="00971F5C"/>
    <w:rsid w:val="00973AA2"/>
    <w:rsid w:val="00973EB3"/>
    <w:rsid w:val="00977F25"/>
    <w:rsid w:val="009863FC"/>
    <w:rsid w:val="009919E7"/>
    <w:rsid w:val="00995D8F"/>
    <w:rsid w:val="009A1F8F"/>
    <w:rsid w:val="009B675E"/>
    <w:rsid w:val="009C2694"/>
    <w:rsid w:val="009C6AC2"/>
    <w:rsid w:val="009C7824"/>
    <w:rsid w:val="009D4319"/>
    <w:rsid w:val="009D64C8"/>
    <w:rsid w:val="009E181B"/>
    <w:rsid w:val="009E31AF"/>
    <w:rsid w:val="009E60DA"/>
    <w:rsid w:val="009E7E12"/>
    <w:rsid w:val="009F0BA0"/>
    <w:rsid w:val="009F1749"/>
    <w:rsid w:val="009F2A2C"/>
    <w:rsid w:val="00A36B29"/>
    <w:rsid w:val="00A44FAC"/>
    <w:rsid w:val="00A54581"/>
    <w:rsid w:val="00A55917"/>
    <w:rsid w:val="00A560DD"/>
    <w:rsid w:val="00A64869"/>
    <w:rsid w:val="00A72DBD"/>
    <w:rsid w:val="00A747AB"/>
    <w:rsid w:val="00A86869"/>
    <w:rsid w:val="00AA3196"/>
    <w:rsid w:val="00AB3DCB"/>
    <w:rsid w:val="00AB3F2F"/>
    <w:rsid w:val="00AC674F"/>
    <w:rsid w:val="00AD13B4"/>
    <w:rsid w:val="00AD1A43"/>
    <w:rsid w:val="00AE07F9"/>
    <w:rsid w:val="00AE28FA"/>
    <w:rsid w:val="00AE7850"/>
    <w:rsid w:val="00AE7D40"/>
    <w:rsid w:val="00AF13AD"/>
    <w:rsid w:val="00AF3246"/>
    <w:rsid w:val="00B015BE"/>
    <w:rsid w:val="00B019DA"/>
    <w:rsid w:val="00B02361"/>
    <w:rsid w:val="00B04726"/>
    <w:rsid w:val="00B126C9"/>
    <w:rsid w:val="00B137DD"/>
    <w:rsid w:val="00B14F57"/>
    <w:rsid w:val="00B203D1"/>
    <w:rsid w:val="00B33A05"/>
    <w:rsid w:val="00B75398"/>
    <w:rsid w:val="00B772F5"/>
    <w:rsid w:val="00B81677"/>
    <w:rsid w:val="00B93271"/>
    <w:rsid w:val="00BA4F9F"/>
    <w:rsid w:val="00BB437B"/>
    <w:rsid w:val="00BC7EB1"/>
    <w:rsid w:val="00BD100A"/>
    <w:rsid w:val="00BD5926"/>
    <w:rsid w:val="00BE5E51"/>
    <w:rsid w:val="00C04CF8"/>
    <w:rsid w:val="00C14E20"/>
    <w:rsid w:val="00C15348"/>
    <w:rsid w:val="00C411E8"/>
    <w:rsid w:val="00C437AD"/>
    <w:rsid w:val="00C56AA7"/>
    <w:rsid w:val="00C63D24"/>
    <w:rsid w:val="00C67856"/>
    <w:rsid w:val="00C76464"/>
    <w:rsid w:val="00C76BAC"/>
    <w:rsid w:val="00C80B1C"/>
    <w:rsid w:val="00C8163B"/>
    <w:rsid w:val="00C8178E"/>
    <w:rsid w:val="00C82E40"/>
    <w:rsid w:val="00C8774F"/>
    <w:rsid w:val="00C917EF"/>
    <w:rsid w:val="00C91E0C"/>
    <w:rsid w:val="00C96631"/>
    <w:rsid w:val="00C979E8"/>
    <w:rsid w:val="00CA64C2"/>
    <w:rsid w:val="00CB0FAE"/>
    <w:rsid w:val="00CB7436"/>
    <w:rsid w:val="00CC1A73"/>
    <w:rsid w:val="00CD2314"/>
    <w:rsid w:val="00CE0E9E"/>
    <w:rsid w:val="00CE25FD"/>
    <w:rsid w:val="00CE337D"/>
    <w:rsid w:val="00CE3F61"/>
    <w:rsid w:val="00CE3F68"/>
    <w:rsid w:val="00CE7B4A"/>
    <w:rsid w:val="00D022AD"/>
    <w:rsid w:val="00D11703"/>
    <w:rsid w:val="00D12817"/>
    <w:rsid w:val="00D15366"/>
    <w:rsid w:val="00D17859"/>
    <w:rsid w:val="00D31B9C"/>
    <w:rsid w:val="00D478E9"/>
    <w:rsid w:val="00D5238D"/>
    <w:rsid w:val="00D5377B"/>
    <w:rsid w:val="00D754F3"/>
    <w:rsid w:val="00D759CC"/>
    <w:rsid w:val="00D80D1D"/>
    <w:rsid w:val="00D90D89"/>
    <w:rsid w:val="00D9605D"/>
    <w:rsid w:val="00DA3D7A"/>
    <w:rsid w:val="00DB2333"/>
    <w:rsid w:val="00DB4B1F"/>
    <w:rsid w:val="00DC1550"/>
    <w:rsid w:val="00DD76C2"/>
    <w:rsid w:val="00DF14BA"/>
    <w:rsid w:val="00DF25AD"/>
    <w:rsid w:val="00DF57D3"/>
    <w:rsid w:val="00E010C7"/>
    <w:rsid w:val="00E02C69"/>
    <w:rsid w:val="00E2218D"/>
    <w:rsid w:val="00E300B1"/>
    <w:rsid w:val="00E3504C"/>
    <w:rsid w:val="00E37B78"/>
    <w:rsid w:val="00E437E0"/>
    <w:rsid w:val="00E44055"/>
    <w:rsid w:val="00E46E6C"/>
    <w:rsid w:val="00E5609D"/>
    <w:rsid w:val="00E564AC"/>
    <w:rsid w:val="00E629BB"/>
    <w:rsid w:val="00E63AAC"/>
    <w:rsid w:val="00E73BDC"/>
    <w:rsid w:val="00E745CC"/>
    <w:rsid w:val="00E8677B"/>
    <w:rsid w:val="00E87447"/>
    <w:rsid w:val="00E92CAD"/>
    <w:rsid w:val="00E954FD"/>
    <w:rsid w:val="00EA286A"/>
    <w:rsid w:val="00EA28F4"/>
    <w:rsid w:val="00EB5122"/>
    <w:rsid w:val="00EB52A9"/>
    <w:rsid w:val="00EB5D34"/>
    <w:rsid w:val="00EB7579"/>
    <w:rsid w:val="00ED12BC"/>
    <w:rsid w:val="00ED12D2"/>
    <w:rsid w:val="00ED7ED5"/>
    <w:rsid w:val="00EE515D"/>
    <w:rsid w:val="00EF668F"/>
    <w:rsid w:val="00EF75E3"/>
    <w:rsid w:val="00EF7FF9"/>
    <w:rsid w:val="00F03531"/>
    <w:rsid w:val="00F04990"/>
    <w:rsid w:val="00F2684A"/>
    <w:rsid w:val="00F4030D"/>
    <w:rsid w:val="00F463FA"/>
    <w:rsid w:val="00F47894"/>
    <w:rsid w:val="00F5153E"/>
    <w:rsid w:val="00F525E1"/>
    <w:rsid w:val="00F552BE"/>
    <w:rsid w:val="00F62702"/>
    <w:rsid w:val="00F6485A"/>
    <w:rsid w:val="00F66ADB"/>
    <w:rsid w:val="00F73421"/>
    <w:rsid w:val="00F74591"/>
    <w:rsid w:val="00F77217"/>
    <w:rsid w:val="00F83D94"/>
    <w:rsid w:val="00F94DA5"/>
    <w:rsid w:val="00FA6B57"/>
    <w:rsid w:val="00FB360D"/>
    <w:rsid w:val="065D6781"/>
    <w:rsid w:val="06B3431E"/>
    <w:rsid w:val="12908497"/>
    <w:rsid w:val="1A5595ED"/>
    <w:rsid w:val="2115F822"/>
    <w:rsid w:val="2C42E1C9"/>
    <w:rsid w:val="30F1B591"/>
    <w:rsid w:val="35D12583"/>
    <w:rsid w:val="3AA7536D"/>
    <w:rsid w:val="3D5A3A94"/>
    <w:rsid w:val="3F3DA726"/>
    <w:rsid w:val="50D79AE0"/>
    <w:rsid w:val="5B57D6A8"/>
    <w:rsid w:val="5DAAC0B9"/>
    <w:rsid w:val="5F067573"/>
    <w:rsid w:val="6AAA1137"/>
    <w:rsid w:val="6B5A5066"/>
    <w:rsid w:val="7EA8BCB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uiPriority w:val="9"/>
    <w:qFormat/>
    <w:rsid w:val="00625F60"/>
    <w:pPr>
      <w:spacing w:before="87"/>
      <w:ind w:left="102"/>
      <w:outlineLvl w:val="0"/>
    </w:pPr>
    <w:rPr>
      <w:b/>
      <w:bCs/>
      <w:color w:val="843922" w:themeColor="accent5"/>
      <w:sz w:val="40"/>
      <w:szCs w:val="40"/>
    </w:rPr>
  </w:style>
  <w:style w:type="paragraph" w:styleId="Heading2">
    <w:name w:val="heading 2"/>
    <w:basedOn w:val="Normal"/>
    <w:next w:val="Normal"/>
    <w:link w:val="Heading2Char"/>
    <w:uiPriority w:val="9"/>
    <w:unhideWhenUsed/>
    <w:qFormat/>
    <w:rsid w:val="005A07CE"/>
    <w:pPr>
      <w:keepNext/>
      <w:keepLines/>
      <w:spacing w:before="140"/>
      <w:outlineLvl w:val="1"/>
    </w:pPr>
    <w:rPr>
      <w:rFonts w:eastAsiaTheme="majorEastAsia" w:cstheme="majorBidi"/>
      <w:color w:val="843922" w:themeColor="accent5"/>
      <w:sz w:val="40"/>
      <w:szCs w:val="26"/>
    </w:rPr>
  </w:style>
  <w:style w:type="paragraph" w:styleId="Heading3">
    <w:name w:val="heading 3"/>
    <w:basedOn w:val="Normal"/>
    <w:next w:val="Normal"/>
    <w:link w:val="Heading3Char"/>
    <w:uiPriority w:val="9"/>
    <w:unhideWhenUsed/>
    <w:qFormat/>
    <w:rsid w:val="005A07CE"/>
    <w:pPr>
      <w:keepNext/>
      <w:keepLines/>
      <w:spacing w:before="40"/>
      <w:outlineLvl w:val="2"/>
    </w:pPr>
    <w:rPr>
      <w:rFonts w:eastAsiaTheme="majorEastAsia" w:cstheme="majorBidi"/>
      <w:b/>
      <w:color w:val="843922" w:themeColor="accent5"/>
      <w:sz w:val="28"/>
      <w:szCs w:val="24"/>
    </w:rPr>
  </w:style>
  <w:style w:type="paragraph" w:styleId="Heading4">
    <w:name w:val="heading 4"/>
    <w:basedOn w:val="Normal"/>
    <w:next w:val="Normal"/>
    <w:link w:val="Heading4Char"/>
    <w:uiPriority w:val="9"/>
    <w:unhideWhenUsed/>
    <w:qFormat/>
    <w:rsid w:val="00625F60"/>
    <w:pPr>
      <w:keepNext/>
      <w:keepLines/>
      <w:spacing w:line="276" w:lineRule="auto"/>
      <w:outlineLvl w:val="3"/>
    </w:pPr>
    <w:rPr>
      <w:rFonts w:eastAsiaTheme="majorEastAsia" w:cstheme="majorBidi"/>
      <w:iCs/>
      <w:color w:val="843922" w:themeColor="accent5"/>
      <w:sz w:val="24"/>
    </w:rPr>
  </w:style>
  <w:style w:type="paragraph" w:styleId="Heading5">
    <w:name w:val="heading 5"/>
    <w:basedOn w:val="Normal"/>
    <w:next w:val="Normal"/>
    <w:link w:val="Heading5Char"/>
    <w:uiPriority w:val="9"/>
    <w:unhideWhenUsed/>
    <w:qFormat/>
    <w:rsid w:val="00625F60"/>
    <w:pPr>
      <w:keepNext/>
      <w:keepLines/>
      <w:outlineLvl w:val="4"/>
    </w:pPr>
    <w:rPr>
      <w:rFonts w:eastAsiaTheme="majorEastAsia" w:cstheme="majorBidi"/>
      <w:b/>
      <w:color w:val="843922" w:themeColor="accent5"/>
      <w:sz w:val="28"/>
    </w:rPr>
  </w:style>
  <w:style w:type="paragraph" w:styleId="Heading6">
    <w:name w:val="heading 6"/>
    <w:basedOn w:val="Normal"/>
    <w:next w:val="Normal"/>
    <w:link w:val="Heading6Char"/>
    <w:uiPriority w:val="9"/>
    <w:unhideWhenUsed/>
    <w:qFormat/>
    <w:rsid w:val="008A4907"/>
    <w:pPr>
      <w:keepNext/>
      <w:keepLines/>
      <w:ind w:left="181" w:right="170"/>
      <w:outlineLvl w:val="5"/>
    </w:pPr>
    <w:rPr>
      <w:rFonts w:eastAsiaTheme="majorEastAsia" w:cstheme="majorBidi"/>
      <w:b/>
      <w:color w:val="843922" w:themeColor="accent5"/>
    </w:rPr>
  </w:style>
  <w:style w:type="paragraph" w:styleId="Heading7">
    <w:name w:val="heading 7"/>
    <w:basedOn w:val="Normal"/>
    <w:next w:val="Normal"/>
    <w:link w:val="Heading7Char"/>
    <w:uiPriority w:val="9"/>
    <w:unhideWhenUsed/>
    <w:qFormat/>
    <w:rsid w:val="008A4907"/>
    <w:pPr>
      <w:keepNext/>
      <w:keepLines/>
      <w:spacing w:after="120"/>
      <w:jc w:val="center"/>
      <w:outlineLvl w:val="6"/>
    </w:pPr>
    <w:rPr>
      <w:rFonts w:eastAsiaTheme="majorEastAsia" w:cstheme="majorBidi"/>
      <w:b/>
      <w:iCs/>
      <w:color w:val="843922"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057FC"/>
    <w:pPr>
      <w:spacing w:after="120"/>
    </w:pPr>
    <w:rPr>
      <w:szCs w:val="24"/>
    </w:rPr>
  </w:style>
  <w:style w:type="paragraph" w:styleId="ListParagraph">
    <w:name w:val="List Paragraph"/>
    <w:basedOn w:val="Normal"/>
    <w:uiPriority w:val="1"/>
  </w:style>
  <w:style w:type="paragraph" w:customStyle="1" w:styleId="TableParagraph">
    <w:name w:val="Table Paragraph"/>
    <w:basedOn w:val="Normal"/>
    <w:link w:val="TableParagraphChar"/>
    <w:uiPriority w:val="1"/>
    <w:qFormat/>
    <w:rsid w:val="00917BC8"/>
    <w:pPr>
      <w:ind w:left="181" w:right="170"/>
    </w:pPr>
  </w:style>
  <w:style w:type="character" w:customStyle="1" w:styleId="Heading2Char">
    <w:name w:val="Heading 2 Char"/>
    <w:basedOn w:val="DefaultParagraphFont"/>
    <w:link w:val="Heading2"/>
    <w:uiPriority w:val="9"/>
    <w:rsid w:val="005A07CE"/>
    <w:rPr>
      <w:rFonts w:ascii="Arial" w:eastAsiaTheme="majorEastAsia" w:hAnsi="Arial" w:cstheme="majorBidi"/>
      <w:color w:val="843922" w:themeColor="accent5"/>
      <w:sz w:val="40"/>
      <w:szCs w:val="26"/>
    </w:rPr>
  </w:style>
  <w:style w:type="paragraph" w:customStyle="1" w:styleId="TableHeading">
    <w:name w:val="Table Heading"/>
    <w:basedOn w:val="TableParagraph"/>
    <w:link w:val="TableHeadingChar"/>
    <w:qFormat/>
    <w:rsid w:val="00387653"/>
    <w:pPr>
      <w:spacing w:after="120"/>
      <w:ind w:left="170"/>
    </w:pPr>
    <w:rPr>
      <w:b/>
      <w:color w:val="843922" w:themeColor="accent5"/>
    </w:rPr>
  </w:style>
  <w:style w:type="character" w:customStyle="1" w:styleId="TableParagraphChar">
    <w:name w:val="Table Paragraph Char"/>
    <w:basedOn w:val="DefaultParagraphFont"/>
    <w:link w:val="TableParagraph"/>
    <w:uiPriority w:val="1"/>
    <w:rsid w:val="00917BC8"/>
    <w:rPr>
      <w:rFonts w:ascii="Arial" w:eastAsia="Arial" w:hAnsi="Arial" w:cs="Arial"/>
    </w:rPr>
  </w:style>
  <w:style w:type="character" w:customStyle="1" w:styleId="TableHeadingChar">
    <w:name w:val="Table Heading Char"/>
    <w:basedOn w:val="TableParagraphChar"/>
    <w:link w:val="TableHeading"/>
    <w:rsid w:val="00387653"/>
    <w:rPr>
      <w:rFonts w:ascii="Arial" w:eastAsia="Arial" w:hAnsi="Arial" w:cs="Arial"/>
      <w:b/>
      <w:color w:val="843922" w:themeColor="accent5"/>
    </w:rPr>
  </w:style>
  <w:style w:type="paragraph" w:customStyle="1" w:styleId="Bullet">
    <w:name w:val="Bullet"/>
    <w:basedOn w:val="TableParagraph"/>
    <w:link w:val="BulletChar"/>
    <w:qFormat/>
    <w:rsid w:val="0050339D"/>
    <w:pPr>
      <w:numPr>
        <w:numId w:val="1"/>
      </w:numPr>
      <w:tabs>
        <w:tab w:val="left" w:pos="1225"/>
      </w:tabs>
      <w:spacing w:before="80" w:after="80"/>
      <w:ind w:left="454" w:hanging="227"/>
    </w:pPr>
  </w:style>
  <w:style w:type="character" w:customStyle="1" w:styleId="BulletChar">
    <w:name w:val="Bullet Char"/>
    <w:basedOn w:val="TableParagraphChar"/>
    <w:link w:val="Bullet"/>
    <w:rsid w:val="0050339D"/>
    <w:rPr>
      <w:rFonts w:ascii="Arial" w:eastAsia="Arial" w:hAnsi="Arial" w:cs="Arial"/>
    </w:rPr>
  </w:style>
  <w:style w:type="paragraph" w:styleId="Header">
    <w:name w:val="header"/>
    <w:basedOn w:val="Normal"/>
    <w:link w:val="HeaderChar"/>
    <w:uiPriority w:val="99"/>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A07CE"/>
    <w:rPr>
      <w:rFonts w:ascii="Arial" w:eastAsiaTheme="majorEastAsia" w:hAnsi="Arial" w:cstheme="majorBidi"/>
      <w:b/>
      <w:color w:val="843922" w:themeColor="accent5"/>
      <w:sz w:val="28"/>
      <w:szCs w:val="24"/>
    </w:rPr>
  </w:style>
  <w:style w:type="character" w:customStyle="1" w:styleId="Heading4Char">
    <w:name w:val="Heading 4 Char"/>
    <w:basedOn w:val="DefaultParagraphFont"/>
    <w:link w:val="Heading4"/>
    <w:uiPriority w:val="9"/>
    <w:rsid w:val="00625F60"/>
    <w:rPr>
      <w:rFonts w:ascii="Arial" w:eastAsiaTheme="majorEastAsia" w:hAnsi="Arial" w:cstheme="majorBidi"/>
      <w:iCs/>
      <w:color w:val="843922" w:themeColor="accent5"/>
      <w:sz w:val="24"/>
    </w:rPr>
  </w:style>
  <w:style w:type="character" w:customStyle="1" w:styleId="Heading5Char">
    <w:name w:val="Heading 5 Char"/>
    <w:basedOn w:val="DefaultParagraphFont"/>
    <w:link w:val="Heading5"/>
    <w:uiPriority w:val="9"/>
    <w:rsid w:val="00625F60"/>
    <w:rPr>
      <w:rFonts w:ascii="Arial" w:eastAsiaTheme="majorEastAsia" w:hAnsi="Arial" w:cstheme="majorBidi"/>
      <w:b/>
      <w:color w:val="843922" w:themeColor="accent5"/>
      <w:sz w:val="28"/>
    </w:rPr>
  </w:style>
  <w:style w:type="character" w:customStyle="1" w:styleId="Heading6Char">
    <w:name w:val="Heading 6 Char"/>
    <w:basedOn w:val="DefaultParagraphFont"/>
    <w:link w:val="Heading6"/>
    <w:uiPriority w:val="9"/>
    <w:rsid w:val="008A4907"/>
    <w:rPr>
      <w:rFonts w:ascii="Arial" w:eastAsiaTheme="majorEastAsia" w:hAnsi="Arial" w:cstheme="majorBidi"/>
      <w:b/>
      <w:color w:val="843922"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character" w:customStyle="1" w:styleId="Heading7Char">
    <w:name w:val="Heading 7 Char"/>
    <w:basedOn w:val="DefaultParagraphFont"/>
    <w:link w:val="Heading7"/>
    <w:uiPriority w:val="9"/>
    <w:rsid w:val="008A4907"/>
    <w:rPr>
      <w:rFonts w:ascii="Arial" w:eastAsiaTheme="majorEastAsia" w:hAnsi="Arial" w:cstheme="majorBidi"/>
      <w:b/>
      <w:iCs/>
      <w:color w:val="843922" w:themeColor="accent5"/>
    </w:rPr>
  </w:style>
  <w:style w:type="paragraph" w:customStyle="1" w:styleId="BulletLevel2">
    <w:name w:val="Bullet Level 2"/>
    <w:basedOn w:val="Bullet"/>
    <w:link w:val="BulletLevel2Char"/>
    <w:qFormat/>
    <w:rsid w:val="0050339D"/>
    <w:pPr>
      <w:numPr>
        <w:numId w:val="4"/>
      </w:numPr>
      <w:ind w:left="681" w:hanging="227"/>
    </w:pPr>
  </w:style>
  <w:style w:type="character" w:customStyle="1" w:styleId="BulletLevel2Char">
    <w:name w:val="Bullet Level 2 Char"/>
    <w:basedOn w:val="BulletChar"/>
    <w:link w:val="BulletLevel2"/>
    <w:rsid w:val="0050339D"/>
    <w:rPr>
      <w:rFonts w:ascii="Arial" w:eastAsia="Arial" w:hAnsi="Arial" w:cs="Arial"/>
    </w:rPr>
  </w:style>
  <w:style w:type="table" w:styleId="TableGrid">
    <w:name w:val="Table Grid"/>
    <w:basedOn w:val="TableNormal"/>
    <w:uiPriority w:val="39"/>
    <w:rsid w:val="00EF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
    <w:name w:val="Number"/>
    <w:basedOn w:val="Bullet"/>
    <w:link w:val="NumberChar"/>
    <w:qFormat/>
    <w:rsid w:val="00625A32"/>
    <w:pPr>
      <w:numPr>
        <w:numId w:val="5"/>
      </w:numPr>
      <w:spacing w:before="120" w:after="120"/>
      <w:ind w:left="454" w:hanging="397"/>
    </w:pPr>
  </w:style>
  <w:style w:type="character" w:customStyle="1" w:styleId="NumberChar">
    <w:name w:val="Number Char"/>
    <w:basedOn w:val="BulletChar"/>
    <w:link w:val="Number"/>
    <w:rsid w:val="00625A32"/>
    <w:rPr>
      <w:rFonts w:ascii="Arial" w:eastAsia="Arial" w:hAnsi="Arial" w:cs="Arial"/>
      <w:color w:val="231F20"/>
    </w:rPr>
  </w:style>
  <w:style w:type="character" w:customStyle="1" w:styleId="ui-provider">
    <w:name w:val="ui-provider"/>
    <w:basedOn w:val="DefaultParagraphFont"/>
    <w:rsid w:val="002A020B"/>
  </w:style>
  <w:style w:type="paragraph" w:customStyle="1" w:styleId="BasicParagraph">
    <w:name w:val="[Basic Paragraph]"/>
    <w:basedOn w:val="Normal"/>
    <w:uiPriority w:val="99"/>
    <w:rsid w:val="00E629BB"/>
    <w:pPr>
      <w:widowControl/>
      <w:adjustRightInd w:val="0"/>
      <w:spacing w:before="0" w:line="288" w:lineRule="auto"/>
      <w:textAlignment w:val="center"/>
    </w:pPr>
    <w:rPr>
      <w:rFonts w:ascii="Minion Pro" w:eastAsia="Times New Roman" w:hAnsi="Minion Pro" w:cs="Minion Pro"/>
      <w:color w:val="000000"/>
      <w:sz w:val="24"/>
      <w:szCs w:val="24"/>
      <w:lang w:val="en-GB" w:eastAsia="en-NZ"/>
    </w:rPr>
  </w:style>
  <w:style w:type="paragraph" w:styleId="NormalWeb">
    <w:name w:val="Normal (Web)"/>
    <w:basedOn w:val="Normal"/>
    <w:uiPriority w:val="99"/>
    <w:semiHidden/>
    <w:unhideWhenUsed/>
    <w:rsid w:val="00444E83"/>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paragraph" w:customStyle="1" w:styleId="BulletLevel3">
    <w:name w:val="Bullet Level 3"/>
    <w:basedOn w:val="BulletLevel2"/>
    <w:link w:val="BulletLevel3Char"/>
    <w:qFormat/>
    <w:rsid w:val="0050339D"/>
    <w:pPr>
      <w:numPr>
        <w:numId w:val="10"/>
      </w:numPr>
      <w:tabs>
        <w:tab w:val="clear" w:pos="1225"/>
        <w:tab w:val="left" w:pos="1418"/>
      </w:tabs>
      <w:ind w:left="907" w:hanging="227"/>
    </w:pPr>
  </w:style>
  <w:style w:type="character" w:customStyle="1" w:styleId="BulletLevel3Char">
    <w:name w:val="Bullet Level 3 Char"/>
    <w:basedOn w:val="BulletLevel2Char"/>
    <w:link w:val="BulletLevel3"/>
    <w:rsid w:val="0050339D"/>
    <w:rPr>
      <w:rFonts w:ascii="Arial" w:eastAsia="Arial" w:hAnsi="Arial" w:cs="Arial"/>
    </w:rPr>
  </w:style>
  <w:style w:type="character" w:styleId="Hyperlink">
    <w:name w:val="Hyperlink"/>
    <w:basedOn w:val="DefaultParagraphFont"/>
    <w:uiPriority w:val="99"/>
    <w:unhideWhenUsed/>
    <w:rsid w:val="00B019DA"/>
    <w:rPr>
      <w:color w:val="0563C1" w:themeColor="hyperlink"/>
      <w:u w:val="single"/>
    </w:rPr>
  </w:style>
  <w:style w:type="character" w:styleId="UnresolvedMention">
    <w:name w:val="Unresolved Mention"/>
    <w:basedOn w:val="DefaultParagraphFont"/>
    <w:uiPriority w:val="99"/>
    <w:semiHidden/>
    <w:unhideWhenUsed/>
    <w:rsid w:val="00B019DA"/>
    <w:rPr>
      <w:color w:val="605E5C"/>
      <w:shd w:val="clear" w:color="auto" w:fill="E1DFDD"/>
    </w:rPr>
  </w:style>
  <w:style w:type="paragraph" w:styleId="Revision">
    <w:name w:val="Revision"/>
    <w:hidden/>
    <w:uiPriority w:val="99"/>
    <w:semiHidden/>
    <w:rsid w:val="00C437A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B766A"/>
    <w:rPr>
      <w:sz w:val="16"/>
      <w:szCs w:val="16"/>
    </w:rPr>
  </w:style>
  <w:style w:type="paragraph" w:styleId="CommentText">
    <w:name w:val="annotation text"/>
    <w:basedOn w:val="Normal"/>
    <w:link w:val="CommentTextChar"/>
    <w:uiPriority w:val="99"/>
    <w:unhideWhenUsed/>
    <w:rsid w:val="001B766A"/>
    <w:rPr>
      <w:sz w:val="20"/>
      <w:szCs w:val="20"/>
    </w:rPr>
  </w:style>
  <w:style w:type="character" w:customStyle="1" w:styleId="CommentTextChar">
    <w:name w:val="Comment Text Char"/>
    <w:basedOn w:val="DefaultParagraphFont"/>
    <w:link w:val="CommentText"/>
    <w:uiPriority w:val="99"/>
    <w:rsid w:val="001B766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766A"/>
    <w:rPr>
      <w:b/>
      <w:bCs/>
    </w:rPr>
  </w:style>
  <w:style w:type="character" w:customStyle="1" w:styleId="CommentSubjectChar">
    <w:name w:val="Comment Subject Char"/>
    <w:basedOn w:val="CommentTextChar"/>
    <w:link w:val="CommentSubject"/>
    <w:uiPriority w:val="99"/>
    <w:semiHidden/>
    <w:rsid w:val="001B766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69393">
      <w:bodyDiv w:val="1"/>
      <w:marLeft w:val="0"/>
      <w:marRight w:val="0"/>
      <w:marTop w:val="0"/>
      <w:marBottom w:val="0"/>
      <w:divBdr>
        <w:top w:val="none" w:sz="0" w:space="0" w:color="auto"/>
        <w:left w:val="none" w:sz="0" w:space="0" w:color="auto"/>
        <w:bottom w:val="none" w:sz="0" w:space="0" w:color="auto"/>
        <w:right w:val="none" w:sz="0" w:space="0" w:color="auto"/>
      </w:divBdr>
    </w:div>
    <w:div w:id="896207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ara.govt.nz/en/biographies/4t3/taiapa-pineamine" TargetMode="External"/><Relationship Id="rId18" Type="http://schemas.openxmlformats.org/officeDocument/2006/relationships/hyperlink" Target="https://www.youtube.com/watch?v=-AeUyNaWb58"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teara.govt.nz/en/maori-architecture-whare-maori/page-5" TargetMode="External"/><Relationship Id="rId17" Type="http://schemas.openxmlformats.org/officeDocument/2006/relationships/hyperlink" Target="https://www.youtube.com/watch?v=UsHRGDvN4s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youtube.com/watch?v=gclm6uQHxPU" TargetMode="External"/><Relationship Id="rId20" Type="http://schemas.openxmlformats.org/officeDocument/2006/relationships/hyperlink" Target="https://www.youtube.com/watch?v=QlwUkPrekj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teara.govt.nz/en/biographies/5h18/hetet-rangimari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youtube.com/watch?v=YGdLwE4Ue-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ucklandartgallery.com/explore-art-and-ideas/artist/1270/selwyn-muru?q=%2Fexplore-art-and-ideas%2Fartist%2F1270%2Fselwyn-muru"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angarau Technology">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843922"/>
      </a:accent5>
      <a:accent6>
        <a:srgbClr val="A1561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15" ma:contentTypeDescription="Create a new document." ma:contentTypeScope="" ma:versionID="76eb7396da5a85d67d84f59f1b5acd9f">
  <xsd:schema xmlns:xsd="http://www.w3.org/2001/XMLSchema" xmlns:xs="http://www.w3.org/2001/XMLSchema" xmlns:p="http://schemas.microsoft.com/office/2006/metadata/properties" xmlns:ns1="http://schemas.microsoft.com/sharepoint/v3" xmlns:ns2="256c2040-7c59-40d7-8063-8e42ad73f6d6" xmlns:ns3="53ece4ca-2547-4740-831a-d48c281b7a6a" targetNamespace="http://schemas.microsoft.com/office/2006/metadata/properties" ma:root="true" ma:fieldsID="906aa410d6d5cada8e4e3f8e50651203" ns1:_="" ns2:_="" ns3:_="">
    <xsd:import namespace="http://schemas.microsoft.com/sharepoint/v3"/>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2:MediaServiceOCR" minOccurs="0"/>
                <xsd:element ref="ns1:_ip_UnifiedCompliancePolicyProperties" minOccurs="0"/>
                <xsd:element ref="ns1:_ip_UnifiedCompliancePolicyUIAc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3ece4ca-2547-4740-831a-d48c281b7a6a">MoEd-1026393692-24781</_dlc_DocId>
    <_ip_UnifiedCompliancePolicyUIAction xmlns="http://schemas.microsoft.com/sharepoint/v3" xsi:nil="true"/>
    <_dlc_DocIdUrl xmlns="53ece4ca-2547-4740-831a-d48c281b7a6a">
      <Url>https://educationgovtnz.sharepoint.com/sites/GRPMoEELSASecondaryTertiary-NCEAReviewandMaintenance/_layouts/15/DocIdRedir.aspx?ID=MoEd-1026393692-24781</Url>
      <Description>MoEd-1026393692-24781</Description>
    </_dlc_DocIdUrl>
    <_ip_UnifiedCompliancePolicyProperties xmlns="http://schemas.microsoft.com/sharepoint/v3" xsi:nil="true"/>
    <lcf76f155ced4ddcb4097134ff3c332f xmlns="256c2040-7c59-40d7-8063-8e42ad73f6d6">
      <Terms xmlns="http://schemas.microsoft.com/office/infopath/2007/PartnerControls"/>
    </lcf76f155ced4ddcb4097134ff3c332f>
    <_dlc_DocIdPersistId xmlns="53ece4ca-2547-4740-831a-d48c281b7a6a">false</_dlc_DocIdPersistId>
    <Completed xmlns="256c2040-7c59-40d7-8063-8e42ad73f6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customXml/itemProps2.xml><?xml version="1.0" encoding="utf-8"?>
<ds:datastoreItem xmlns:ds="http://schemas.openxmlformats.org/officeDocument/2006/customXml" ds:itemID="{ADC53826-F5D1-4B8B-A130-FF0403902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6c2040-7c59-40d7-8063-8e42ad73f6d6"/>
    <ds:schemaRef ds:uri="53ece4ca-2547-4740-831a-d48c281b7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6EC3E-9C16-45CB-B537-75C1121797DE}">
  <ds:schemaRefs>
    <ds:schemaRef ds:uri="http://schemas.openxmlformats.org/package/2006/metadata/core-properties"/>
    <ds:schemaRef ds:uri="53ece4ca-2547-4740-831a-d48c281b7a6a"/>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sharepoint/v3"/>
    <ds:schemaRef ds:uri="http://purl.org/dc/dcmitype/"/>
    <ds:schemaRef ds:uri="256c2040-7c59-40d7-8063-8e42ad73f6d6"/>
    <ds:schemaRef ds:uri="http://purl.org/dc/terms/"/>
  </ds:schemaRefs>
</ds:datastoreItem>
</file>

<file path=customXml/itemProps4.xml><?xml version="1.0" encoding="utf-8"?>
<ds:datastoreItem xmlns:ds="http://schemas.openxmlformats.org/officeDocument/2006/customXml" ds:itemID="{4B443BAC-B1FC-4277-A9A9-E2AC930C7FB9}">
  <ds:schemaRefs>
    <ds:schemaRef ds:uri="http://schemas.microsoft.com/sharepoint/v3/contenttype/forms"/>
  </ds:schemaRefs>
</ds:datastoreItem>
</file>

<file path=customXml/itemProps5.xml><?xml version="1.0" encoding="utf-8"?>
<ds:datastoreItem xmlns:ds="http://schemas.openxmlformats.org/officeDocument/2006/customXml" ds:itemID="{7B9B1C9C-BDB7-4A7D-86BE-50480C1C46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5387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Links>
    <vt:vector size="54" baseType="variant">
      <vt:variant>
        <vt:i4>3735611</vt:i4>
      </vt:variant>
      <vt:variant>
        <vt:i4>30</vt:i4>
      </vt:variant>
      <vt:variant>
        <vt:i4>0</vt:i4>
      </vt:variant>
      <vt:variant>
        <vt:i4>5</vt:i4>
      </vt:variant>
      <vt:variant>
        <vt:lpwstr>https://www.youtube.com/watch?v=QlwUkPrekj4</vt:lpwstr>
      </vt:variant>
      <vt:variant>
        <vt:lpwstr/>
      </vt:variant>
      <vt:variant>
        <vt:i4>6881396</vt:i4>
      </vt:variant>
      <vt:variant>
        <vt:i4>27</vt:i4>
      </vt:variant>
      <vt:variant>
        <vt:i4>0</vt:i4>
      </vt:variant>
      <vt:variant>
        <vt:i4>5</vt:i4>
      </vt:variant>
      <vt:variant>
        <vt:lpwstr>https://www.youtube.com/watch?v=YGdLwE4Ue-c</vt:lpwstr>
      </vt:variant>
      <vt:variant>
        <vt:lpwstr/>
      </vt:variant>
      <vt:variant>
        <vt:i4>6750333</vt:i4>
      </vt:variant>
      <vt:variant>
        <vt:i4>24</vt:i4>
      </vt:variant>
      <vt:variant>
        <vt:i4>0</vt:i4>
      </vt:variant>
      <vt:variant>
        <vt:i4>5</vt:i4>
      </vt:variant>
      <vt:variant>
        <vt:lpwstr>https://www.youtube.com/watch?v=-AeUyNaWb58</vt:lpwstr>
      </vt:variant>
      <vt:variant>
        <vt:lpwstr/>
      </vt:variant>
      <vt:variant>
        <vt:i4>2556023</vt:i4>
      </vt:variant>
      <vt:variant>
        <vt:i4>21</vt:i4>
      </vt:variant>
      <vt:variant>
        <vt:i4>0</vt:i4>
      </vt:variant>
      <vt:variant>
        <vt:i4>5</vt:i4>
      </vt:variant>
      <vt:variant>
        <vt:lpwstr>https://www.youtube.com/watch?v=UsHRGDvN4sM</vt:lpwstr>
      </vt:variant>
      <vt:variant>
        <vt:lpwstr/>
      </vt:variant>
      <vt:variant>
        <vt:i4>3932283</vt:i4>
      </vt:variant>
      <vt:variant>
        <vt:i4>12</vt:i4>
      </vt:variant>
      <vt:variant>
        <vt:i4>0</vt:i4>
      </vt:variant>
      <vt:variant>
        <vt:i4>5</vt:i4>
      </vt:variant>
      <vt:variant>
        <vt:lpwstr>https://www.youtube.com/watch?v=gclm6uQHxPU</vt:lpwstr>
      </vt:variant>
      <vt:variant>
        <vt:lpwstr/>
      </vt:variant>
      <vt:variant>
        <vt:i4>7536691</vt:i4>
      </vt:variant>
      <vt:variant>
        <vt:i4>9</vt:i4>
      </vt:variant>
      <vt:variant>
        <vt:i4>0</vt:i4>
      </vt:variant>
      <vt:variant>
        <vt:i4>5</vt:i4>
      </vt:variant>
      <vt:variant>
        <vt:lpwstr>https://teara.govt.nz/en/biographies/5h18/hetet-rangimarie</vt:lpwstr>
      </vt:variant>
      <vt:variant>
        <vt:lpwstr/>
      </vt:variant>
      <vt:variant>
        <vt:i4>1048645</vt:i4>
      </vt:variant>
      <vt:variant>
        <vt:i4>6</vt:i4>
      </vt:variant>
      <vt:variant>
        <vt:i4>0</vt:i4>
      </vt:variant>
      <vt:variant>
        <vt:i4>5</vt:i4>
      </vt:variant>
      <vt:variant>
        <vt:lpwstr>https://www.aucklandartgallery.com/explore-art-and-ideas/artist/1270/selwyn-muru?q=%2Fexplore-art-and-ideas%2Fartist%2F1270%2Fselwyn-muru</vt:lpwstr>
      </vt:variant>
      <vt:variant>
        <vt:lpwstr/>
      </vt:variant>
      <vt:variant>
        <vt:i4>4259930</vt:i4>
      </vt:variant>
      <vt:variant>
        <vt:i4>3</vt:i4>
      </vt:variant>
      <vt:variant>
        <vt:i4>0</vt:i4>
      </vt:variant>
      <vt:variant>
        <vt:i4>5</vt:i4>
      </vt:variant>
      <vt:variant>
        <vt:lpwstr>https://teara.govt.nz/en/biographies/4t3/taiapa-pineamine</vt:lpwstr>
      </vt:variant>
      <vt:variant>
        <vt:lpwstr/>
      </vt:variant>
      <vt:variant>
        <vt:i4>6815802</vt:i4>
      </vt:variant>
      <vt:variant>
        <vt:i4>0</vt:i4>
      </vt:variant>
      <vt:variant>
        <vt:i4>0</vt:i4>
      </vt:variant>
      <vt:variant>
        <vt:i4>5</vt:i4>
      </vt:variant>
      <vt:variant>
        <vt:lpwstr>https://teara.govt.nz/en/maori-architecture-whare-maori/page-5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2025-09-18T08:14:00Z</dcterms:created>
  <dcterms:modified xsi:type="dcterms:W3CDTF">2025-09-18T08:15:00Z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7e52c8cc,5dcd70d8,522f03b1</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37399dc8,6de5ff19,560d9d64</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2025-09-18T08:15:12Z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f23f9fce-4b03-487c-af11-7bfbb6ae516b</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37900</vt:r8>
  </property>
  <property fmtid="{D5CDD505-2E9C-101B-9397-08002B2CF9AE}" pid="17" name="LastSaved">
    <vt:filetime>2023-12-13T00:00:00Z</vt:filetime>
  </property>
  <property fmtid="{D5CDD505-2E9C-101B-9397-08002B2CF9AE}" pid="18" name="MediaServiceImageTags">
    <vt:lpwstr/>
  </property>
  <property fmtid="{D5CDD505-2E9C-101B-9397-08002B2CF9AE}" pid="19" name="xd_ProgID">
    <vt:lpwstr/>
  </property>
  <property fmtid="{D5CDD505-2E9C-101B-9397-08002B2CF9AE}" pid="20" name="ContentTypeId">
    <vt:lpwstr>0x010100E017BDE897364648B30816D5ECAD9F22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Record Activity">
    <vt:lpwstr/>
  </property>
  <property fmtid="{D5CDD505-2E9C-101B-9397-08002B2CF9AE}" pid="25" name="Creator">
    <vt:lpwstr>Adobe InDesign 18.2 (Macintosh)</vt:lpwstr>
  </property>
  <property fmtid="{D5CDD505-2E9C-101B-9397-08002B2CF9AE}" pid="26" name="JIRALink">
    <vt:lpwstr>, </vt:lpwstr>
  </property>
  <property fmtid="{D5CDD505-2E9C-101B-9397-08002B2CF9AE}" pid="27" name="Producer">
    <vt:lpwstr>Adobe PDF Library 17.0</vt:lpwstr>
  </property>
  <property fmtid="{D5CDD505-2E9C-101B-9397-08002B2CF9AE}" pid="28" name="xd_Signature">
    <vt:bool>false</vt:bool>
  </property>
  <property fmtid="{D5CDD505-2E9C-101B-9397-08002B2CF9AE}" pid="29" name="Created">
    <vt:filetime>2023-12-11T00:00:00Z</vt:filetime>
  </property>
  <property fmtid="{D5CDD505-2E9C-101B-9397-08002B2CF9AE}" pid="30" name="_dlc_DocIdItemGuid">
    <vt:lpwstr>523503f4-9453-48a1-8536-ee67d188fba7</vt:lpwstr>
  </property>
  <property fmtid="{D5CDD505-2E9C-101B-9397-08002B2CF9AE}" pid="31" name="TriggerFlowInfo">
    <vt:lpwstr/>
  </property>
</Properties>
</file>