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9542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E3AD3" wp14:editId="3F640D9B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A665B" w14:textId="24327D9A" w:rsidR="009E3D34" w:rsidRPr="009E3D34" w:rsidRDefault="00FF2428" w:rsidP="008E6AE3">
                            <w:pPr>
                              <w:pStyle w:val="Title"/>
                              <w:spacing w:before="480"/>
                            </w:pPr>
                            <w:r>
                              <w:t>Vocabulary Frames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E3A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0D0A665B" w14:textId="24327D9A" w:rsidR="009E3D34" w:rsidRPr="009E3D34" w:rsidRDefault="00FF2428" w:rsidP="008E6AE3">
                      <w:pPr>
                        <w:pStyle w:val="Title"/>
                        <w:spacing w:before="480"/>
                      </w:pPr>
                      <w:r>
                        <w:t>Vocabulary Frames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6AB7F6B7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2E80C058" w14:textId="26F032B1" w:rsidR="008E6AE3" w:rsidRPr="008E6AE3" w:rsidRDefault="008E6AE3" w:rsidP="008E6AE3">
      <w:pPr>
        <w:pStyle w:val="BodyText"/>
        <w:rPr>
          <w:rStyle w:val="Bold"/>
        </w:rPr>
      </w:pPr>
      <w:r w:rsidRPr="008E6AE3">
        <w:rPr>
          <w:rStyle w:val="Bold"/>
        </w:rPr>
        <w:t xml:space="preserve">This activity supports learners to achieve Reading Outcome </w:t>
      </w:r>
      <w:r w:rsidR="00FF2428">
        <w:rPr>
          <w:rStyle w:val="Bold"/>
        </w:rPr>
        <w:t>1</w:t>
      </w:r>
      <w:r w:rsidRPr="008E6AE3">
        <w:rPr>
          <w:rStyle w:val="Bold"/>
        </w:rPr>
        <w:t xml:space="preserve">: Learners read </w:t>
      </w:r>
      <w:r w:rsidR="00FF2428">
        <w:rPr>
          <w:rStyle w:val="Bold"/>
        </w:rPr>
        <w:t>to make sense of written text</w:t>
      </w:r>
      <w:r w:rsidRPr="008E6AE3">
        <w:rPr>
          <w:rStyle w:val="Bold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766"/>
      </w:tblGrid>
      <w:tr w:rsidR="00FF2428" w14:paraId="42D06E05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577416" w14:textId="77777777" w:rsidR="00FF2428" w:rsidRPr="00BB7B9A" w:rsidRDefault="00FF2428" w:rsidP="00FF2428">
            <w:pPr>
              <w:pStyle w:val="Caption"/>
            </w:pPr>
            <w:r w:rsidRPr="00BB7B9A">
              <w:t>Significant Learning:</w:t>
            </w:r>
          </w:p>
          <w:p w14:paraId="5823AD09" w14:textId="230D4C3B" w:rsidR="00FF2428" w:rsidRDefault="00FF2428" w:rsidP="00FF2428">
            <w:pPr>
              <w:pStyle w:val="Table"/>
            </w:pPr>
            <w:r w:rsidRPr="00BB7B9A">
              <w:t xml:space="preserve">Learners use vocabulary knowledge. Successful comprehension depends on understanding of the meanings of the words in the text.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7E029D" w14:textId="77777777" w:rsidR="00FF2428" w:rsidRPr="00BB7B9A" w:rsidRDefault="00FF2428" w:rsidP="00FF2428">
            <w:pPr>
              <w:pStyle w:val="Caption"/>
            </w:pPr>
            <w:r w:rsidRPr="00BB7B9A">
              <w:t>Purpose:</w:t>
            </w:r>
          </w:p>
          <w:p w14:paraId="27371B40" w14:textId="77777777" w:rsidR="00FF2428" w:rsidRPr="00BB7B9A" w:rsidRDefault="00FF2428" w:rsidP="00FF2428">
            <w:pPr>
              <w:pStyle w:val="BodyText"/>
            </w:pPr>
            <w:r w:rsidRPr="00BB7B9A">
              <w:t xml:space="preserve">This vocab strategy will help ākonga know the sound, spelling and meaning of some keywords for this topic. </w:t>
            </w:r>
          </w:p>
          <w:p w14:paraId="2A420BEE" w14:textId="50323DE9" w:rsidR="00FF2428" w:rsidRDefault="00FF2428" w:rsidP="00FF2428">
            <w:pPr>
              <w:pStyle w:val="Table"/>
            </w:pPr>
          </w:p>
        </w:tc>
      </w:tr>
      <w:tr w:rsidR="00FF2428" w14:paraId="24DA3F0D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E5A06E" w14:textId="77777777" w:rsidR="00FF2428" w:rsidRPr="00BB7B9A" w:rsidRDefault="00FF2428" w:rsidP="00FF2428">
            <w:pPr>
              <w:pStyle w:val="Caption"/>
            </w:pPr>
            <w:r w:rsidRPr="00BB7B9A">
              <w:t>Application:</w:t>
            </w:r>
          </w:p>
          <w:p w14:paraId="16487D98" w14:textId="77777777" w:rsidR="00FF2428" w:rsidRPr="00BB7B9A" w:rsidRDefault="00FF2428" w:rsidP="00FF2428">
            <w:r w:rsidRPr="003026C5">
              <w:rPr>
                <w:rStyle w:val="BodyTextChar"/>
              </w:rPr>
              <w:t xml:space="preserve">Can be used at any time during a </w:t>
            </w:r>
            <w:r>
              <w:rPr>
                <w:rStyle w:val="BodyTextChar"/>
              </w:rPr>
              <w:t>programme of teaching and learning</w:t>
            </w:r>
            <w:r w:rsidRPr="00BB7B9A">
              <w:t xml:space="preserve">. </w:t>
            </w:r>
          </w:p>
          <w:p w14:paraId="5DD10462" w14:textId="5F82E059" w:rsidR="00FF2428" w:rsidRDefault="00FF2428" w:rsidP="00FF2428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3F6877" w14:textId="77777777" w:rsidR="00FF2428" w:rsidRPr="00BB7B9A" w:rsidRDefault="00FF2428" w:rsidP="00FF2428">
            <w:pPr>
              <w:pStyle w:val="Caption"/>
            </w:pPr>
            <w:r w:rsidRPr="00BB7B9A">
              <w:t>Source:</w:t>
            </w:r>
          </w:p>
          <w:p w14:paraId="52B5D5DC" w14:textId="6C9745C4" w:rsidR="00FF2428" w:rsidRDefault="00FF2428" w:rsidP="00FF2428">
            <w:pPr>
              <w:pStyle w:val="Table"/>
            </w:pPr>
            <w:hyperlink r:id="rId13" w:anchor="inclusive-practice-for-ncea-literacy-and-numeracy" w:history="1">
              <w:r w:rsidRPr="003026C5">
                <w:rPr>
                  <w:rStyle w:val="Hyperlink"/>
                </w:rPr>
                <w:t>Curated Resource Bank | NCEA (education.govt.nz)</w:t>
              </w:r>
            </w:hyperlink>
          </w:p>
        </w:tc>
      </w:tr>
      <w:tr w:rsidR="00FF2428" w14:paraId="680B4BCA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CC00BC" w14:textId="77777777" w:rsidR="00FF2428" w:rsidRPr="00BB7B9A" w:rsidRDefault="00FF2428" w:rsidP="00FF2428">
            <w:pPr>
              <w:pStyle w:val="Caption"/>
            </w:pPr>
            <w:r>
              <w:t>Instructions:</w:t>
            </w:r>
          </w:p>
          <w:p w14:paraId="0844FA90" w14:textId="77777777" w:rsidR="00FF2428" w:rsidRPr="00BB7B9A" w:rsidRDefault="00FF2428" w:rsidP="00FF2428">
            <w:pPr>
              <w:pStyle w:val="Tablenumber"/>
              <w:spacing w:after="40"/>
            </w:pPr>
            <w:r w:rsidRPr="00BB7B9A">
              <w:t>Create a list of 10-20 keywords for a topic and create blank flashcards for ākonga to use.</w:t>
            </w:r>
          </w:p>
          <w:p w14:paraId="594D0E40" w14:textId="77777777" w:rsidR="00FF2428" w:rsidRPr="00BB7B9A" w:rsidRDefault="00FF2428" w:rsidP="00FF2428">
            <w:pPr>
              <w:pStyle w:val="Tablenumber"/>
              <w:spacing w:after="40"/>
            </w:pPr>
            <w:r w:rsidRPr="00BB7B9A">
              <w:t>Ākonga make up one card per word filling out the following:</w:t>
            </w:r>
          </w:p>
          <w:p w14:paraId="2AFA869F" w14:textId="7C287FF8" w:rsidR="00FF2428" w:rsidRDefault="00FF2428" w:rsidP="00FF2428">
            <w:pPr>
              <w:pStyle w:val="Tablenumber"/>
            </w:pPr>
            <w:r w:rsidRPr="003026C5">
              <w:t xml:space="preserve">In the Center: Write the word; Top Right Corner: Write the word's definition; Top Left Corner: Write the word's opposite and cross it out; Lower Left Corner: Write a silly sentence that uses the definition of the word; Lower Right Corner: Draw a graphic to help you visualize the concept </w:t>
            </w:r>
            <w:r w:rsidRPr="00BB7B9A">
              <w:t xml:space="preserve">  </w:t>
            </w:r>
            <w:r w:rsidRPr="00BB7B9A">
              <w:drawing>
                <wp:inline distT="0" distB="0" distL="0" distR="0" wp14:anchorId="38C23B50" wp14:editId="0E6A4D66">
                  <wp:extent cx="5608762" cy="242887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927" cy="2493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676FE8" w14:textId="77777777" w:rsidR="008E6AE3" w:rsidRDefault="008E6AE3" w:rsidP="008E6AE3">
      <w:pPr>
        <w:rPr>
          <w:lang w:val="en-US"/>
        </w:rPr>
      </w:pPr>
    </w:p>
    <w:p w14:paraId="5F3CE3DB" w14:textId="77777777" w:rsidR="00E12E4E" w:rsidRPr="000B6C22" w:rsidRDefault="00E12E4E" w:rsidP="006C15CF"/>
    <w:sectPr w:rsidR="00E12E4E" w:rsidRPr="000B6C22" w:rsidSect="003875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4FF6" w14:textId="77777777" w:rsidR="00FF2428" w:rsidRDefault="00FF2428" w:rsidP="0021141C">
      <w:r>
        <w:separator/>
      </w:r>
    </w:p>
    <w:p w14:paraId="32973E13" w14:textId="77777777" w:rsidR="00FF2428" w:rsidRDefault="00FF2428"/>
  </w:endnote>
  <w:endnote w:type="continuationSeparator" w:id="0">
    <w:p w14:paraId="66A986E3" w14:textId="77777777" w:rsidR="00FF2428" w:rsidRDefault="00FF2428" w:rsidP="0021141C">
      <w:r>
        <w:continuationSeparator/>
      </w:r>
    </w:p>
    <w:p w14:paraId="10A8A795" w14:textId="77777777" w:rsidR="00FF2428" w:rsidRDefault="00FF2428"/>
  </w:endnote>
  <w:endnote w:type="continuationNotice" w:id="1">
    <w:p w14:paraId="5A10DC51" w14:textId="77777777" w:rsidR="00FF2428" w:rsidRDefault="00FF2428"/>
    <w:p w14:paraId="53E0F2EE" w14:textId="77777777" w:rsidR="00FF2428" w:rsidRDefault="00FF2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29ED" w14:textId="7824D740" w:rsidR="00A267BB" w:rsidRDefault="00FF24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62A3D8" wp14:editId="3145CC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077881550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04054" w14:textId="3AB09E73" w:rsidR="00FF2428" w:rsidRPr="00FF2428" w:rsidRDefault="00FF2428" w:rsidP="00FF24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24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2A3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004054" w14:textId="3AB09E73" w:rsidR="00FF2428" w:rsidRPr="00FF2428" w:rsidRDefault="00FF2428" w:rsidP="00FF24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24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482484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5BB5" w14:textId="01DEEBFA" w:rsidR="00AE1386" w:rsidRPr="007E3514" w:rsidRDefault="00FF2428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0F937C" wp14:editId="5EC08A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86568285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F5DF5" w14:textId="00A4605E" w:rsidR="00FF2428" w:rsidRPr="00FF2428" w:rsidRDefault="00FF2428" w:rsidP="00FF24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24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F93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75F5DF5" w14:textId="00A4605E" w:rsidR="00FF2428" w:rsidRPr="00FF2428" w:rsidRDefault="00FF2428" w:rsidP="00FF24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24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7C50" w14:textId="5EB07C05" w:rsidR="00AE1386" w:rsidRPr="006C15CF" w:rsidRDefault="00FF2428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92BCBC" wp14:editId="61D0795F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415586429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E3655" w14:textId="7E374280" w:rsidR="00FF2428" w:rsidRPr="00FF2428" w:rsidRDefault="00FF2428" w:rsidP="00FF24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24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2BC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ABE3655" w14:textId="7E374280" w:rsidR="00FF2428" w:rsidRPr="00FF2428" w:rsidRDefault="00FF2428" w:rsidP="00FF24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24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B9B1" w14:textId="77777777" w:rsidR="00FF2428" w:rsidRDefault="00FF2428" w:rsidP="0021141C">
      <w:r>
        <w:separator/>
      </w:r>
    </w:p>
    <w:p w14:paraId="7D37B043" w14:textId="77777777" w:rsidR="00FF2428" w:rsidRDefault="00FF2428"/>
  </w:footnote>
  <w:footnote w:type="continuationSeparator" w:id="0">
    <w:p w14:paraId="1904D682" w14:textId="77777777" w:rsidR="00FF2428" w:rsidRDefault="00FF2428" w:rsidP="0021141C">
      <w:r>
        <w:continuationSeparator/>
      </w:r>
    </w:p>
    <w:p w14:paraId="69A5F877" w14:textId="77777777" w:rsidR="00FF2428" w:rsidRDefault="00FF2428"/>
  </w:footnote>
  <w:footnote w:type="continuationNotice" w:id="1">
    <w:p w14:paraId="08573B0A" w14:textId="77777777" w:rsidR="00FF2428" w:rsidRDefault="00FF2428"/>
    <w:p w14:paraId="1580AAF4" w14:textId="77777777" w:rsidR="00FF2428" w:rsidRDefault="00FF24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4329" w14:textId="19B19176" w:rsidR="00A267BB" w:rsidRDefault="00FF24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262DEA" wp14:editId="7679D3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32621654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01B20" w14:textId="02ED5BF7" w:rsidR="00FF2428" w:rsidRPr="00FF2428" w:rsidRDefault="00FF2428" w:rsidP="00FF24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24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62D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6101B20" w14:textId="02ED5BF7" w:rsidR="00FF2428" w:rsidRPr="00FF2428" w:rsidRDefault="00FF2428" w:rsidP="00FF24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24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4F543C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63AB" w14:textId="39FD1FA7" w:rsidR="00A267BB" w:rsidRDefault="00FF24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B41ABE" wp14:editId="1938FD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62805230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4D56B" w14:textId="256C2BA9" w:rsidR="00FF2428" w:rsidRPr="00FF2428" w:rsidRDefault="00FF2428" w:rsidP="00FF24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24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41A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CcDgIAABw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zsez6VeMcAxNb+a301lEya4/W+fDdwGaRKOkDreSyGLH&#10;jQ996pASaxlYN0qlzSjzlwMxoye7dhit0O060lQlnQzd76A64VAO+n17y9cNlt4wH56ZwwVjtyja&#10;8ISHVNCWFM4WJTW4X+/5Yz7yjlFKWhRMSQ0qmhL1w+A+oraSMb7NZ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CG94Cc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5B4D56B" w14:textId="256C2BA9" w:rsidR="00FF2428" w:rsidRPr="00FF2428" w:rsidRDefault="00FF2428" w:rsidP="00FF24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24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B28438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F4D3" w14:textId="579EDDAD" w:rsidR="00400A3B" w:rsidRDefault="00FF2428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04AB0A4C" wp14:editId="40C2A174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81846741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F7B70" w14:textId="340F5AD2" w:rsidR="00FF2428" w:rsidRPr="00FF2428" w:rsidRDefault="00FF2428" w:rsidP="00FF24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24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B0A4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25F7B70" w14:textId="340F5AD2" w:rsidR="00FF2428" w:rsidRPr="00FF2428" w:rsidRDefault="00FF2428" w:rsidP="00FF24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24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56E166C8" wp14:editId="2030D93B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5C112E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28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428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BB4A7"/>
  <w15:chartTrackingRefBased/>
  <w15:docId w15:val="{A7B83476-D461-4395-9AA0-1AE52C09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ncea.education.govt.nz/literacy-numeracy-curated-resource-ban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1</TotalTime>
  <Pages>1</Pages>
  <Words>180</Words>
  <Characters>1029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2026-04-22T03:41:00Z</dcterms:created>
  <dcterms:modified xsi:type="dcterms:W3CDTF">2026-04-22T03:43:00Z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6c639c58,1371ab60,faa16ee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18c5587d,403f2ace,6f340fa6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2026-04-22T03:43:38Z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407b5087-6256-4541-bdb8-0c684d2964db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